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7379a398f660e4ab837f9ccd1298bca3b64784"/>
    <w:p>
      <w:pPr>
        <w:pStyle w:val="Heading1"/>
      </w:pPr>
      <w:r>
        <w:t xml:space="preserve">Container Death Triage — telling six lookalikes apart in one step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2026-08-21T17:06:26Z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Anyone who has just found a boba container stopped, restarted, or</w:t>
      </w:r>
      <w:r>
        <w:t xml:space="preserve"> </w:t>
      </w:r>
      <w:r>
        <w:t xml:space="preserve">missing, and needs to know</w:t>
      </w:r>
      <w:r>
        <w:t xml:space="preserve"> </w:t>
      </w:r>
      <w:r>
        <w:rPr>
          <w:i/>
          <w:iCs/>
        </w:rPr>
        <w:t xml:space="preserve">what killed it</w:t>
      </w:r>
      <w:r>
        <w:t xml:space="preserve"> </w:t>
      </w:r>
      <w:r>
        <w:t xml:space="preserve">before proposing a fix.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Derived from BOB-131, where one ticket recorded</w:t>
      </w:r>
      <w:r>
        <w:t xml:space="preserve"> </w:t>
      </w:r>
      <w:r>
        <w:t xml:space="preserve">“podman conmon</w:t>
      </w:r>
      <w:r>
        <w:t xml:space="preserve"> </w:t>
      </w:r>
      <w:r>
        <w:t xml:space="preserve">crash”</w:t>
      </w:r>
      <w:r>
        <w:t xml:space="preserve"> </w:t>
      </w:r>
      <w:r>
        <w:t xml:space="preserve">for two unrelated events, neither of which was a conmon crash. Full</w:t>
      </w:r>
      <w:r>
        <w:t xml:space="preserve"> </w:t>
      </w:r>
      <w:r>
        <w:t xml:space="preserve">evidence:</w:t>
      </w:r>
      <w:r>
        <w:t xml:space="preserve"> </w:t>
      </w:r>
      <w:hyperlink r:id="rId9">
        <w:r>
          <w:rPr>
            <w:rStyle w:val="VerbatimChar"/>
          </w:rPr>
          <w:t xml:space="preserve">docs/incidents/2026-08-21-bob131-container-death-triage.md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Tool:</w:t>
      </w:r>
      <w:r>
        <w:t xml:space="preserve"> </w:t>
      </w:r>
      <w:hyperlink r:id="rId10">
        <w:r>
          <w:rPr>
            <w:rStyle w:val="VerbatimChar"/>
          </w:rPr>
          <w:t xml:space="preserve">scripts/diagnostics/bob131_container_death_triage.sh</w:t>
        </w:r>
      </w:hyperlink>
    </w:p>
    <w:p>
      <w:r>
        <w:pict>
          <v:rect style="width:0;height:1.5pt" o:hralign="center" o:hrstd="t" o:hr="t"/>
        </w:pict>
      </w:r>
    </w:p>
    <w:bookmarkStart w:id="11" w:name="start-here"/>
    <w:p>
      <w:pPr>
        <w:pStyle w:val="Heading2"/>
      </w:pPr>
      <w:r>
        <w:t xml:space="preserve">Start here</w:t>
      </w:r>
    </w:p>
    <w:p>
      <w:pPr>
        <w:pStyle w:val="SourceCode"/>
      </w:pP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./scripts/diagnostics/bob131_container_death_triage.sh</w:t>
      </w:r>
      <w:r>
        <w:br/>
      </w:r>
      <w:r>
        <w:rPr>
          <w:rStyle w:val="VariableTok"/>
        </w:rPr>
        <w:t xml:space="preserve">$S</w:t>
      </w:r>
      <w:r>
        <w:rPr>
          <w:rStyle w:val="NormalTok"/>
        </w:rPr>
        <w:t xml:space="preserve"> collect qbittorrent-proxy </w:t>
      </w:r>
      <w:r>
        <w:rPr>
          <w:rStyle w:val="StringTok"/>
        </w:rPr>
        <w:t xml:space="preserve">"2026-08-20 17:55:30"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"2026-08-20 17:57:00"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/tmp/bundle.txt</w:t>
      </w:r>
      <w:r>
        <w:br/>
      </w:r>
      <w:r>
        <w:rPr>
          <w:rStyle w:val="VariableTok"/>
        </w:rPr>
        <w:t xml:space="preserve">$S</w:t>
      </w:r>
      <w:r>
        <w:rPr>
          <w:rStyle w:val="NormalTok"/>
        </w:rPr>
        <w:t xml:space="preserve"> classify /tmp/bundle.txt</w:t>
      </w:r>
    </w:p>
    <w:p>
      <w:pPr>
        <w:pStyle w:val="FirstParagraph"/>
      </w:pPr>
      <w:r>
        <w:t xml:space="preserve">Timestamps are</w:t>
      </w:r>
      <w:r>
        <w:t xml:space="preserve"> </w:t>
      </w:r>
      <w:r>
        <w:rPr>
          <w:b/>
          <w:bCs/>
        </w:rPr>
        <w:t xml:space="preserve">host-local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syntax). The tool is read-only: it</w:t>
      </w:r>
      <w:r>
        <w:t xml:space="preserve"> </w:t>
      </w:r>
      <w:r>
        <w:t xml:space="preserve">never starts, stops, restarts, removes or signals anything.</w:t>
      </w:r>
    </w:p>
    <w:p>
      <w:r>
        <w:pict>
          <v:rect style="width:0;height:1.5pt" o:hralign="center" o:hrstd="t" o:hr="t"/>
        </w:pict>
      </w:r>
    </w:p>
    <w:bookmarkEnd w:id="11"/>
    <w:bookmarkStart w:id="12" w:name="the-decision-table"/>
    <w:p>
      <w:pPr>
        <w:pStyle w:val="Heading2"/>
      </w:pPr>
      <w:r>
        <w:t xml:space="preserve">The decision table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b/>
          <w:bCs/>
        </w:rPr>
        <w:t xml:space="preserve">top to bottom</w:t>
      </w:r>
      <w:r>
        <w:t xml:space="preserve"> </w:t>
      </w:r>
      <w:r>
        <w:t xml:space="preserve">and stop at the first row that matches. The order is not</w:t>
      </w:r>
      <w:r>
        <w:t xml:space="preserve"> </w:t>
      </w:r>
      <w:r>
        <w:t xml:space="preserve">cosmetic — the classes overlap in symptoms, and the cheap signals lie.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The one signal that settles it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HOST-POWER-TRANSITION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systemd-logind: System is powering down</w:t>
            </w:r>
            <w:r>
              <w:t xml:space="preserve"> </w:t>
            </w:r>
            <w:r>
              <w:t xml:space="preserve">/ a boot boundary in</w:t>
            </w:r>
            <w:r>
              <w:t xml:space="preserve"> </w:t>
            </w:r>
            <w:r>
              <w:rPr>
                <w:rStyle w:val="VerbatimChar"/>
              </w:rPr>
              <w:t xml:space="preserve">journalctl --list-boots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container did not fail.</w:t>
            </w:r>
            <w:r>
              <w:t xml:space="preserve"> </w:t>
            </w:r>
            <w:r>
              <w:t xml:space="preserve">The host went down. Exit code is usually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and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container dies at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THREAD-LIMIT-EXHAUSTION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EAGAIN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new OS 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pthread_create failed: Resource temporarily 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Cannot allocate memory</w:t>
            </w:r>
            <w:r>
              <w:t xml:space="preserve"> </w:t>
            </w:r>
            <w:r>
              <w:rPr>
                <w:b/>
                <w:bCs/>
              </w:rPr>
              <w:t xml:space="preserve">on fork/clone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§12.12.</w:t>
            </w:r>
            <w:r>
              <w:t xml:space="preserve"> </w:t>
            </w:r>
            <w:r>
              <w:t xml:space="preserve">Not an OOM. Compare</w:t>
            </w:r>
            <w:r>
              <w:t xml:space="preserve"> </w:t>
            </w:r>
            <w:r>
              <w:rPr>
                <w:rStyle w:val="VerbatimChar"/>
              </w:rPr>
              <w:t xml:space="preserve">ulimit -u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ps -L --no-headers -u "$USER" \| wc -l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CGROUP-OOM-KILL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memory.events: oom_kill</w:t>
            </w:r>
            <w:r>
              <w:t xml:space="preserve"> </w:t>
            </w:r>
            <w:r>
              <w:rPr>
                <w:b/>
                <w:bCs/>
              </w:rPr>
              <w:t xml:space="preserve">&gt; 0</w:t>
            </w:r>
            <w:r>
              <w:t xml:space="preserve">, or kernel</w:t>
            </w:r>
            <w:r>
              <w:t xml:space="preserve"> </w:t>
            </w:r>
            <w:r>
              <w:rPr>
                <w:rStyle w:val="VerbatimChar"/>
              </w:rPr>
              <w:t xml:space="preserve">Memory cgroup out of memory</w:t>
            </w:r>
            <w:r>
              <w:t xml:space="preserve"> </w:t>
            </w:r>
            <w:r>
              <w:t xml:space="preserve">naming</w:t>
            </w:r>
            <w:r>
              <w:t xml:space="preserve"> </w:t>
            </w:r>
            <w:r>
              <w:rPr>
                <w:rStyle w:val="VerbatimChar"/>
              </w:rPr>
              <w:t xml:space="preserve">libpod-&lt;cid&gt;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§12.6 containment working as designed.</w:t>
            </w:r>
            <w:r>
              <w:t xml:space="preserve"> </w:t>
            </w:r>
            <w:r>
              <w:t xml:space="preserve">The container hit</w:t>
            </w:r>
            <w:r>
              <w:t xml:space="preserve"> </w:t>
            </w:r>
            <w:r>
              <w:rPr>
                <w:i/>
                <w:iCs/>
              </w:rPr>
              <w:t xml:space="preserve">its own</w:t>
            </w:r>
            <w:r>
              <w:t xml:space="preserve"> </w:t>
            </w:r>
            <w:r>
              <w:t xml:space="preserve">limit. Decode</w:t>
            </w:r>
            <w:r>
              <w:t xml:space="preserve"> </w:t>
            </w:r>
            <w:r>
              <w:rPr>
                <w:rStyle w:val="VerbatimChar"/>
              </w:rPr>
              <w:t xml:space="preserve">oom_memcg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libpod-…</w:t>
            </w:r>
            <w:r>
              <w:t xml:space="preserve"> </w:t>
            </w:r>
            <w:r>
              <w:t xml:space="preserve">= the container’s cap;</w:t>
            </w:r>
            <w:r>
              <w:t xml:space="preserve"> </w:t>
            </w:r>
            <w:r>
              <w:rPr>
                <w:rStyle w:val="VerbatimChar"/>
              </w:rPr>
              <w:t xml:space="preserve">user@1000.service</w:t>
            </w:r>
            <w:r>
              <w:t xml:space="preserve"> </w:t>
            </w:r>
            <w:r>
              <w:t xml:space="preserve">= session 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PROCESS-SIGSEGV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died exit=139</w:t>
            </w:r>
            <w:r>
              <w:t xml:space="preserve"> </w:t>
            </w:r>
            <w:r>
              <w:t xml:space="preserve">(128+11),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kernel</w:t>
            </w:r>
            <w:r>
              <w:t xml:space="preserve"> </w:t>
            </w:r>
            <w:r>
              <w:rPr>
                <w:rStyle w:val="VerbatimChar"/>
              </w:rPr>
              <w:t xml:space="preserve">segfault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ANOM_ABEND … sig=11</w:t>
            </w:r>
          </w:p>
        </w:tc>
        <w:tc>
          <w:tcPr/>
          <w:p>
            <w:pPr>
              <w:pStyle w:val="Compact"/>
            </w:pPr>
            <w:r>
              <w:t xml:space="preserve">A real crash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container. Runtime is fine.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ORCHESTRATED-STOP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died exit=137</w:t>
            </w:r>
            <w:r>
              <w:t xml:space="preserve"> </w:t>
            </w:r>
            <w:r>
              <w:t xml:space="preserve">(128+9) ~10 s after a</w:t>
            </w:r>
            <w:r>
              <w:t xml:space="preserve"> </w:t>
            </w:r>
            <w:r>
              <w:rPr>
                <w:rStyle w:val="VerbatimChar"/>
              </w:rPr>
              <w:t xml:space="preserve">restart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SIGTERM-timeout SIGKILL. Not a crash, not an OOM. PID 1 was too slow to shut 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CGROUP-MEMORY-CEILING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memory.events: max</w:t>
            </w:r>
            <w:r>
              <w:t xml:space="preserve"> </w:t>
            </w:r>
            <w:r>
              <w:t xml:space="preserve">&gt; 0</w:t>
            </w:r>
            <w: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oom_kill ==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Pressure, never a cause of death.</w:t>
            </w:r>
            <w:r>
              <w:t xml:space="preserve"> </w:t>
            </w:r>
            <w:r>
              <w:t xml:space="preserve">The kernel</w:t>
            </w:r>
            <w:r>
              <w:t xml:space="preserve"> </w:t>
            </w:r>
            <w:r>
              <w:rPr>
                <w:i/>
                <w:iCs/>
              </w:rPr>
              <w:t xml:space="preserve">reclaimed</w:t>
            </w:r>
            <w:r>
              <w:t xml:space="preserve">; it killed nothing.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the-three-that-get-confused-and-why"/>
    <w:p>
      <w:pPr>
        <w:pStyle w:val="Heading2"/>
      </w:pPr>
      <w:r>
        <w:t xml:space="preserve">The three that get confused, and why</w:t>
      </w:r>
    </w:p>
    <w:bookmarkStart w:id="13" w:name="oom_kill-0-vs-max-0-a-kill-vs-a-squeeze"/>
    <w:p>
      <w:pPr>
        <w:pStyle w:val="Heading3"/>
      </w:pPr>
      <w:r>
        <w:rPr>
          <w:rStyle w:val="VerbatimChar"/>
        </w:rPr>
        <w:t xml:space="preserve">oom_kill &gt; 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max &gt; 0</w:t>
      </w:r>
      <w:r>
        <w:t xml:space="preserve"> </w:t>
      </w:r>
      <w:r>
        <w:t xml:space="preserve">— a kill vs a squeeze</w:t>
      </w:r>
    </w:p>
    <w:p>
      <w:pPr>
        <w:pStyle w:val="FirstParagraph"/>
      </w:pPr>
      <w:r>
        <w:t xml:space="preserve">Both live in the same file and read as</w:t>
      </w:r>
      <w:r>
        <w:t xml:space="preserve"> </w:t>
      </w:r>
      <w:r>
        <w:t xml:space="preserve">“memory trouble”</w:t>
      </w:r>
      <w:r>
        <w:t xml:space="preserve">. They are not the same</w:t>
      </w:r>
      <w:r>
        <w:t xml:space="preserve"> </w:t>
      </w:r>
      <w:r>
        <w:t xml:space="preserve">event.</w:t>
      </w:r>
    </w:p>
    <w:p>
      <w:pPr>
        <w:pStyle w:val="SourceCode"/>
      </w:pPr>
      <w:r>
        <w:rPr>
          <w:rStyle w:val="VariableTok"/>
        </w:rPr>
        <w:t xml:space="preserve">CID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inspect qbittorrent-proxy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'{{.Id}}'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/sys/fs/cgroup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"libpod-</w:t>
      </w:r>
      <w:r>
        <w:rPr>
          <w:rStyle w:val="VariableTok"/>
        </w:rPr>
        <w:t xml:space="preserve">${CID}</w:t>
      </w:r>
      <w:r>
        <w:rPr>
          <w:rStyle w:val="StringTok"/>
        </w:rPr>
        <w:t xml:space="preserve">.scope"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$CG</w:t>
      </w:r>
      <w:r>
        <w:rPr>
          <w:rStyle w:val="StringTok"/>
        </w:rPr>
        <w:t xml:space="preserve">/memory.events"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oom_kill</w:t>
      </w:r>
      <w:r>
        <w:rPr>
          <w:b/>
          <w:bCs/>
        </w:rPr>
        <w:t xml:space="preserve"> </w:t>
      </w:r>
      <w:r>
        <w:rPr>
          <w:b/>
          <w:bCs/>
        </w:rPr>
        <w:t xml:space="preserve">&gt; 0</w:t>
      </w:r>
      <w:r>
        <w:t xml:space="preserve"> </w:t>
      </w:r>
      <w:r>
        <w:t xml:space="preserve">→ the kernel</w:t>
      </w:r>
      <w:r>
        <w:t xml:space="preserve"> </w:t>
      </w:r>
      <w:r>
        <w:rPr>
          <w:b/>
          <w:bCs/>
        </w:rPr>
        <w:t xml:space="preserve">killed</w:t>
      </w:r>
      <w:r>
        <w:t xml:space="preserve"> </w:t>
      </w:r>
      <w:r>
        <w:t xml:space="preserve">something at the cgroup limit.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max</w:t>
      </w:r>
      <w:r>
        <w:rPr>
          <w:b/>
          <w:bCs/>
        </w:rPr>
        <w:t xml:space="preserve"> </w:t>
      </w:r>
      <w:r>
        <w:rPr>
          <w:b/>
          <w:bCs/>
        </w:rPr>
        <w:t xml:space="preserve">&gt; 0,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oom_kill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→ the cgroup</w:t>
      </w:r>
      <w:r>
        <w:t xml:space="preserve"> </w:t>
      </w:r>
      <w:r>
        <w:rPr>
          <w:b/>
          <w:bCs/>
        </w:rPr>
        <w:t xml:space="preserve">reached</w:t>
      </w:r>
      <w:r>
        <w:t xml:space="preserve"> </w:t>
      </w:r>
      <w:r>
        <w:t xml:space="preserve">its limit and the kernel</w:t>
      </w:r>
      <w:r>
        <w:t xml:space="preserve"> </w:t>
      </w:r>
      <w:r>
        <w:t xml:space="preserve">reclaimed/swapped instead. Nothing died of it.</w:t>
      </w:r>
    </w:p>
    <w:p>
      <w:pPr>
        <w:pStyle w:val="FirstParagraph"/>
      </w:pPr>
      <w:r>
        <w:t xml:space="preserve">Measured on this stack (</w:t>
      </w:r>
      <w:r>
        <w:rPr>
          <w:rStyle w:val="VerbatimChar"/>
        </w:rPr>
        <w:t xml:space="preserve">mem_limit: 768m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memory.max      805306368     # 768 MiB</w:t>
      </w:r>
      <w:r>
        <w:br/>
      </w:r>
      <w:r>
        <w:rPr>
          <w:rStyle w:val="VerbatimChar"/>
        </w:rPr>
        <w:t xml:space="preserve">memory.peak     805371904     # pinned at the ceiling</w:t>
      </w:r>
      <w:r>
        <w:br/>
      </w:r>
      <w:r>
        <w:rPr>
          <w:rStyle w:val="VerbatimChar"/>
        </w:rPr>
        <w:t xml:space="preserve">memory.events:  max 1584      # 1584 times in ~48 min</w:t>
      </w:r>
      <w:r>
        <w:br/>
      </w:r>
      <w:r>
        <w:rPr>
          <w:rStyle w:val="VerbatimChar"/>
        </w:rPr>
        <w:t xml:space="preserve">                oom_kill 0    # ...and killed nothing</w:t>
      </w:r>
    </w:p>
    <w:p>
      <w:pPr>
        <w:pStyle w:val="FirstParagraph"/>
      </w:pPr>
      <w:r>
        <w:t xml:space="preserve">That container lives permanently against its ceiling and reports</w:t>
      </w:r>
      <w:r>
        <w:t xml:space="preserve"> </w:t>
      </w:r>
      <w:r>
        <w:rPr>
          <w:b/>
          <w:bCs/>
        </w:rPr>
        <w:t xml:space="preserve">healthy</w:t>
      </w:r>
      <w:r>
        <w:t xml:space="preserve">.</w:t>
      </w:r>
      <w:r>
        <w:t xml:space="preserve"> </w:t>
      </w:r>
      <w:r>
        <w:t xml:space="preserve">Citing</w:t>
      </w:r>
      <w:r>
        <w:t xml:space="preserve"> </w:t>
      </w:r>
      <w:r>
        <w:rPr>
          <w:rStyle w:val="VerbatimChar"/>
        </w:rPr>
        <w:t xml:space="preserve">max 1584</w:t>
      </w:r>
      <w:r>
        <w:t xml:space="preserve"> </w:t>
      </w:r>
      <w:r>
        <w:t xml:space="preserve">as a cause of death is wrong. It is worth its own ticket as</w:t>
      </w:r>
      <w:r>
        <w:t xml:space="preserve"> </w:t>
      </w:r>
      <w:r>
        <w:rPr>
          <w:i/>
          <w:iCs/>
        </w:rPr>
        <w:t xml:space="preserve">capacity</w:t>
      </w:r>
      <w:r>
        <w:t xml:space="preserve">; it is not an explanation for a crash.</w:t>
      </w:r>
    </w:p>
    <w:bookmarkEnd w:id="13"/>
    <w:bookmarkStart w:id="14" w:name="Xe05ea542a51f0d8ea6e6fc55b4e5650fe653d0a"/>
    <w:p>
      <w:pPr>
        <w:pStyle w:val="Heading3"/>
      </w:pPr>
      <w:r>
        <w:t xml:space="preserve">OOM-kill vs thread exhaustion — both say</w:t>
      </w:r>
      <w:r>
        <w:t xml:space="preserve"> </w:t>
      </w:r>
      <w:r>
        <w:t xml:space="preserve">“cannot allocate”</w:t>
      </w:r>
      <w:r>
        <w:t xml:space="preserve">, neither is the other</w:t>
      </w:r>
    </w:p>
    <w:p>
      <w:pPr>
        <w:pStyle w:val="FirstParagraph"/>
      </w:pPr>
      <w:r>
        <w:t xml:space="preserve">Thread/</w:t>
      </w:r>
      <w:r>
        <w:rPr>
          <w:rStyle w:val="VerbatimChar"/>
        </w:rPr>
        <w:t xml:space="preserve">RLIMIT_NPROC</w:t>
      </w:r>
      <w:r>
        <w:t xml:space="preserve"> </w:t>
      </w:r>
      <w:r>
        <w:t xml:space="preserve">exhaustion (§12.12) fails</w:t>
      </w:r>
      <w:r>
        <w:t xml:space="preserve"> </w:t>
      </w:r>
      <w:r>
        <w:rPr>
          <w:rStyle w:val="VerbatimChar"/>
        </w:rPr>
        <w:t xml:space="preserve">clone(2)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EAGAIN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memory is abundant</w:t>
      </w:r>
      <w:r>
        <w:t xml:space="preserve">. Every memory metric looks healthy while it happens,</w:t>
      </w:r>
      <w:r>
        <w:t xml:space="preserve"> </w:t>
      </w:r>
      <w:r>
        <w:t xml:space="preserve">so it is routinely misfiled as an OOM.</w:t>
      </w:r>
    </w:p>
    <w:p>
      <w:pPr>
        <w:pStyle w:val="SourceCode"/>
      </w:pP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ulimit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-Hu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the ceiling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live threads for this UID</w:t>
      </w:r>
    </w:p>
    <w:p>
      <w:pPr>
        <w:pStyle w:val="FirstParagraph"/>
      </w:pPr>
      <w:r>
        <w:t xml:space="preserve">Current headroom on this host: limit</w:t>
      </w:r>
      <w:r>
        <w:t xml:space="preserve"> </w:t>
      </w:r>
      <w:r>
        <w:rPr>
          <w:b/>
          <w:bCs/>
        </w:rPr>
        <w:t xml:space="preserve">65536</w:t>
      </w:r>
      <w:r>
        <w:t xml:space="preserve">, observed peak</w:t>
      </w:r>
      <w:r>
        <w:t xml:space="preserve"> </w:t>
      </w:r>
      <w:r>
        <w:rPr>
          <w:b/>
          <w:bCs/>
        </w:rPr>
        <w:t xml:space="preserve">1559</w:t>
      </w:r>
      <w:r>
        <w:t xml:space="preserve"> </w:t>
      </w:r>
      <w:r>
        <w:t xml:space="preserve">(2.4 %).</w:t>
      </w:r>
      <w:r>
        <w:t xml:space="preserve"> </w:t>
      </w:r>
      <w:r>
        <w:t xml:space="preserve">Thread exhaustion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plausible here — it was, historically,</w:t>
      </w:r>
      <w:r>
        <w:t xml:space="preserve"> </w:t>
      </w:r>
      <w:r>
        <w:t xml:space="preserve">when the limit was 4096.</w:t>
      </w:r>
    </w:p>
    <w:p>
      <w:pPr>
        <w:pStyle w:val="BlockText"/>
      </w:pPr>
      <w:r>
        <w:rPr>
          <w:b/>
          <w:bCs/>
        </w:rPr>
        <w:t xml:space="preserve">Never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pkill -f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pgrep -f</w:t>
      </w:r>
      <w:r>
        <w:t xml:space="preserve"> </w:t>
      </w:r>
      <w:r>
        <w:t xml:space="preserve">to investigate: the pattern</w:t>
      </w:r>
      <w:r>
        <w:t xml:space="preserve"> </w:t>
      </w:r>
      <w:r>
        <w:t xml:space="preserve">matches your own command line (§11.4.263, §12.12). And never signal pgid ≤ 1.</w:t>
      </w:r>
    </w:p>
    <w:bookmarkEnd w:id="14"/>
    <w:bookmarkStart w:id="15" w:name="X19b91087f52f5c316e057aec1e89513b445c51d"/>
    <w:p>
      <w:pPr>
        <w:pStyle w:val="Heading3"/>
      </w:pPr>
      <w:r>
        <w:t xml:space="preserve">“conmon crashed”</w:t>
      </w:r>
      <w:r>
        <w:t xml:space="preserve"> </w:t>
      </w:r>
      <w:r>
        <w:t xml:space="preserve">— almost always a carrier match</w:t>
      </w:r>
    </w:p>
    <w:p>
      <w:pPr>
        <w:pStyle w:val="FirstParagraph"/>
      </w:pPr>
      <w:r>
        <w:rPr>
          <w:rStyle w:val="VerbatimChar"/>
        </w:rPr>
        <w:t xml:space="preserve">conmon &lt;error&gt;: …</w:t>
      </w:r>
      <w:r>
        <w:t xml:space="preserve"> </w:t>
      </w:r>
      <w:r>
        <w:t xml:space="preserve">in the log means conmon</w:t>
      </w:r>
      <w:r>
        <w:t xml:space="preserve"> </w:t>
      </w:r>
      <w:r>
        <w:rPr>
          <w:b/>
          <w:bCs/>
        </w:rPr>
        <w:t xml:space="preserve">reported</w:t>
      </w:r>
      <w:r>
        <w:t xml:space="preserve"> </w:t>
      </w:r>
      <w:r>
        <w:t xml:space="preserve">a fault. A conmon</w:t>
      </w:r>
      <w:r>
        <w:t xml:space="preserve"> </w:t>
      </w:r>
      <w:r>
        <w:rPr>
          <w:i/>
          <w:iCs/>
        </w:rPr>
        <w:t xml:space="preserve">crash</w:t>
      </w:r>
      <w:r>
        <w:t xml:space="preserve"> </w:t>
      </w:r>
      <w:r>
        <w:t xml:space="preserve">would put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 </w:t>
      </w:r>
      <w:r>
        <w:t xml:space="preserve">itself in a kernel</w:t>
      </w:r>
      <w:r>
        <w:t xml:space="preserve"> </w:t>
      </w:r>
      <w:r>
        <w:rPr>
          <w:rStyle w:val="VerbatimChar"/>
        </w:rPr>
        <w:t xml:space="preserve">segfault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ANOM_ABEND</w:t>
      </w:r>
      <w:r>
        <w:t xml:space="preserve"> </w:t>
      </w:r>
      <w:r>
        <w:t xml:space="preserve">line.</w:t>
      </w:r>
    </w:p>
    <w:p>
      <w:pPr>
        <w:pStyle w:val="SourceCode"/>
      </w:pPr>
      <w:r>
        <w:rPr>
          <w:rStyle w:val="CommentTok"/>
        </w:rPr>
        <w:t xml:space="preserve"># the thing, not a mention of it: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"&lt;window&gt;"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'kernel: conmon\[[0-9]+\]: segfault|ANOM_ABEND.*comm="conmon"'</w:t>
      </w:r>
    </w:p>
    <w:p>
      <w:pPr>
        <w:pStyle w:val="FirstParagraph"/>
      </w:pPr>
      <w:r>
        <w:t xml:space="preserve">Empty ⇒ conmon did not crash, whatever the</w:t>
      </w:r>
      <w:r>
        <w:t xml:space="preserve"> </w:t>
      </w:r>
      <w:r>
        <w:rPr>
          <w:rStyle w:val="VerbatimChar"/>
        </w:rPr>
        <w:t xml:space="preserve">&lt;error&gt;</w:t>
      </w:r>
      <w:r>
        <w:t xml:space="preserve"> </w:t>
      </w:r>
      <w:r>
        <w:t xml:space="preserve">lines say. These two are</w:t>
      </w:r>
      <w:r>
        <w:t xml:space="preserve"> </w:t>
      </w:r>
      <w:r>
        <w:t xml:space="preserve">benign races during teardown, not faults:</w:t>
      </w:r>
    </w:p>
    <w:p>
      <w:pPr>
        <w:pStyle w:val="SourceCode"/>
      </w:pPr>
      <w:r>
        <w:rPr>
          <w:rStyle w:val="VerbatimChar"/>
        </w:rPr>
        <w:t xml:space="preserve">conmon &lt;CID&gt; &lt;error&gt;: Failed to write 137 to exit file: ... No such file or directory</w:t>
      </w:r>
      <w:r>
        <w:br/>
      </w:r>
      <w:r>
        <w:rPr>
          <w:rStyle w:val="VerbatimChar"/>
        </w:rPr>
        <w:t xml:space="preserve">conmon &lt;CID&gt; &lt;error&gt;: Failed to create container: exit status 1</w:t>
      </w:r>
    </w:p>
    <w:p>
      <w:pPr>
        <w:pStyle w:val="FirstParagraph"/>
      </w:pPr>
      <w:r>
        <w:t xml:space="preserve">Likewise</w:t>
      </w:r>
      <w:r>
        <w:t xml:space="preserve"> </w:t>
      </w:r>
      <w:r>
        <w:rPr>
          <w:rStyle w:val="VerbatimChar"/>
        </w:rPr>
        <w:t xml:space="preserve">conmon &lt;nwarn&gt;: Failed to open cgroups file: /sys/fs/cgroup/memory.events</w:t>
      </w:r>
      <w:r>
        <w:t xml:space="preserve"> </w:t>
      </w:r>
      <w:r>
        <w:t xml:space="preserve">is ordinary rootless noise —</w:t>
      </w:r>
      <w:r>
        <w:t xml:space="preserve"> </w:t>
      </w:r>
      <w:r>
        <w:rPr>
          <w:b/>
          <w:bCs/>
        </w:rPr>
        <w:t xml:space="preserve">50 290</w:t>
      </w:r>
      <w:r>
        <w:t xml:space="preserve"> </w:t>
      </w:r>
      <w:r>
        <w:t xml:space="preserve">occurrences in one week here.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gotchas-that-will-waste-your-time"/>
    <w:p>
      <w:pPr>
        <w:pStyle w:val="Heading2"/>
      </w:pPr>
      <w:r>
        <w:t xml:space="preserve">Gotchas that will waste your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Timezones disagree.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/ some</w:t>
      </w:r>
      <w:r>
        <w:t xml:space="preserve"> </w:t>
      </w:r>
      <w:r>
        <w:rPr>
          <w:rStyle w:val="VerbatimChar"/>
        </w:rPr>
        <w:t xml:space="preserve">podman events</w:t>
      </w:r>
      <w:r>
        <w:t xml:space="preserve"> </w:t>
      </w:r>
      <w:r>
        <w:t xml:space="preserve">records print</w:t>
      </w:r>
      <w:r>
        <w:t xml:space="preserve"> </w:t>
      </w:r>
      <w:r>
        <w:rPr>
          <w:rStyle w:val="VerbatimChar"/>
          <w:b/>
          <w:bCs/>
        </w:rPr>
        <w:t xml:space="preserve">+0300</w:t>
      </w:r>
      <w:r>
        <w:t xml:space="preserve"> </w:t>
      </w:r>
      <w:r>
        <w:t xml:space="preserve">for boba containers while the host journal prints</w:t>
      </w:r>
      <w:r>
        <w:t xml:space="preserve"> </w:t>
      </w:r>
      <w:r>
        <w:rPr>
          <w:rStyle w:val="VerbatimChar"/>
          <w:b/>
          <w:bCs/>
        </w:rPr>
        <w:t xml:space="preserve">+0200 CEST</w:t>
      </w:r>
      <w:r>
        <w:t xml:space="preserve">.</w:t>
      </w:r>
      <w:r>
        <w:t xml:space="preserve"> </w:t>
      </w:r>
      <w:r>
        <w:t xml:space="preserve">Always convert to UTC before correlating:</w:t>
      </w:r>
      <w:r>
        <w:t xml:space="preserve"> </w:t>
      </w:r>
      <w:r>
        <w:rPr>
          <w:rStyle w:val="VerbatimChar"/>
        </w:rPr>
        <w:t xml:space="preserve">date -u -d "@&lt;epoch&gt;"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podman events --since/--until</w:t>
      </w:r>
      <w:r>
        <w:rPr>
          <w:b/>
          <w:bCs/>
        </w:rPr>
        <w:t xml:space="preserve"> </w:t>
      </w:r>
      <w:r>
        <w:rPr>
          <w:b/>
          <w:bCs/>
        </w:rPr>
        <w:t xml:space="preserve">may return nothing</w:t>
      </w:r>
      <w:r>
        <w:t xml:space="preserve"> </w:t>
      </w:r>
      <w:r>
        <w:t xml:space="preserve">for a window that</w:t>
      </w:r>
      <w:r>
        <w:t xml:space="preserve"> </w:t>
      </w:r>
      <w:r>
        <w:t xml:space="preserve">plainly contains events. The journal is authoritative; the tool falls back to</w:t>
      </w:r>
      <w:r>
        <w:t xml:space="preserve"> </w:t>
      </w:r>
      <w:r>
        <w:t xml:space="preserve">it and does not depend on the events stream for its verdict.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cgroup files are LIVE.</w:t>
      </w:r>
      <w:r>
        <w:t xml:space="preserve"> </w:t>
      </w:r>
      <w:r>
        <w:t xml:space="preserve">For a historical window they describe</w:t>
      </w:r>
      <w:r>
        <w:t xml:space="preserve"> </w:t>
      </w:r>
      <w:r>
        <w:rPr>
          <w:i/>
          <w:iCs/>
        </w:rPr>
        <w:t xml:space="preserve">today’s</w:t>
      </w:r>
      <w:r>
        <w:t xml:space="preserve"> </w:t>
      </w:r>
      <w:r>
        <w:t xml:space="preserve">container carrying that name, not the dead one. The bundle labels this.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removed container’s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podman logs</w:t>
      </w:r>
      <w:r>
        <w:rPr>
          <w:b/>
          <w:bCs/>
        </w:rPr>
        <w:t xml:space="preserve"> </w:t>
      </w:r>
      <w:r>
        <w:rPr>
          <w:b/>
          <w:bCs/>
        </w:rPr>
        <w:t xml:space="preserve">are gone</w:t>
      </w:r>
      <w:r>
        <w:t xml:space="preserve">, but its stdout survives in</w:t>
      </w:r>
      <w:r>
        <w:t xml:space="preserve"> </w:t>
      </w:r>
      <w:r>
        <w:t xml:space="preserve">the journal because the log driver is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:</w:t>
      </w:r>
      <w:r>
        <w:t xml:space="preserve"> </w:t>
      </w:r>
      <w:r>
        <w:rPr>
          <w:rStyle w:val="VerbatimChar"/>
        </w:rPr>
        <w:t xml:space="preserve">journalctl CONTAINER_NAME=qbittorrent-proxy --since … --until …</w:t>
      </w:r>
      <w:r>
        <w:t xml:space="preserve">.</w:t>
      </w:r>
      <w:r>
        <w:t xml:space="preserve"> </w:t>
      </w:r>
      <w:r>
        <w:t xml:space="preserve">This is how BOB-131’s crash was read after the container was long gone.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journalctl | grep</w:t>
      </w:r>
      <w:r>
        <w:rPr>
          <w:b/>
          <w:bCs/>
        </w:rPr>
        <w:t xml:space="preserve"> </w:t>
      </w:r>
      <w:r>
        <w:rPr>
          <w:b/>
          <w:bCs/>
        </w:rPr>
        <w:t xml:space="preserve">over the full retention takes minutes.</w:t>
      </w:r>
      <w:r>
        <w:t xml:space="preserve"> </w:t>
      </w:r>
      <w:r>
        <w:t xml:space="preserve">Always bound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--since</w:t>
      </w:r>
      <w:r>
        <w:t xml:space="preserve">, and prefix long runs with</w:t>
      </w:r>
      <w:r>
        <w:t xml:space="preserve"> </w:t>
      </w:r>
      <w:r>
        <w:rPr>
          <w:rStyle w:val="VerbatimChar"/>
        </w:rPr>
        <w:t xml:space="preserve">nice -n 19 ionice -c 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here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</w:t>
      </w:r>
      <w:r>
        <w:rPr>
          <w:b/>
          <w:bCs/>
        </w:rPr>
        <w:t xml:space="preserve">, not GNU findutils.</w:t>
      </w:r>
      <w:r>
        <w:t xml:space="preserve"> </w:t>
      </w:r>
      <w:r>
        <w:t xml:space="preserve">Relative</w:t>
      </w:r>
      <w:r>
        <w:t xml:space="preserve"> </w:t>
      </w:r>
      <w:r>
        <w:rPr>
          <w:rStyle w:val="VerbatimChar"/>
        </w:rPr>
        <w:t xml:space="preserve">-newermt</w:t>
      </w:r>
      <w:r>
        <w:t xml:space="preserve"> </w:t>
      </w:r>
      <w:r>
        <w:t xml:space="preserve">forms are</w:t>
      </w:r>
      <w:r>
        <w:t xml:space="preserve"> </w:t>
      </w:r>
      <w:r>
        <w:t xml:space="preserve">rejected — they error to stderr and print nothing to stdout.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grep -q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awk '…; exit'</w:t>
      </w:r>
      <w:r>
        <w:rPr>
          <w:b/>
          <w:bCs/>
        </w:rPr>
        <w:t xml:space="preserve"> </w:t>
      </w:r>
      <w:r>
        <w:rPr>
          <w:b/>
          <w:bCs/>
        </w:rPr>
        <w:t xml:space="preserve">inside a pipeline</w:t>
      </w:r>
      <w:r>
        <w:t xml:space="preserve"> </w:t>
      </w:r>
      <w:r>
        <w:t xml:space="preserve">close the pipe early and</w:t>
      </w:r>
      <w:r>
        <w:t xml:space="preserve"> </w:t>
      </w:r>
      <w:r>
        <w:t xml:space="preserve">SIGPIPE the writer; under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that aborts your script, and it</w:t>
      </w:r>
      <w:r>
        <w:t xml:space="preserve"> </w:t>
      </w:r>
      <w:r>
        <w:t xml:space="preserve">does so</w:t>
      </w:r>
      <w:r>
        <w:t xml:space="preserve"> </w:t>
      </w:r>
      <w:r>
        <w:rPr>
          <w:i/>
          <w:iCs/>
        </w:rPr>
        <w:t xml:space="preserve">racily</w:t>
      </w:r>
      <w:r>
        <w:t xml:space="preserve"> </w:t>
      </w:r>
      <w:r>
        <w:t xml:space="preserve">(§11.4.201(12)). Drain instead:</w:t>
      </w:r>
      <w:r>
        <w:t xml:space="preserve"> </w:t>
      </w:r>
      <w:r>
        <w:rPr>
          <w:rStyle w:val="VerbatimChar"/>
        </w:rPr>
        <w:t xml:space="preserve">grep -E … &gt;/dev/null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awk '…' | head 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a1c6c29bdef94beebf697da347ef243f62c04e1"/>
    <w:p>
      <w:pPr>
        <w:pStyle w:val="Heading2"/>
      </w:pPr>
      <w:r>
        <w:t xml:space="preserve">Boot persistence — why a container can be missing with nothing wrong</w:t>
      </w:r>
    </w:p>
    <w:p>
      <w:pPr>
        <w:pStyle w:val="FirstParagraph"/>
      </w:pP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is a within-podman policy.</w:t>
      </w:r>
      <w:r>
        <w:t xml:space="preserve"> </w:t>
      </w:r>
      <w:r>
        <w:rPr>
          <w:b/>
          <w:bCs/>
        </w:rPr>
        <w:t xml:space="preserve">It does not survive a</w:t>
      </w:r>
      <w:r>
        <w:rPr>
          <w:b/>
          <w:bCs/>
        </w:rPr>
        <w:t xml:space="preserve"> </w:t>
      </w:r>
      <w:r>
        <w:rPr>
          <w:b/>
          <w:bCs/>
        </w:rPr>
        <w:t xml:space="preserve">host power cycle.</w:t>
      </w:r>
      <w:r>
        <w:t xml:space="preserve"> </w:t>
      </w:r>
      <w:r>
        <w:t xml:space="preserve">On this host, as measured 2026-08-21:</w:t>
      </w:r>
    </w:p>
    <w:p>
      <w:pPr>
        <w:pStyle w:val="SourceCode"/>
      </w:pPr>
      <w:r>
        <w:rPr>
          <w:rStyle w:val="VerbatimChar"/>
        </w:rPr>
        <w:t xml:space="preserve">podman-restart.service   disabled   (user and system scope)</w:t>
      </w:r>
      <w:r>
        <w:br/>
      </w:r>
      <w:r>
        <w:rPr>
          <w:rStyle w:val="VerbatimChar"/>
        </w:rPr>
        <w:t xml:space="preserve">boba-stack.service       linked, disabled</w:t>
      </w:r>
      <w:r>
        <w:br/>
      </w:r>
      <w:r>
        <w:rPr>
          <w:rStyle w:val="VerbatimChar"/>
        </w:rPr>
        <w:t xml:space="preserve">Linger=yes</w:t>
      </w:r>
    </w:p>
    <w:p>
      <w:pPr>
        <w:pStyle w:val="FirstParagraph"/>
      </w:pPr>
      <w:r>
        <w:t xml:space="preserve">So after any power-off the boba stack stays down until someone runs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. In BOB-131 that was</w:t>
      </w:r>
      <w:r>
        <w:t xml:space="preserve"> </w:t>
      </w:r>
      <w:r>
        <w:rPr>
          <w:b/>
          <w:bCs/>
        </w:rPr>
        <w:t xml:space="preserve">14h 06m 43s</w:t>
      </w:r>
      <w:r>
        <w:t xml:space="preserve">. If a container is</w:t>
      </w:r>
      <w:r>
        <w:t xml:space="preserve"> </w:t>
      </w:r>
      <w:r>
        <w:rPr>
          <w:i/>
          <w:iCs/>
        </w:rPr>
        <w:t xml:space="preserve">absent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unhealthy</w:t>
      </w:r>
      <w:r>
        <w:t xml:space="preserve">, check the boot boundary before looking for a crash.</w:t>
      </w:r>
    </w:p>
    <w:p>
      <w:r>
        <w:pict>
          <v:rect style="width:0;height:1.5pt" o:hralign="center" o:hrstd="t" o:hr="t"/>
        </w:pict>
      </w:r>
    </w:p>
    <w:bookmarkEnd w:id="18"/>
    <w:bookmarkStart w:id="19" w:name="verifying-the-tool-still-has-teeth"/>
    <w:p>
      <w:pPr>
        <w:pStyle w:val="Heading2"/>
      </w:pPr>
      <w:r>
        <w:t xml:space="preserve">Verifying the tool still has teeth</w:t>
      </w:r>
    </w:p>
    <w:p>
      <w:pPr>
        <w:pStyle w:val="SourceCode"/>
      </w:pPr>
      <w:r>
        <w:rPr>
          <w:rStyle w:val="ExtensionTok"/>
        </w:rPr>
        <w:t xml:space="preserve">./scripts/diagnostics/bob131_container_death_triage.sh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--selftest</w:t>
      </w:r>
    </w:p>
    <w:p>
      <w:pPr>
        <w:pStyle w:val="FirstParagraph"/>
      </w:pPr>
      <w:r>
        <w:t xml:space="preserve">Eight golden fixtures — one per class, a negative control that must stay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and a conmon-carrier fixture that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verdict.</w:t>
      </w:r>
      <w:r>
        <w:t xml:space="preserve"> </w:t>
      </w:r>
      <w:r>
        <w:t xml:space="preserve">If any mutation of the classifier leaves this green, the check is decorative and</w:t>
      </w:r>
      <w:r>
        <w:t xml:space="preserve"> </w:t>
      </w:r>
      <w:r>
        <w:t xml:space="preserve">must be repaired before it is trusted (§1.1, §11.4.115(F)).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scripts/diagnostics/bob131_container_death_triage.sh" TargetMode="External" /><Relationship Type="http://schemas.openxmlformats.org/officeDocument/2006/relationships/hyperlink" Id="rId9" Target="../incidents/2026-08-21-bob131-container-death-tria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scripts/diagnostics/bob131_container_death_triage.sh" TargetMode="External" /><Relationship Type="http://schemas.openxmlformats.org/officeDocument/2006/relationships/hyperlink" Id="rId9" Target="../incidents/2026-08-21-bob131-container-death-tria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2026-09-01T16:31:32Z</dcterms:created>
  <dcterms:modified xsi:type="dcterms:W3CDTF">2026-09-01T16:31:32Z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