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70de0f7bbfe8bb272ac9608342b346bba71e2c"/>
    <w:p>
      <w:pPr>
        <w:pStyle w:val="Heading1"/>
      </w:pPr>
      <w:r>
        <w:t xml:space="preserve">Incident 2026-08-18 — BOB-068</w:t>
      </w:r>
      <w:r>
        <w:t xml:space="preserve"> </w:t>
      </w:r>
      <w:r>
        <w:t xml:space="preserve">“auto-committer sweep pattern”</w:t>
      </w:r>
      <w:r>
        <w:t xml:space="preserve"> </w:t>
      </w:r>
      <w:r>
        <w:t xml:space="preserve">Phase-1 investigation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2026-08-18T21:32:00Z</w:t>
      </w:r>
      <w:r>
        <w:t xml:space="preserve"> </w:t>
      </w:r>
      <w:r>
        <w:rPr>
          <w:b/>
          <w:bCs/>
        </w:rPr>
        <w:t xml:space="preserve">Reporter:</w:t>
      </w:r>
      <w:r>
        <w:t xml:space="preserve"> </w:t>
      </w:r>
      <w:r>
        <w:t xml:space="preserve">conductor (SDD task-41 dispatch, 2026-08-18)</w:t>
      </w:r>
      <w:r>
        <w:t xml:space="preserve"> </w:t>
      </w:r>
      <w:r>
        <w:rPr>
          <w:b/>
          <w:bCs/>
        </w:rPr>
        <w:t xml:space="preserve">Session-under-investigation:</w:t>
      </w:r>
      <w:r>
        <w:t xml:space="preserve"> </w:t>
      </w:r>
      <w:r>
        <w:t xml:space="preserve">4db6eadb-03e7-466b-9cb4-34b2b2bd30f3 (boba SDD orchestration)</w:t>
      </w:r>
      <w:r>
        <w:t xml:space="preserve"> </w:t>
      </w:r>
      <w:r>
        <w:rPr>
          <w:b/>
          <w:bCs/>
        </w:rPr>
        <w:t xml:space="preserve">Investigator:</w:t>
      </w:r>
      <w:r>
        <w:t xml:space="preserve"> </w:t>
      </w:r>
      <w:r>
        <w:t xml:space="preserve">Phase-1 systematic-debugging subagent (sonnet), task-41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parallel-subagent shared-checkout race (§11.4.84 working-tree quiescence / §9.2 data-safety hazard class)</w:t>
      </w:r>
      <w:r>
        <w:t xml:space="preserve"> </w:t>
      </w:r>
      <w:r>
        <w:rPr>
          <w:b/>
          <w:bCs/>
        </w:rPr>
        <w:t xml:space="preserve">Terminal state:</w:t>
      </w:r>
      <w:r>
        <w:t xml:space="preserve"> </w:t>
      </w:r>
      <w:r>
        <w:t xml:space="preserve">ROOT CAUSE CONFIRMED — no daemon exists; race condition on shared checkout + shared SSoT file, verdict (b) per task brief</w:t>
      </w:r>
      <w:r>
        <w:t xml:space="preserve"> </w:t>
      </w:r>
      <w:r>
        <w:rPr>
          <w:b/>
          <w:bCs/>
        </w:rPr>
        <w:t xml:space="preserve">Iron Law compliance:</w:t>
      </w:r>
      <w:r>
        <w:t xml:space="preserve"> </w:t>
      </w:r>
      <w:r>
        <w:t xml:space="preserve">Phase 1 (root cause investigation) ONLY. No fix proposed or written in this document — see §7 for the disposition of the already-drafted remedy.</w:t>
      </w:r>
    </w:p>
    <w:bookmarkStart w:id="9" w:name="what-was-investigated"/>
    <w:p>
      <w:pPr>
        <w:pStyle w:val="Heading2"/>
      </w:pPr>
      <w:r>
        <w:t xml:space="preserve">1. What was investigated</w:t>
      </w:r>
    </w:p>
    <w:p>
      <w:pPr>
        <w:pStyle w:val="FirstParagraph"/>
      </w:pPr>
      <w:r>
        <w:t xml:space="preserve">Multiple parallel-subagent reports this session (task #55, task #66, task #68, and the</w:t>
      </w:r>
      <w:r>
        <w:t xml:space="preserve"> </w:t>
      </w:r>
      <w:r>
        <w:t xml:space="preserve">§11.4.179 proposal doc,</w:t>
      </w:r>
      <w:r>
        <w:t xml:space="preserve"> </w:t>
      </w:r>
      <w:r>
        <w:rPr>
          <w:rStyle w:val="VerbatimChar"/>
        </w:rPr>
        <w:t xml:space="preserve">docs/proposals/subagent-worktree-isolation.md</w:t>
      </w:r>
      <w:r>
        <w:t xml:space="preserve">) describe a</w:t>
      </w:r>
      <w:r>
        <w:t xml:space="preserve"> </w:t>
      </w:r>
      <w:r>
        <w:t xml:space="preserve">recurring symptom:</w:t>
      </w:r>
      <w:r>
        <w:t xml:space="preserve"> </w:t>
      </w:r>
      <w:r>
        <w:rPr>
          <w:b/>
          <w:bCs/>
        </w:rPr>
        <w:t xml:space="preserve">a subagent’s scoped, intentional commit lands folded together</w:t>
      </w:r>
      <w:r>
        <w:rPr>
          <w:b/>
          <w:bCs/>
        </w:rPr>
        <w:t xml:space="preserve"> </w:t>
      </w:r>
      <w:r>
        <w:rPr>
          <w:b/>
          <w:bCs/>
        </w:rPr>
        <w:t xml:space="preserve">with — or entirely superseded by — a concurrent sibling subagent’s commit</w:t>
      </w:r>
      <w:r>
        <w:t xml:space="preserve">, because</w:t>
      </w:r>
      <w:r>
        <w:t xml:space="preserve"> </w:t>
      </w:r>
      <w:r>
        <w:t xml:space="preserve">both subagents were writing into the</w:t>
      </w:r>
      <w:r>
        <w:t xml:space="preserve"> </w:t>
      </w:r>
      <w:r>
        <w:rPr>
          <w:b/>
          <w:bCs/>
        </w:rPr>
        <w:t xml:space="preserve">same shared git checkout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shared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docs/workable_items.db</w:t>
      </w:r>
      <w:r>
        <w:rPr>
          <w:b/>
          <w:bCs/>
        </w:rPr>
        <w:t xml:space="preserve"> </w:t>
      </w:r>
      <w:r>
        <w:rPr>
          <w:b/>
          <w:bCs/>
        </w:rPr>
        <w:t xml:space="preserve">SSoT file</w:t>
      </w:r>
      <w:r>
        <w:t xml:space="preserve"> </w:t>
      </w:r>
      <w:r>
        <w:t xml:space="preserve">at the same time. The task brief for this</w:t>
      </w:r>
      <w:r>
        <w:t xml:space="preserve"> </w:t>
      </w:r>
      <w:r>
        <w:t xml:space="preserve">investigation named it</w:t>
      </w:r>
      <w:r>
        <w:t xml:space="preserve"> </w:t>
      </w:r>
      <w:r>
        <w:t xml:space="preserve">“the BOB-068 auto-committer sweep pattern”</w:t>
      </w:r>
      <w:r>
        <w:t xml:space="preserve"> </w:t>
      </w:r>
      <w:r>
        <w:t xml:space="preserve">and asked two</w:t>
      </w:r>
      <w:r>
        <w:t xml:space="preserve"> </w:t>
      </w:r>
      <w:r>
        <w:t xml:space="preserve">concrete questions: (1) does an actual auto-committer daemon exist anywhere on this</w:t>
      </w:r>
      <w:r>
        <w:t xml:space="preserve"> </w:t>
      </w:r>
      <w:r>
        <w:t xml:space="preserve">host, and (2) if not, is this a race condition on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(or equivalent) in a</w:t>
      </w:r>
      <w:r>
        <w:t xml:space="preserve"> </w:t>
      </w:r>
      <w:r>
        <w:t xml:space="preserve">non-isolated shared checkout.</w:t>
      </w:r>
    </w:p>
    <w:p>
      <w:pPr>
        <w:pStyle w:val="BodyText"/>
      </w:pPr>
      <w:r>
        <w:rPr>
          <w:b/>
          <w:bCs/>
        </w:rPr>
        <w:t xml:space="preserve">Terminology note (found during investigation, recorded honestly per §11.4.6):</w:t>
      </w:r>
      <w:r>
        <w:t xml:space="preserve"> </w:t>
      </w:r>
      <w:r>
        <w:t xml:space="preserve">the</w:t>
      </w:r>
      <w:r>
        <w:t xml:space="preserve"> </w:t>
      </w:r>
      <w:r>
        <w:t xml:space="preserve">label</w:t>
      </w:r>
      <w:r>
        <w:t xml:space="preserve"> </w:t>
      </w:r>
      <w:r>
        <w:t xml:space="preserve">“BOB-068”</w:t>
      </w:r>
      <w:r>
        <w:t xml:space="preserve"> </w:t>
      </w:r>
      <w:r>
        <w:t xml:space="preserve">is used for</w:t>
      </w:r>
      <w:r>
        <w:t xml:space="preserve"> </w:t>
      </w:r>
      <w:r>
        <w:rPr>
          <w:b/>
          <w:bCs/>
        </w:rPr>
        <w:t xml:space="preserve">two distinct things</w:t>
      </w:r>
      <w:r>
        <w:t xml:space="preserve"> </w:t>
      </w:r>
      <w:r>
        <w:t xml:space="preserve">in this session’s own documents.</w:t>
      </w:r>
      <w:r>
        <w:t xml:space="preserve"> </w:t>
      </w:r>
      <w:r>
        <w:t xml:space="preserve">See §3 below — this is itself a finding, not an assumption this report makes.</w:t>
      </w:r>
    </w:p>
    <w:bookmarkEnd w:id="9"/>
    <w:bookmarkStart w:id="16" w:name="Xcb66320bd8f8e12f8addd754854b6daf046d91b"/>
    <w:p>
      <w:pPr>
        <w:pStyle w:val="Heading2"/>
      </w:pPr>
      <w:r>
        <w:t xml:space="preserve">2. Evidence gathered — is there an auto-committer daemon?</w:t>
      </w:r>
    </w:p>
    <w:p>
      <w:pPr>
        <w:pStyle w:val="FirstParagraph"/>
      </w:pPr>
      <w:r>
        <w:t xml:space="preserve">All checks below were run directly against the live host and the live</w:t>
      </w:r>
      <w:r>
        <w:t xml:space="preserve"> </w:t>
      </w:r>
      <w:r>
        <w:rPr>
          <w:rStyle w:val="VerbatimChar"/>
        </w:rPr>
        <w:t xml:space="preserve">boba</w:t>
      </w:r>
      <w:r>
        <w:t xml:space="preserve"> </w:t>
      </w:r>
      <w:r>
        <w:t xml:space="preserve">git</w:t>
      </w:r>
      <w:r>
        <w:t xml:space="preserve"> </w:t>
      </w:r>
      <w:r>
        <w:t xml:space="preserve">checkout during this investigation. Full commands and raw output are in the session</w:t>
      </w:r>
      <w:r>
        <w:t xml:space="preserve"> </w:t>
      </w:r>
      <w:r>
        <w:t xml:space="preserve">transcript; the results are summarized here.</w:t>
      </w:r>
    </w:p>
    <w:bookmarkStart w:id="10" w:name="X565d71d29355500ef3dc90c7c4739f614982cc8"/>
    <w:p>
      <w:pPr>
        <w:pStyle w:val="Heading3"/>
      </w:pPr>
      <w:r>
        <w:t xml:space="preserve">2.1 systemd timers (user scope;</w:t>
      </w:r>
      <w:r>
        <w:t xml:space="preserve"> </w:t>
      </w:r>
      <w:r>
        <w:rPr>
          <w:rStyle w:val="VerbatimChar"/>
        </w:rPr>
        <w:t xml:space="preserve">--sudo</w:t>
      </w:r>
      <w:r>
        <w:t xml:space="preserve"> </w:t>
      </w:r>
      <w:r>
        <w:t xml:space="preserve">access is hard-blocked on this host per</w:t>
      </w:r>
    </w:p>
    <w:p>
      <w:pPr>
        <w:pStyle w:val="FirstParagraph"/>
      </w:pPr>
      <w:r>
        <w:t xml:space="preserve">Hard Stop §6.U — see 2.6)</w:t>
      </w:r>
    </w:p>
    <w:p>
      <w:pPr>
        <w:pStyle w:val="SourceCode"/>
      </w:pPr>
      <w:r>
        <w:rPr>
          <w:rStyle w:val="VerbatimChar"/>
        </w:rPr>
        <w:t xml:space="preserve">$ systemctl --user list-timers --all</w:t>
      </w:r>
    </w:p>
    <w:p>
      <w:pPr>
        <w:pStyle w:val="FirstParagraph"/>
      </w:pPr>
      <w:r>
        <w:t xml:space="preserve">9 timers listed. 8 are transient</w:t>
      </w:r>
      <w:r>
        <w:t xml:space="preserve"> </w:t>
      </w:r>
      <w:r>
        <w:rPr>
          <w:rStyle w:val="VerbatimChar"/>
        </w:rPr>
        <w:t xml:space="preserve">podman healthcheck run &lt;container-id&gt;</w:t>
      </w:r>
      <w:r>
        <w:t xml:space="preserve"> </w:t>
      </w:r>
      <w:r>
        <w:t xml:space="preserve">units (this</w:t>
      </w:r>
      <w:r>
        <w:t xml:space="preserve"> </w:t>
      </w:r>
      <w:r>
        <w:t xml:space="preserve">project’s OWN qbittorrent/jackett/boba-jackett container healthchecks, per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 plus the standard</w:t>
      </w:r>
      <w:r>
        <w:t xml:space="preserve"> </w:t>
      </w:r>
      <w:r>
        <w:rPr>
          <w:rStyle w:val="VerbatimChar"/>
        </w:rPr>
        <w:t xml:space="preserve">systemd-tmpfiles-clean.timer</w:t>
      </w:r>
      <w:r>
        <w:t xml:space="preserve">.</w:t>
      </w:r>
      <w:r>
        <w:t xml:space="preserve"> </w:t>
      </w:r>
      <w:r>
        <w:rPr>
          <w:b/>
          <w:bCs/>
        </w:rPr>
        <w:t xml:space="preserve">None invoke</w:t>
      </w:r>
      <w:r>
        <w:rPr>
          <w:b/>
          <w:bCs/>
        </w:rPr>
        <w:t xml:space="preserve"> </w:t>
      </w:r>
      <w:r>
        <w:rPr>
          <w:b/>
          <w:bCs/>
        </w:rPr>
        <w:t xml:space="preserve">git, none reference a repository path, none contain</w:t>
      </w:r>
      <w:r>
        <w:rPr>
          <w:b/>
          <w:bCs/>
        </w:rPr>
        <w:t xml:space="preserve"> </w:t>
      </w:r>
      <w:r>
        <w:rPr>
          <w:b/>
          <w:bCs/>
        </w:rPr>
        <w:t xml:space="preserve">“commit”</w:t>
      </w:r>
      <w:r>
        <w:rPr>
          <w:b/>
          <w:bCs/>
        </w:rPr>
        <w:t xml:space="preserve">/</w:t>
      </w:r>
      <w:r>
        <w:rPr>
          <w:b/>
          <w:bCs/>
        </w:rPr>
        <w:t xml:space="preserve">“push”</w:t>
      </w:r>
      <w:r>
        <w:rPr>
          <w:b/>
          <w:bCs/>
        </w:rPr>
        <w:t xml:space="preserve">/</w:t>
      </w:r>
      <w:r>
        <w:rPr>
          <w:b/>
          <w:bCs/>
        </w:rPr>
        <w:t xml:space="preserve">“sync”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ExecStart</w:t>
      </w:r>
      <w:r>
        <w:rPr>
          <w:b/>
          <w:bCs/>
        </w:rPr>
        <w:t xml:space="preserve">.</w:t>
      </w:r>
      <w:r>
        <w:t xml:space="preserve"> </w:t>
      </w:r>
      <w:r>
        <w:t xml:space="preserve">Inspected one representative unit directly:</w:t>
      </w:r>
    </w:p>
    <w:p>
      <w:pPr>
        <w:pStyle w:val="SourceCode"/>
      </w:pPr>
      <w:r>
        <w:rPr>
          <w:rStyle w:val="VerbatimChar"/>
        </w:rPr>
        <w:t xml:space="preserve">$ systemctl --user cat a91ba43aff...-42f265332bed8851.service</w:t>
      </w:r>
      <w:r>
        <w:br/>
      </w:r>
      <w:r>
        <w:rPr>
          <w:rStyle w:val="VerbatimChar"/>
        </w:rPr>
        <w:t xml:space="preserve">ExecStart="/usr/bin/podman" "healthcheck" "run" "a91ba43aff157e66fd31294357b81823a2858a72a690fb25191fa37b4547f8c8"</w:t>
      </w:r>
    </w:p>
    <w:p>
      <w:pPr>
        <w:pStyle w:val="FirstParagraph"/>
      </w:pPr>
      <w:r>
        <w:t xml:space="preserve">Confirmed: container healthcheck, unrelated to git.</w:t>
      </w:r>
    </w:p>
    <w:bookmarkEnd w:id="10"/>
    <w:bookmarkStart w:id="11" w:name="cron"/>
    <w:p>
      <w:pPr>
        <w:pStyle w:val="Heading3"/>
      </w:pPr>
      <w:r>
        <w:t xml:space="preserve">2.2 cron</w:t>
      </w:r>
    </w:p>
    <w:p>
      <w:pPr>
        <w:pStyle w:val="SourceCode"/>
      </w:pPr>
      <w:r>
        <w:rPr>
          <w:rStyle w:val="VerbatimChar"/>
        </w:rPr>
        <w:t xml:space="preserve">$ crontab -l</w:t>
      </w:r>
      <w:r>
        <w:br/>
      </w:r>
      <w:r>
        <w:rPr>
          <w:rStyle w:val="VerbatimChar"/>
        </w:rPr>
        <w:t xml:space="preserve">no crontab for milosvasic</w:t>
      </w:r>
    </w:p>
    <w:p>
      <w:pPr>
        <w:pStyle w:val="FirstParagraph"/>
      </w:pPr>
      <w:r>
        <w:rPr>
          <w:rStyle w:val="VerbatimChar"/>
        </w:rPr>
        <w:t xml:space="preserve">/etc/crontab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/etc/cron.d/</w:t>
      </w:r>
      <w:r>
        <w:t xml:space="preserve"> </w:t>
      </w:r>
      <w:r>
        <w:t xml:space="preserve">are root-owned and unreadable without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(permission denied) — but per §2.6 below,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/</w:t>
      </w:r>
      <w:r>
        <w:rPr>
          <w:rStyle w:val="VerbatimChar"/>
        </w:rPr>
        <w:t xml:space="preserve">su</w:t>
      </w:r>
      <w:r>
        <w:t xml:space="preserve"> </w:t>
      </w:r>
      <w:r>
        <w:t xml:space="preserve">in any tool call is</w:t>
      </w:r>
      <w:r>
        <w:t xml:space="preserve"> </w:t>
      </w:r>
      <w:r>
        <w:rPr>
          <w:b/>
          <w:bCs/>
        </w:rPr>
        <w:t xml:space="preserve">mechanically blocked</w:t>
      </w:r>
      <w:r>
        <w:t xml:space="preserve"> </w:t>
      </w:r>
      <w:r>
        <w:t xml:space="preserve">on this host by the project’s own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 </w:t>
      </w:r>
      <w:r>
        <w:t xml:space="preserve">PreToolUse hook, which is itself evidence the host enforces no-root-side-channels for</w:t>
      </w:r>
      <w:r>
        <w:t xml:space="preserve"> </w:t>
      </w:r>
      <w:r>
        <w:t xml:space="preserve">agent-driven investigation. No user-level cron job exists; a root-level</w:t>
      </w:r>
      <w:r>
        <w:t xml:space="preserve"> </w:t>
      </w:r>
      <w:r>
        <w:rPr>
          <w:rStyle w:val="VerbatimChar"/>
        </w:rPr>
        <w:t xml:space="preserve">/etc/cron.d</w:t>
      </w:r>
      <w:r>
        <w:t xml:space="preserve"> </w:t>
      </w:r>
      <w:r>
        <w:t xml:space="preserve">entry auto-committing to a project the interactive user owns would be an extreme</w:t>
      </w:r>
      <w:r>
        <w:t xml:space="preserve"> </w:t>
      </w:r>
      <w:r>
        <w:t xml:space="preserve">outlier inconsistent with every other finding in this investigation (see §2.3–§2.5),</w:t>
      </w:r>
      <w:r>
        <w:t xml:space="preserve"> </w:t>
      </w:r>
      <w:r>
        <w:t xml:space="preserve">and no other evidence anywhere in this investigation is consistent with one.</w:t>
      </w:r>
    </w:p>
    <w:bookmarkEnd w:id="11"/>
    <w:bookmarkStart w:id="12" w:name="git-hooks"/>
    <w:p>
      <w:pPr>
        <w:pStyle w:val="Heading3"/>
      </w:pPr>
      <w:r>
        <w:t xml:space="preserve">2.3 git hooks</w:t>
      </w:r>
    </w:p>
    <w:p>
      <w:pPr>
        <w:pStyle w:val="SourceCode"/>
      </w:pPr>
      <w:r>
        <w:rPr>
          <w:rStyle w:val="VerbatimChar"/>
        </w:rPr>
        <w:t xml:space="preserve">$ ls -la .git/hooks/</w:t>
      </w:r>
      <w:r>
        <w:br/>
      </w:r>
      <w:r>
        <w:rPr>
          <w:rStyle w:val="VerbatimChar"/>
        </w:rPr>
        <w:t xml:space="preserve">total 52</w:t>
      </w:r>
      <w:r>
        <w:br/>
      </w:r>
      <w:r>
        <w:rPr>
          <w:rStyle w:val="VerbatimChar"/>
        </w:rPr>
        <w:t xml:space="preserve">(only *.sample files — no non-sample hook present)</w:t>
      </w:r>
      <w:r>
        <w:br/>
      </w:r>
      <w:r>
        <w:br/>
      </w:r>
      <w:r>
        <w:rPr>
          <w:rStyle w:val="VerbatimChar"/>
        </w:rPr>
        <w:t xml:space="preserve">$ git config --get core.hooksPath</w:t>
      </w:r>
      <w:r>
        <w:br/>
      </w:r>
      <w:r>
        <w:rPr>
          <w:rStyle w:val="VerbatimChar"/>
        </w:rPr>
        <w:t xml:space="preserve">(empty — unset, default .git/hooks/ in effect)</w:t>
      </w:r>
    </w:p>
    <w:p>
      <w:pPr>
        <w:pStyle w:val="FirstParagraph"/>
      </w:pPr>
      <w:r>
        <w:t xml:space="preserve">No installed git hook of any kind (pre-commit, post-commit, pre-push, etc.) exists in</w:t>
      </w:r>
      <w:r>
        <w:t xml:space="preserve"> </w:t>
      </w:r>
      <w:r>
        <w:t xml:space="preserve">this checkout.</w:t>
      </w:r>
      <w:r>
        <w:t xml:space="preserve"> </w:t>
      </w:r>
      <w:r>
        <w:rPr>
          <w:rStyle w:val="VerbatimChar"/>
        </w:rPr>
        <w:t xml:space="preserve">core.hooksPath</w:t>
      </w:r>
      <w:r>
        <w:t xml:space="preserve"> </w:t>
      </w:r>
      <w:r>
        <w:t xml:space="preserve">is unset, so there is no redirected/external hook</w:t>
      </w:r>
      <w:r>
        <w:t xml:space="preserve"> </w:t>
      </w:r>
      <w:r>
        <w:t xml:space="preserve">directory either.</w:t>
      </w:r>
    </w:p>
    <w:bookmarkEnd w:id="12"/>
    <w:bookmarkStart w:id="13" w:name="editor-ide-auto-commit-settings"/>
    <w:p>
      <w:pPr>
        <w:pStyle w:val="Heading3"/>
      </w:pPr>
      <w:r>
        <w:t xml:space="preserve">2.4 Editor / IDE auto-commit settings</w:t>
      </w:r>
    </w:p>
    <w:p>
      <w:pPr>
        <w:pStyle w:val="SourceCode"/>
      </w:pPr>
      <w:r>
        <w:rPr>
          <w:rStyle w:val="VerbatimChar"/>
        </w:rPr>
        <w:t xml:space="preserve">$ grep -iE "git\.(autofetch|postCommit|autoStash|autoPush)|autoSave|commit" ~/.config/Code/User/settings.json</w:t>
      </w:r>
      <w:r>
        <w:br/>
      </w:r>
      <w:r>
        <w:rPr>
          <w:rStyle w:val="VerbatimChar"/>
        </w:rPr>
        <w:t xml:space="preserve">(no output — no matches)</w:t>
      </w:r>
    </w:p>
    <w:p>
      <w:pPr>
        <w:pStyle w:val="FirstParagraph"/>
      </w:pPr>
      <w:r>
        <w:t xml:space="preserve">No project-root</w:t>
      </w:r>
      <w:r>
        <w:t xml:space="preserve"> </w:t>
      </w:r>
      <w:r>
        <w:rPr>
          <w:rStyle w:val="VerbatimChar"/>
        </w:rPr>
        <w:t xml:space="preserve">.vscode/settings.json</w:t>
      </w:r>
      <w:r>
        <w:t xml:space="preserve"> </w:t>
      </w:r>
      <w:r>
        <w:t xml:space="preserve">exists (only</w:t>
      </w:r>
      <w:r>
        <w:t xml:space="preserve"> </w:t>
      </w:r>
      <w:r>
        <w:rPr>
          <w:rStyle w:val="VerbatimChar"/>
        </w:rPr>
        <w:t xml:space="preserve">frontend/.vscode/</w:t>
      </w:r>
      <w:r>
        <w:t xml:space="preserve">, an Angular</w:t>
      </w:r>
      <w:r>
        <w:t xml:space="preserve"> </w:t>
      </w:r>
      <w:r>
        <w:t xml:space="preserve">subproject IDE folder, out of scope for repo-root git automation and not consulted by</w:t>
      </w:r>
      <w:r>
        <w:t xml:space="preserve"> </w:t>
      </w:r>
      <w:r>
        <w:t xml:space="preserve">git itself). No VSCode git-automation setting is configured globally either.</w:t>
      </w:r>
    </w:p>
    <w:bookmarkEnd w:id="13"/>
    <w:bookmarkStart w:id="14" w:name="running-processes"/>
    <w:p>
      <w:pPr>
        <w:pStyle w:val="Heading3"/>
      </w:pPr>
      <w:r>
        <w:t xml:space="preserve">2.5 Running processes</w:t>
      </w:r>
    </w:p>
    <w:p>
      <w:pPr>
        <w:pStyle w:val="SourceCode"/>
      </w:pPr>
      <w:r>
        <w:rPr>
          <w:rStyle w:val="VerbatimChar"/>
        </w:rPr>
        <w:t xml:space="preserve">$ pgrep -af "commit|watch|sync|inotify"</w:t>
      </w:r>
    </w:p>
    <w:p>
      <w:pPr>
        <w:pStyle w:val="FirstParagraph"/>
      </w:pPr>
      <w:r>
        <w:t xml:space="preserve">Matches, all confirmed unrelated to git-commit automation on manual inspection: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kworker/R-sync_wq</w:t>
      </w:r>
      <w:r>
        <w:t xml:space="preserve"> </w:t>
      </w:r>
      <w:r>
        <w:t xml:space="preserve">— a Linux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worker thread for the</w:t>
      </w:r>
      <w:r>
        <w:t xml:space="preserve"> </w:t>
      </w:r>
      <w:r>
        <w:rPr>
          <w:rStyle w:val="VerbatimChar"/>
        </w:rPr>
        <w:t xml:space="preserve">sync_wq</w:t>
      </w:r>
      <w:r>
        <w:t xml:space="preserve"> </w:t>
      </w:r>
      <w:r>
        <w:t xml:space="preserve">workqueue</w:t>
      </w:r>
      <w:r>
        <w:t xml:space="preserve"> </w:t>
      </w:r>
      <w:r>
        <w:t xml:space="preserve">(page-cache/filesystem sync, not</w:t>
      </w:r>
      <w:r>
        <w:t xml:space="preserve"> </w:t>
      </w:r>
      <w:r>
        <w:t xml:space="preserve">“git sync”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watchdogd</w:t>
      </w:r>
      <w:r>
        <w:t xml:space="preserve"> </w:t>
      </w:r>
      <w:r>
        <w:t xml:space="preserve">— the systemd hardware watchdog daemon (host liveness, unrelated).</w:t>
      </w:r>
    </w:p>
    <w:p>
      <w:pPr>
        <w:pStyle w:val="Compact"/>
        <w:numPr>
          <w:ilvl w:val="0"/>
          <w:numId w:val="1001"/>
        </w:numPr>
      </w:pPr>
      <w:r>
        <w:t xml:space="preserve">A CodeGraph indexer watchdog subprocess (</w:t>
      </w:r>
      <w:r>
        <w:rPr>
          <w:rStyle w:val="VerbatimChar"/>
        </w:rPr>
        <w:t xml:space="preserve">@colbymchenry/codegraph-linux-x64</w:t>
      </w:r>
      <w:r>
        <w:t xml:space="preserve">) — its</w:t>
      </w:r>
      <w:r>
        <w:t xml:space="preserve"> </w:t>
      </w:r>
      <w:r>
        <w:t xml:space="preserve">own inline source, printed verbatim in the process list, shows it exists solely to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a wedged CodeGraph indexing process after a silence timeout; it never</w:t>
      </w:r>
      <w:r>
        <w:t xml:space="preserve"> </w:t>
      </w:r>
      <w:r>
        <w:t xml:space="preserve">touches git.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chrome-devtools-mcp</w:t>
      </w:r>
      <w:r>
        <w:t xml:space="preserve"> </w:t>
      </w:r>
      <w:r>
        <w:t xml:space="preserve">telemetry watchdog — unrelated to git or file commits.</w:t>
      </w:r>
    </w:p>
    <w:p>
      <w:pPr>
        <w:pStyle w:val="Compact"/>
        <w:numPr>
          <w:ilvl w:val="0"/>
          <w:numId w:val="1001"/>
        </w:numPr>
      </w:pPr>
      <w:r>
        <w:t xml:space="preserve">The two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-invoking shell processes from this very investigation command.</w:t>
      </w:r>
    </w:p>
    <w:p>
      <w:pPr>
        <w:pStyle w:val="FirstParagraph"/>
      </w:pPr>
      <w:r>
        <w:rPr>
          <w:b/>
          <w:bCs/>
        </w:rPr>
        <w:t xml:space="preserve">No process anywhere on the host matches a git-commit-automation signature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gitwatch</w:t>
      </w:r>
      <w:r>
        <w:t xml:space="preserve">, no</w:t>
      </w:r>
      <w:r>
        <w:t xml:space="preserve"> </w:t>
      </w:r>
      <w:r>
        <w:rPr>
          <w:rStyle w:val="VerbatimChar"/>
        </w:rPr>
        <w:t xml:space="preserve">entr</w:t>
      </w:r>
      <w:r>
        <w:t xml:space="preserve">-driven commit loop, no cron-spawned script, no daemon holding a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lock open).</w:t>
      </w:r>
    </w:p>
    <w:bookmarkEnd w:id="14"/>
    <w:bookmarkStart w:id="15" w:name="X36ab102dee0ba3c35e1ec70a2fbff4d8afb28d7"/>
    <w:p>
      <w:pPr>
        <w:pStyle w:val="Heading3"/>
      </w:pPr>
      <w:r>
        <w:t xml:space="preserve">2.6 Historical</w:t>
      </w:r>
      <w:r>
        <w:t xml:space="preserve"> </w:t>
      </w:r>
      <w:r>
        <w:t xml:space="preserve">“Auto-commit”</w:t>
      </w:r>
      <w:r>
        <w:t xml:space="preserve">-named commits — checked and ruled out as daemon evidence</w:t>
      </w:r>
    </w:p>
    <w:p>
      <w:pPr>
        <w:pStyle w:val="FirstParagraph"/>
      </w:pPr>
      <w:r>
        <w:t xml:space="preserve">Two bare-message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commits exist in this repo’s history (</w:t>
      </w:r>
      <w:r>
        <w:rPr>
          <w:rStyle w:val="VerbatimChar"/>
        </w:rPr>
        <w:t xml:space="preserve">54e313f</w:t>
      </w:r>
      <w:r>
        <w:t xml:space="preserve">,</w:t>
      </w:r>
      <w:r>
        <w:t xml:space="preserve"> </w:t>
      </w:r>
      <w:r>
        <w:t xml:space="preserve">2026-08-08;</w:t>
      </w:r>
      <w:r>
        <w:t xml:space="preserve"> </w:t>
      </w:r>
      <w:r>
        <w:rPr>
          <w:rStyle w:val="VerbatimChar"/>
        </w:rPr>
        <w:t xml:space="preserve">c10ad07</w:t>
      </w:r>
      <w:r>
        <w:t xml:space="preserve">, 2026-06-10 — plus the 18 more the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BOB-068/RD2-00 entry already enumerates:</w:t>
      </w:r>
      <w:r>
        <w:t xml:space="preserve"> </w:t>
      </w:r>
      <w:r>
        <w:rPr>
          <w:rStyle w:val="VerbatimChar"/>
        </w:rPr>
        <w:t xml:space="preserve">9c8f684</w:t>
      </w:r>
      <w:r>
        <w:t xml:space="preserve">,</w:t>
      </w:r>
      <w:r>
        <w:t xml:space="preserve"> </w:t>
      </w:r>
      <w:r>
        <w:rPr>
          <w:rStyle w:val="VerbatimChar"/>
        </w:rPr>
        <w:t xml:space="preserve">743097a</w:t>
      </w:r>
      <w:r>
        <w:t xml:space="preserve">,</w:t>
      </w:r>
      <w:r>
        <w:t xml:space="preserve"> </w:t>
      </w:r>
      <w:r>
        <w:rPr>
          <w:rStyle w:val="VerbatimChar"/>
        </w:rPr>
        <w:t xml:space="preserve">de9270b</w:t>
      </w:r>
      <w:r>
        <w:t xml:space="preserve">,</w:t>
      </w:r>
      <w:r>
        <w:t xml:space="preserve"> </w:t>
      </w:r>
      <w:r>
        <w:rPr>
          <w:rStyle w:val="VerbatimChar"/>
        </w:rPr>
        <w:t xml:space="preserve">1c36777</w:t>
      </w:r>
      <w:r>
        <w:t xml:space="preserve">,</w:t>
      </w:r>
      <w:r>
        <w:t xml:space="preserve"> </w:t>
      </w:r>
      <w:r>
        <w:rPr>
          <w:rStyle w:val="VerbatimChar"/>
        </w:rPr>
        <w:t xml:space="preserve">41179c2</w:t>
      </w:r>
      <w:r>
        <w:t xml:space="preserve">,</w:t>
      </w:r>
      <w:r>
        <w:t xml:space="preserve"> </w:t>
      </w:r>
      <w:r>
        <w:rPr>
          <w:rStyle w:val="VerbatimChar"/>
        </w:rPr>
        <w:t xml:space="preserve">7c529ca</w:t>
      </w:r>
      <w:r>
        <w:t xml:space="preserve">, etc.). These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evidence of a daemon on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investigation’s scope:</w:t>
      </w:r>
    </w:p>
    <w:p>
      <w:pPr>
        <w:pStyle w:val="Compact"/>
        <w:numPr>
          <w:ilvl w:val="0"/>
          <w:numId w:val="1002"/>
        </w:numPr>
      </w:pPr>
      <w:r>
        <w:t xml:space="preserve">Both inspected commits (</w:t>
      </w:r>
      <w:r>
        <w:rPr>
          <w:rStyle w:val="VerbatimChar"/>
        </w:rPr>
        <w:t xml:space="preserve">54e313f</w:t>
      </w:r>
      <w:r>
        <w:t xml:space="preserve">,</w:t>
      </w:r>
      <w:r>
        <w:t xml:space="preserve"> </w:t>
      </w:r>
      <w:r>
        <w:rPr>
          <w:rStyle w:val="VerbatimChar"/>
        </w:rPr>
        <w:t xml:space="preserve">c10ad07</w:t>
      </w:r>
      <w:r>
        <w:t xml:space="preserve">) carry the</w:t>
      </w:r>
      <w:r>
        <w:t xml:space="preserve"> </w:t>
      </w:r>
      <w:r>
        <w:rPr>
          <w:b/>
          <w:bCs/>
        </w:rPr>
        <w:t xml:space="preserve">identical author/committer</w:t>
      </w:r>
      <w:r>
        <w:rPr>
          <w:b/>
          <w:bCs/>
        </w:rP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Милош Васић &lt;i@mvasic.ru&gt;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Milos Vasic &lt;i@mvasic.ru&gt;</w:t>
      </w:r>
      <w:r>
        <w:t xml:space="preserve">) as every other</w:t>
      </w:r>
      <w:r>
        <w:t xml:space="preserve"> </w:t>
      </w:r>
      <w:r>
        <w:t xml:space="preserve">commit in this repository — no bot account, no service identity, no distinguishing</w:t>
      </w:r>
      <w:r>
        <w:t xml:space="preserve"> </w:t>
      </w:r>
      <w:r>
        <w:t xml:space="preserve">committer.</w:t>
      </w:r>
    </w:p>
    <w:p>
      <w:pPr>
        <w:pStyle w:val="Compact"/>
        <w:numPr>
          <w:ilvl w:val="0"/>
          <w:numId w:val="1002"/>
        </w:numPr>
      </w:pPr>
      <w:r>
        <w:t xml:space="preserve">The pre-existing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RD2-00 entry (filed 2026-08-08, this</w:t>
      </w:r>
      <w:r>
        <w:t xml:space="preserve"> </w:t>
      </w:r>
      <w:r>
        <w:t xml:space="preserve">project’s own prior root-cause pass — not authored by this investigation) already</w:t>
      </w:r>
      <w:r>
        <w:t xml:space="preserve"> </w:t>
      </w:r>
      <w:r>
        <w:t xml:space="preserve">traced the</w:t>
      </w:r>
      <w:r>
        <w:t xml:space="preserve"> </w:t>
      </w:r>
      <w:r>
        <w:rPr>
          <w:b/>
          <w:bCs/>
        </w:rPr>
        <w:t xml:space="preserve">newer</w:t>
      </w:r>
      <w:r>
        <w:t xml:space="preserve"> </w:t>
      </w:r>
      <w:r>
        <w:t xml:space="preserve">wave of these commits via</w:t>
      </w:r>
      <w:r>
        <w:t xml:space="preserve"> </w:t>
      </w:r>
      <w:r>
        <w:rPr>
          <w:rStyle w:val="VerbatimChar"/>
        </w:rPr>
        <w:t xml:space="preserve">git reflog</w:t>
      </w:r>
      <w:r>
        <w:t xml:space="preserve"> </w:t>
      </w:r>
      <w:r>
        <w:t xml:space="preserve">to an ordinary</w:t>
      </w:r>
      <w:r>
        <w:t xml:space="preserve"> </w:t>
      </w:r>
      <w:r>
        <w:rPr>
          <w:rStyle w:val="VerbatimChar"/>
          <w:b/>
          <w:bCs/>
        </w:rPr>
        <w:t xml:space="preserve">git pull --ff</w:t>
      </w:r>
      <w:r>
        <w:rPr>
          <w:b/>
          <w:bCs/>
        </w:rPr>
        <w:t xml:space="preserve"> </w:t>
      </w:r>
      <w:r>
        <w:rPr>
          <w:b/>
          <w:bCs/>
        </w:rPr>
        <w:t xml:space="preserve">fast-forward from a second live session/host</w:t>
      </w:r>
      <w:r>
        <w:t xml:space="preserve"> </w:t>
      </w:r>
      <w:r>
        <w:t xml:space="preserve">with push access to</w:t>
      </w:r>
      <w:r>
        <w:t xml:space="preserve"> </w:t>
      </w:r>
      <w:r>
        <w:t xml:space="preserve">the same remotes — evidenced by a commit timezone (</w:t>
      </w:r>
      <w:r>
        <w:rPr>
          <w:rStyle w:val="VerbatimChar"/>
        </w:rPr>
        <w:t xml:space="preserve">+0500</w:t>
      </w:r>
      <w:r>
        <w:t xml:space="preserve">) that does not match the</w:t>
      </w:r>
      <w:r>
        <w:t xml:space="preserve"> </w:t>
      </w:r>
      <w:r>
        <w:t xml:space="preserve">investigating host’s own (</w:t>
      </w:r>
      <w:r>
        <w:rPr>
          <w:rStyle w:val="VerbatimChar"/>
        </w:rPr>
        <w:t xml:space="preserve">+0300</w:t>
      </w:r>
      <w:r>
        <w:t xml:space="preserve"> </w:t>
      </w:r>
      <w:r>
        <w:t xml:space="preserve">at the time). That is a</w:t>
      </w:r>
      <w:r>
        <w:t xml:space="preserve"> </w:t>
      </w:r>
      <w:r>
        <w:rPr>
          <w:b/>
          <w:bCs/>
        </w:rPr>
        <w:t xml:space="preserve">second human/agent</w:t>
      </w:r>
      <w:r>
        <w:rPr>
          <w:b/>
          <w:bCs/>
        </w:rPr>
        <w:t xml:space="preserve"> </w:t>
      </w:r>
      <w:r>
        <w:rPr>
          <w:b/>
          <w:bCs/>
        </w:rPr>
        <w:t xml:space="preserve">session operating a different clone</w:t>
      </w:r>
      <w:r>
        <w:t xml:space="preserve">, not an automated daemon on this host.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 </w:t>
      </w:r>
      <w:r>
        <w:t xml:space="preserve">PreToolUse hook (§2.6 above, and confirmed live</w:t>
      </w:r>
      <w:r>
        <w:t xml:space="preserve"> </w:t>
      </w:r>
      <w:r>
        <w:t xml:space="preserve">during this very investigation when it correctly BLOCKED a</w:t>
      </w:r>
      <w:r>
        <w:t xml:space="preserve"> </w:t>
      </w:r>
      <w:r>
        <w:rPr>
          <w:rStyle w:val="VerbatimChar"/>
        </w:rPr>
        <w:t xml:space="preserve">sudo</w:t>
      </w:r>
      <w:r>
        <w:t xml:space="preserve">-containing command)</w:t>
      </w:r>
      <w:r>
        <w:t xml:space="preserve"> </w:t>
      </w:r>
      <w:r>
        <w:t xml:space="preserve">demonstrates this host actively enforces mechanical guardrails against exactly the</w:t>
      </w:r>
      <w:r>
        <w:t xml:space="preserve"> </w:t>
      </w:r>
      <w:r>
        <w:t xml:space="preserve">class of unattended privileged automation a</w:t>
      </w:r>
      <w:r>
        <w:t xml:space="preserve"> </w:t>
      </w:r>
      <w:r>
        <w:t xml:space="preserve">“daemon”</w:t>
      </w:r>
      <w:r>
        <w:t xml:space="preserve"> </w:t>
      </w:r>
      <w:r>
        <w:t xml:space="preserve">would require — consistent with</w:t>
      </w:r>
      <w:r>
        <w:t xml:space="preserve"> </w:t>
      </w:r>
      <w:r>
        <w:t xml:space="preserve">none existing.</w:t>
      </w:r>
    </w:p>
    <w:p>
      <w:pPr>
        <w:pStyle w:val="FirstParagraph"/>
      </w:pPr>
      <w:r>
        <w:rPr>
          <w:b/>
          <w:bCs/>
        </w:rPr>
        <w:t xml:space="preserve">Conclusion of §2: no auto-committer daemon exists on this host, in this checkout, or</w:t>
      </w:r>
      <w:r>
        <w:rPr>
          <w:b/>
          <w:bCs/>
        </w:rPr>
        <w:t xml:space="preserve"> </w:t>
      </w:r>
      <w:r>
        <w:rPr>
          <w:b/>
          <w:bCs/>
        </w:rPr>
        <w:t xml:space="preserve">in any configuration file, hook, timer, or process inspectable from this session.</w:t>
      </w:r>
      <w:r>
        <w:t xml:space="preserve"> </w:t>
      </w:r>
      <w:r>
        <w:t xml:space="preserve">Verdict (a) from the task brief (</w:t>
      </w:r>
      <w:r>
        <w:t xml:space="preserve">“daemon exists at path X”</w:t>
      </w:r>
      <w:r>
        <w:t xml:space="preserve">) is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direct</w:t>
      </w:r>
      <w:r>
        <w:t xml:space="preserve"> </w:t>
      </w:r>
      <w:r>
        <w:t xml:space="preserve">evidence.</w:t>
      </w:r>
    </w:p>
    <w:bookmarkEnd w:id="15"/>
    <w:bookmarkEnd w:id="16"/>
    <w:bookmarkStart w:id="17" w:name="X63706397449d1343f3489d13a4890597fd23ff2"/>
    <w:p>
      <w:pPr>
        <w:pStyle w:val="Heading2"/>
      </w:pPr>
      <w:r>
        <w:t xml:space="preserve">3. Two different things both called</w:t>
      </w:r>
      <w:r>
        <w:t xml:space="preserve"> </w:t>
      </w:r>
      <w:r>
        <w:t xml:space="preserve">“BOB-068”</w:t>
      </w:r>
      <w:r>
        <w:t xml:space="preserve"> </w:t>
      </w:r>
      <w:r>
        <w:t xml:space="preserve">this session (finding, not an</w:t>
      </w:r>
    </w:p>
    <w:p>
      <w:pPr>
        <w:pStyle w:val="FirstParagraph"/>
      </w:pPr>
      <w:r>
        <w:t xml:space="preserve">assumption)</w:t>
      </w:r>
    </w:p>
    <w:p>
      <w:pPr>
        <w:pStyle w:val="BodyText"/>
      </w:pPr>
      <w:r>
        <w:t xml:space="preserve">The tracked workable item</w:t>
      </w:r>
      <w:r>
        <w:t xml:space="preserve"> </w:t>
      </w:r>
      <w:r>
        <w:rPr>
          <w:rStyle w:val="VerbatimChar"/>
          <w:b/>
          <w:bCs/>
        </w:rPr>
        <w:t xml:space="preserve">BOB-068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(line 44) is titled</w:t>
      </w:r>
      <w:r>
        <w:t xml:space="preserve"> </w:t>
      </w:r>
      <w:r>
        <w:rPr>
          <w:i/>
          <w:iCs/>
        </w:rPr>
        <w:t xml:space="preserve">“RD2-00: unattributed, unreviewed Auto-commit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 pushing to main”</w:t>
      </w:r>
      <w:r>
        <w:t xml:space="preserve"> </w:t>
      </w:r>
      <w:r>
        <w:t xml:space="preserve">and its full description is specifically about the</w:t>
      </w:r>
      <w:r>
        <w:t xml:space="preserve"> </w:t>
      </w:r>
      <w:r>
        <w:rPr>
          <w:b/>
          <w:bCs/>
        </w:rPr>
        <w:t xml:space="preserve">historical, cross-host bare-</w:t>
      </w:r>
      <w:r>
        <w:rPr>
          <w:rStyle w:val="VerbatimChar"/>
          <w:b/>
          <w:bCs/>
        </w:rPr>
        <w:t xml:space="preserve">Auto-commit</w:t>
      </w:r>
      <w:r>
        <w:rPr>
          <w:b/>
          <w:bCs/>
        </w:rPr>
        <w:t xml:space="preserve">-message</w:t>
      </w:r>
      <w:r>
        <w:t xml:space="preserve"> </w:t>
      </w:r>
      <w:r>
        <w:t xml:space="preserve">phenomenon investigated in §2.6</w:t>
      </w:r>
      <w:r>
        <w:t xml:space="preserve"> </w:t>
      </w:r>
      <w:r>
        <w:t xml:space="preserve">above — root-caused (in a prior, 2026-08-08 session, not this one) to a second live</w:t>
      </w:r>
      <w:r>
        <w:t xml:space="preserve"> </w:t>
      </w:r>
      <w:r>
        <w:t xml:space="preserve">session/host fast-forward-pulling in commits,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daemon, and</w:t>
      </w:r>
      <w:r>
        <w:t xml:space="preserve"> </w:t>
      </w:r>
      <w:r>
        <w:rPr>
          <w:b/>
          <w:bCs/>
        </w:rPr>
        <w:t xml:space="preserve">still tracked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Queued</w:t>
      </w:r>
      <w:r>
        <w:t xml:space="preserve"> </w:t>
      </w:r>
      <w:r>
        <w:t xml:space="preserve">because the mechanical guard for it (filed as followup</w:t>
      </w:r>
      <w:r>
        <w:t xml:space="preserve"> </w:t>
      </w:r>
      <w:r>
        <w:rPr>
          <w:rStyle w:val="VerbatimChar"/>
        </w:rPr>
        <w:t xml:space="preserve">BOB-106</w:t>
      </w:r>
      <w:r>
        <w:t xml:space="preserve">) has not</w:t>
      </w:r>
      <w:r>
        <w:t xml:space="preserve"> </w:t>
      </w:r>
      <w:r>
        <w:t xml:space="preserve">yet been authored.</w:t>
      </w:r>
    </w:p>
    <w:p>
      <w:pPr>
        <w:pStyle w:val="BodyText"/>
      </w:pPr>
      <w:r>
        <w:t xml:space="preserve">This session’s own newly-authored documents —</w:t>
      </w:r>
      <w:r>
        <w:t xml:space="preserve"> </w:t>
      </w:r>
      <w:r>
        <w:rPr>
          <w:rStyle w:val="VerbatimChar"/>
        </w:rPr>
        <w:t xml:space="preserve">.superpowers/sdd/task-66-brief.md</w:t>
      </w:r>
      <w:r>
        <w:t xml:space="preserve"> </w:t>
      </w:r>
      <w:r>
        <w:t xml:space="preserve">(</w:t>
      </w:r>
      <w:r>
        <w:t xml:space="preserve">“BOB-068 pattern discovered 5x this session: commit-push-all.sh unconditionally does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which sweeps in-flight parallel-subagent work into unrelated commits”</w:t>
      </w:r>
      <w:r>
        <w:t xml:space="preserve">),</w:t>
      </w:r>
      <w:r>
        <w:t xml:space="preserve"> </w:t>
      </w:r>
      <w:r>
        <w:t xml:space="preserve">the commit message of</w:t>
      </w:r>
      <w:r>
        <w:t xml:space="preserve"> </w:t>
      </w:r>
      <w:r>
        <w:rPr>
          <w:rStyle w:val="VerbatimChar"/>
        </w:rPr>
        <w:t xml:space="preserve">0972cbc</w:t>
      </w:r>
      <w:r>
        <w:t xml:space="preserve"> </w:t>
      </w:r>
      <w:r>
        <w:t xml:space="preserve">(</w:t>
      </w:r>
      <w:r>
        <w:t xml:space="preserve">“</w:t>
      </w:r>
      <w:r>
        <w:rPr>
          <w:rStyle w:val="VerbatimChar"/>
        </w:rPr>
        <w:t xml:space="preserve">commit-push-all.sh --scope</w:t>
      </w:r>
      <w:r>
        <w:t xml:space="preserve"> </w:t>
      </w:r>
      <w:r>
        <w:t xml:space="preserve">flag ends BOB-068 sweep</w:t>
      </w:r>
      <w:r>
        <w:t xml:space="preserve"> </w:t>
      </w:r>
      <w:r>
        <w:t xml:space="preserve">pattern”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docs/proposals/subagent-worktree-isolation.md</w:t>
      </w:r>
      <w:r>
        <w:t xml:space="preserve">’s own §1 Problem</w:t>
      </w:r>
      <w:r>
        <w:t xml:space="preserve"> </w:t>
      </w:r>
      <w:r>
        <w:t xml:space="preserve">Statement (</w:t>
      </w:r>
      <w:r>
        <w:t xml:space="preserve">“BOB-068 identified a real defect class: parallel SDD subagents dispatched</w:t>
      </w:r>
      <w:r>
        <w:t xml:space="preserve"> </w:t>
      </w:r>
      <w:r>
        <w:t xml:space="preserve">against this project’s single shared checkout… can commit… directly onto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 no structural isolation”</w:t>
      </w:r>
      <w:r>
        <w:t xml:space="preserve">) — all</w:t>
      </w:r>
      <w:r>
        <w:t xml:space="preserve"> </w:t>
      </w:r>
      <w:r>
        <w:rPr>
          <w:b/>
          <w:bCs/>
        </w:rPr>
        <w:t xml:space="preserve">reuse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BOB-068</w:t>
      </w:r>
      <w:r>
        <w:rPr>
          <w:b/>
          <w:bCs/>
        </w:rP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to refer to a</w:t>
      </w:r>
      <w:r>
        <w:t xml:space="preserve"> </w:t>
      </w:r>
      <w:r>
        <w:rPr>
          <w:b/>
          <w:bCs/>
        </w:rPr>
        <w:t xml:space="preserve">different, newly-observed defect class from THIS session</w:t>
      </w:r>
      <w:r>
        <w:t xml:space="preserve">: parallel SDD subagents</w:t>
      </w:r>
      <w:r>
        <w:t xml:space="preserve"> </w:t>
      </w:r>
      <w:r>
        <w:t xml:space="preserve">racing on a shared checkout, not the historical cross-host pull phenomenon.</w:t>
      </w:r>
    </w:p>
    <w:p>
      <w:pPr>
        <w:pStyle w:val="BodyText"/>
      </w:pPr>
      <w:r>
        <w:t xml:space="preserve">This is a real labeling inconsistency in this session’s own tracker/doc trail (the</w:t>
      </w:r>
      <w:r>
        <w:t xml:space="preserve"> </w:t>
      </w:r>
      <w:r>
        <w:t xml:space="preserve">tracked</w:t>
      </w:r>
      <w:r>
        <w:t xml:space="preserve"> </w:t>
      </w:r>
      <w:r>
        <w:rPr>
          <w:rStyle w:val="VerbatimChar"/>
        </w:rPr>
        <w:t xml:space="preserve">BOB-068</w:t>
      </w:r>
      <w:r>
        <w:t xml:space="preserve"> </w:t>
      </w:r>
      <w:r>
        <w:t xml:space="preserve">item’s description does not match what three of this session’s own</w:t>
      </w:r>
      <w:r>
        <w:t xml:space="preserve"> </w:t>
      </w:r>
      <w:r>
        <w:t xml:space="preserve">documents call</w:t>
      </w:r>
      <w:r>
        <w:t xml:space="preserve"> </w:t>
      </w:r>
      <w:r>
        <w:t xml:space="preserve">“the BOB-068 pattern”</w:t>
      </w:r>
      <w:r>
        <w:t xml:space="preserve">), noted here for the record.</w:t>
      </w:r>
      <w:r>
        <w:t xml:space="preserve"> </w:t>
      </w:r>
      <w:r>
        <w:rPr>
          <w:b/>
          <w:bCs/>
        </w:rPr>
        <w:t xml:space="preserve">This investigation</w:t>
      </w:r>
      <w:r>
        <w:rPr>
          <w:b/>
          <w:bCs/>
        </w:rPr>
        <w:t xml:space="preserve"> </w:t>
      </w:r>
      <w:r>
        <w:rPr>
          <w:b/>
          <w:bCs/>
        </w:rPr>
        <w:t xml:space="preserve">proceeds on the defect class the task brief actually asked about</w:t>
      </w:r>
      <w:r>
        <w:t xml:space="preserve"> </w:t>
      </w:r>
      <w:r>
        <w:t xml:space="preserve">— the shared-</w:t>
      </w:r>
      <w:r>
        <w:t xml:space="preserve"> </w:t>
      </w:r>
      <w:r>
        <w:t xml:space="preserve">checkout sweep pattern — since that is what</w:t>
      </w:r>
      <w:r>
        <w:t xml:space="preserve"> </w:t>
      </w:r>
      <w:r>
        <w:t xml:space="preserve">“5+ occurrences this session”</w:t>
      </w:r>
      <w:r>
        <w:t xml:space="preserve"> </w:t>
      </w:r>
      <w:r>
        <w:t xml:space="preserve">and the</w:t>
      </w:r>
      <w:r>
        <w:t xml:space="preserve"> </w:t>
      </w:r>
      <w:r>
        <w:t xml:space="preserve">cited Task #55/#66/#68 evidence are all describing. Reconciling the DB item’s title/</w:t>
      </w:r>
      <w:r>
        <w:t xml:space="preserve"> </w:t>
      </w:r>
      <w:r>
        <w:t xml:space="preserve">description with this session’s actual usage (or filing the sweep pattern under its</w:t>
      </w:r>
      <w:r>
        <w:t xml:space="preserve"> </w:t>
      </w:r>
      <w:r>
        <w:t xml:space="preserve">own correctly-titled item) is an open item, tracked in §8, not fixed here (Phase 1</w:t>
      </w:r>
      <w:r>
        <w:t xml:space="preserve"> </w:t>
      </w:r>
      <w:r>
        <w:t xml:space="preserve">scope).</w:t>
      </w:r>
    </w:p>
    <w:bookmarkEnd w:id="17"/>
    <w:bookmarkStart w:id="23" w:name="X081dd83670f575a5df61eb941320050fd9e535a"/>
    <w:p>
      <w:pPr>
        <w:pStyle w:val="Heading2"/>
      </w:pPr>
      <w:r>
        <w:t xml:space="preserve">4. Evidence gathered — is this a race condition on a shared, non-isolated checkout?</w:t>
      </w:r>
    </w:p>
    <w:bookmarkStart w:id="18" w:name="X18c450e11b004ebcc0efaca87237052beb47613"/>
    <w:p>
      <w:pPr>
        <w:pStyle w:val="Heading3"/>
      </w:pPr>
      <w:r>
        <w:t xml:space="preserve">4.1 No git-level isolation exists between subagents dispatched this session</w:t>
      </w:r>
    </w:p>
    <w:p>
      <w:pPr>
        <w:pStyle w:val="SourceCode"/>
      </w:pPr>
      <w:r>
        <w:rPr>
          <w:rStyle w:val="VerbatimChar"/>
        </w:rPr>
        <w:t xml:space="preserve">$ ls -la .git/worktrees/</w:t>
      </w:r>
      <w:r>
        <w:br/>
      </w:r>
      <w:r>
        <w:rPr>
          <w:rStyle w:val="VerbatimChar"/>
        </w:rPr>
        <w:t xml:space="preserve">ls: cannot access '.git/worktrees/': No such file or directory</w:t>
      </w:r>
      <w:r>
        <w:br/>
      </w:r>
      <w:r>
        <w:br/>
      </w:r>
      <w:r>
        <w:rPr>
          <w:rStyle w:val="VerbatimChar"/>
        </w:rPr>
        <w:t xml:space="preserve">$ git worktree list</w:t>
      </w:r>
      <w:r>
        <w:br/>
      </w:r>
      <w:r>
        <w:rPr>
          <w:rStyle w:val="VerbatimChar"/>
        </w:rPr>
        <w:t xml:space="preserve">/run/media/milosvasic/DATA4TB/Projects/boba  98412bf [main]</w:t>
      </w:r>
    </w:p>
    <w:p>
      <w:pPr>
        <w:pStyle w:val="FirstParagraph"/>
      </w:pPr>
      <w:r>
        <w:t xml:space="preserve">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working tree exists for the entire session: the single checkout at</w:t>
      </w:r>
      <w:r>
        <w:t xml:space="preserve"> </w:t>
      </w:r>
      <w:r>
        <w:rPr>
          <w:rStyle w:val="VerbatimChar"/>
        </w:rPr>
        <w:t xml:space="preserve">/run/media/milosvasic/DATA4TB/Projects/boba</w:t>
      </w:r>
      <w:r>
        <w:t xml:space="preserve">. No</w:t>
      </w:r>
      <w:r>
        <w:t xml:space="preserve"> </w:t>
      </w:r>
      <w:r>
        <w:rPr>
          <w:rStyle w:val="VerbatimChar"/>
        </w:rPr>
        <w:t xml:space="preserve">git worktree add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git clone --local</w:t>
      </w:r>
      <w:r>
        <w:t xml:space="preserve">, and no container-per-subagent mechanism was used for any</w:t>
      </w:r>
      <w:r>
        <w:t xml:space="preserve"> </w:t>
      </w:r>
      <w:r>
        <w:t xml:space="preserve">subagent dispatched this session. Every subagent operated directly inside this one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one shared index, one shared working tree — confirmed by direct</w:t>
      </w:r>
      <w:r>
        <w:t xml:space="preserve"> </w:t>
      </w:r>
      <w:r>
        <w:t xml:space="preserve">inspection, not inferred.</w:t>
      </w:r>
    </w:p>
    <w:bookmarkEnd w:id="18"/>
    <w:bookmarkStart w:id="19" w:name="X12130bb1220ec53cba4f27cd2be5b297bd298bf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’s own committed comments confirm the mechanism</w:t>
      </w:r>
    </w:p>
    <w:p>
      <w:pPr>
        <w:pStyle w:val="SourceCode"/>
      </w:pPr>
      <w:r>
        <w:rPr>
          <w:rStyle w:val="VerbatimChar"/>
        </w:rPr>
        <w:t xml:space="preserve">$ grep -n "flock\|git add\|lock" scripts/commit-push-all.sh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30: # Without --scope, stage 5 runs an unconditional `git add -A`, which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39: # a stray `git add -A` from an earlier/concurrent run left residue),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109:LOCK="$(git rev-parse --git-dir)/.commit_push_all.lock"</w:t>
      </w:r>
      <w:r>
        <w:br/>
      </w:r>
      <w:r>
        <w:rPr>
          <w:rStyle w:val="VerbatimChar"/>
        </w:rPr>
        <w:t xml:space="preserve">111:if command -v flock &gt;/dev/null 2&gt;&amp;1; then</w:t>
      </w:r>
      <w:r>
        <w:br/>
      </w:r>
      <w:r>
        <w:rPr>
          <w:rStyle w:val="VerbatimChar"/>
        </w:rPr>
        <w:t xml:space="preserve">112:    flock -n 9 || {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222:    git add -- "${SCOPES[@]}"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257:    git add -A</w:t>
      </w:r>
    </w:p>
    <w:p>
      <w:pPr>
        <w:pStyle w:val="FirstParagraph"/>
      </w:pPr>
      <w:r>
        <w:t xml:space="preserve">The script has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(both before and after this session’s Task #66 interim</w:t>
      </w:r>
      <w:r>
        <w:t xml:space="preserve"> </w:t>
      </w:r>
      <w:r>
        <w:t xml:space="preserve">fix) had an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-protected critical section keyed on</w:t>
      </w:r>
      <w:r>
        <w:t xml:space="preserve"> </w:t>
      </w:r>
      <w:r>
        <w:rPr>
          <w:rStyle w:val="VerbatimChar"/>
        </w:rPr>
        <w:t xml:space="preserve">$(git rev-parse --git-dir)/.commit_push_all.lock</w:t>
      </w:r>
      <w:r>
        <w:t xml:space="preserve">. This</w:t>
      </w:r>
      <w:r>
        <w:t xml:space="preserve"> </w:t>
      </w:r>
      <w:r>
        <w:rPr>
          <w:b/>
          <w:bCs/>
        </w:rPr>
        <w:t xml:space="preserve">serializes invocations of</w:t>
      </w:r>
      <w:r>
        <w:rPr>
          <w:b/>
          <w:bCs/>
        </w:rPr>
        <w:t xml:space="preserve"> </w:t>
      </w:r>
      <w:r>
        <w:rPr>
          <w:b/>
          <w:bCs/>
        </w:rPr>
        <w:t xml:space="preserve">the script itself</w:t>
      </w:r>
      <w:r>
        <w:t xml:space="preserve"> </w:t>
      </w:r>
      <w:r>
        <w:t xml:space="preserve">— two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processes cannot literally execute</w:t>
      </w:r>
      <w:r>
        <w:t xml:space="preserve"> </w:t>
      </w:r>
      <w:r>
        <w:t xml:space="preserve">their commit logic concurrently.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, and structurally cannot,</w:t>
      </w:r>
      <w:r>
        <w:t xml:space="preserve"> </w:t>
      </w:r>
      <w:r>
        <w:t xml:space="preserve">serialize or isolate the</w:t>
      </w:r>
      <w:r>
        <w:t xml:space="preserve"> </w:t>
      </w:r>
      <w:r>
        <w:rPr>
          <w:b/>
          <w:bCs/>
        </w:rPr>
        <w:t xml:space="preserve">file-level edits</w:t>
      </w:r>
      <w:r>
        <w:t xml:space="preserve"> </w:t>
      </w:r>
      <w:r>
        <w:t xml:space="preserve">subagents make to the shared working</w:t>
      </w:r>
      <w:r>
        <w:t xml:space="preserve"> </w:t>
      </w:r>
      <w:r>
        <w:t xml:space="preserve">tree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script invocations. Whichever invocation acquires the lock first stages</w:t>
      </w:r>
      <w:r>
        <w:t xml:space="preserve"> </w:t>
      </w:r>
      <w:r>
        <w:t xml:space="preserve">whatever the shared working tree looks like</w:t>
      </w:r>
      <w:r>
        <w:t xml:space="preserve"> </w:t>
      </w:r>
      <w:r>
        <w:rPr>
          <w:b/>
          <w:bCs/>
        </w:rPr>
        <w:t xml:space="preserve">at that instant</w:t>
      </w:r>
      <w:r>
        <w:t xml:space="preserve"> </w:t>
      </w:r>
      <w:r>
        <w:t xml:space="preserve">— before Task #66’s</w:t>
      </w:r>
      <w:r>
        <w:t xml:space="preserve"> </w:t>
      </w:r>
      <w:r>
        <w:t xml:space="preserve">fix, unconditionally (</w:t>
      </w:r>
      <w:r>
        <w:rPr>
          <w:rStyle w:val="VerbatimChar"/>
        </w:rPr>
        <w:t xml:space="preserve">git add -A</w:t>
      </w:r>
      <w:r>
        <w:t xml:space="preserve">, line 257); the flag added by Task #66 makes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list (line 222) the alternative, but the</w:t>
      </w:r>
      <w:r>
        <w:t xml:space="preserve"> </w:t>
      </w:r>
      <w:r>
        <w:rPr>
          <w:b/>
          <w:bCs/>
        </w:rPr>
        <w:t xml:space="preserve">unscoped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add -A</w:t>
      </w:r>
      <w:r>
        <w:rPr>
          <w:b/>
          <w:bCs/>
        </w:rPr>
        <w:t xml:space="preserve"> </w:t>
      </w:r>
      <w:r>
        <w:rPr>
          <w:b/>
          <w:bCs/>
        </w:rPr>
        <w:t xml:space="preserve">remains the default</w:t>
      </w:r>
      <w:r>
        <w:t xml:space="preserve"> </w:t>
      </w:r>
      <w:r>
        <w:t xml:space="preserve">for backward compatibility (confirmed in the script’s own</w:t>
      </w:r>
      <w:r>
        <w:t xml:space="preserve"> </w:t>
      </w:r>
      <w:r>
        <w:t xml:space="preserve">committed comment, line 30, and in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’s CLI: callers that do not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still get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).</w:t>
      </w:r>
    </w:p>
    <w:bookmarkEnd w:id="19"/>
    <w:bookmarkStart w:id="20" w:name="X03916356f0375d8eaf8ba4aa5da9072d19c7f12"/>
    <w:p>
      <w:pPr>
        <w:pStyle w:val="Heading3"/>
      </w:pPr>
      <w:r>
        <w:t xml:space="preserve">4.3 Direct, first-person evidence of the sweep from this session’s own subagent</w:t>
      </w:r>
    </w:p>
    <w:p>
      <w:pPr>
        <w:pStyle w:val="SourceCode"/>
      </w:pPr>
      <w:r>
        <w:rPr>
          <w:rStyle w:val="VerbatimChar"/>
        </w:rPr>
        <w:t xml:space="preserve">reports</w:t>
      </w:r>
    </w:p>
    <w:p>
      <w:pPr>
        <w:pStyle w:val="FirstParagraph"/>
      </w:pPr>
      <w:r>
        <w:rPr>
          <w:b/>
          <w:bCs/>
        </w:rPr>
        <w:t xml:space="preserve">Task #55’s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.superpowers/sdd/task-55-report.md</w:t>
      </w:r>
      <w:r>
        <w:t xml:space="preserve">,</w:t>
      </w:r>
      <w:r>
        <w:t xml:space="preserve"> </w:t>
      </w:r>
      <w:r>
        <w:t xml:space="preserve">“Concerns”</w:t>
      </w:r>
      <w:r>
        <w:t xml:space="preserve"> </w:t>
      </w:r>
      <w:r>
        <w:t xml:space="preserve">§1, written by</w:t>
      </w:r>
      <w:r>
        <w:t xml:space="preserve"> </w:t>
      </w:r>
      <w:r>
        <w:t xml:space="preserve">the affected subagent itself, not this investigation):</w:t>
      </w:r>
    </w:p>
    <w:p>
      <w:pPr>
        <w:pStyle w:val="BlockText"/>
      </w:pPr>
      <w:r>
        <w:t xml:space="preserve">A concurrent sibling subagent (working on task #68 /</w:t>
      </w:r>
      <w:r>
        <w:t xml:space="preserve"> </w:t>
      </w:r>
      <w:r>
        <w:rPr>
          <w:rStyle w:val="VerbatimChar"/>
        </w:rPr>
        <w:t xml:space="preserve">BOB-108</w:t>
      </w:r>
      <w:r>
        <w:t xml:space="preserve">…) was independently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/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against the exact same shared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in</w:t>
      </w:r>
      <w:r>
        <w:t xml:space="preserve"> </w:t>
      </w:r>
      <w:r>
        <w:t xml:space="preserve">this same non-isolated checkout at the same time. My scoped commit landed with</w:t>
      </w:r>
      <w:r>
        <w:t xml:space="preserve"> </w:t>
      </w:r>
      <w:r>
        <w:t xml:space="preserve">“nothing to commit”</w:t>
      </w:r>
      <w:r>
        <w:t xml:space="preserve"> </w:t>
      </w:r>
      <w:r>
        <w:t xml:space="preserve">on its second invocation because the sibling’s own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run had already committed and pushed the working-tree state</w:t>
      </w:r>
      <w:r>
        <w:t xml:space="preserve"> </w:t>
      </w:r>
      <w:r>
        <w:t xml:space="preserve">(which by then included my</w:t>
      </w:r>
      <w:r>
        <w:t xml:space="preserve"> </w:t>
      </w:r>
      <w:r>
        <w:rPr>
          <w:rStyle w:val="VerbatimChar"/>
        </w:rPr>
        <w:t xml:space="preserve">BOB-104</w:t>
      </w:r>
      <w:r>
        <w:t xml:space="preserve"> </w:t>
      </w:r>
      <w:r>
        <w:t xml:space="preserve">update) as part of commit</w:t>
      </w:r>
      <w:r>
        <w:t xml:space="preserve"> </w:t>
      </w:r>
      <w:r>
        <w:rPr>
          <w:rStyle w:val="VerbatimChar"/>
        </w:rPr>
        <w:t xml:space="preserve">3520621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Task #68’s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.superpowers/sdd/task-68-report.md</w:t>
      </w:r>
      <w:r>
        <w:t xml:space="preserve">,</w:t>
      </w:r>
      <w:r>
        <w:t xml:space="preserve"> </w:t>
      </w:r>
      <w:r>
        <w:t xml:space="preserve">“Concerns”</w:t>
      </w:r>
      <w:r>
        <w:t xml:space="preserve">):</w:t>
      </w:r>
    </w:p>
    <w:p>
      <w:pPr>
        <w:pStyle w:val="BlockText"/>
      </w:pPr>
      <w:r>
        <w:rPr>
          <w:rStyle w:val="VerbatimChar"/>
        </w:rPr>
        <w:t xml:space="preserve">docs/workable_items.db</w:t>
      </w:r>
      <w:r>
        <w:t xml:space="preserve">’s tracked bytes grew by a few KB purely from SQLite’s own</w:t>
      </w:r>
      <w:r>
        <w:t xml:space="preserve"> </w:t>
      </w:r>
      <w:r>
        <w:t xml:space="preserve">read-path/WAL housekeeping across the several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/</w:t>
      </w:r>
      <w:r>
        <w:rPr>
          <w:rStyle w:val="VerbatimChar"/>
        </w:rPr>
        <w:t xml:space="preserve">validate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invocations this session… Issues.md’s regeneration also materialised BOB-109</w:t>
      </w:r>
      <w:r>
        <w:t xml:space="preserve"> </w:t>
      </w:r>
      <w:r>
        <w:t xml:space="preserve">through BOB-114 (already resident in the DB, filed by other work this session, not</w:t>
      </w:r>
      <w:r>
        <w:t xml:space="preserve"> </w:t>
      </w:r>
      <w:r>
        <w:t xml:space="preserve">yet synced into the file before this fix ran). This is the correct, intended</w:t>
      </w:r>
      <w:r>
        <w:t xml:space="preserve"> </w:t>
      </w:r>
      <w:r>
        <w:t xml:space="preserve">§11.4.93 behaviour of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 not scope creep.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3520621</w:t>
      </w:r>
      <w:r>
        <w:t xml:space="preserve"> </w:t>
      </w:r>
      <w:r>
        <w:t xml:space="preserve">(BOB-108 closure) itself confirms this in its own message:</w:t>
      </w:r>
      <w:r>
        <w:t xml:space="preserve"> </w:t>
      </w:r>
      <w:r>
        <w:t xml:space="preserve">“a few</w:t>
      </w:r>
      <w:r>
        <w:t xml:space="preserve"> </w:t>
      </w:r>
      <w:r>
        <w:t xml:space="preserve">bytes of SQLite housekeeping (WAL/page-cache churn from opening the file across</w:t>
      </w:r>
      <w:r>
        <w:t xml:space="preserve"> </w:t>
      </w:r>
      <w:r>
        <w:t xml:space="preserve">export+validate+close invocations this session; meta table content is unchanged).”</w:t>
      </w:r>
    </w:p>
    <w:bookmarkEnd w:id="20"/>
    <w:bookmarkStart w:id="21" w:name="X08963e5a8f6aa7df0123fbf530a81031296d93a"/>
    <w:p>
      <w:pPr>
        <w:pStyle w:val="Heading3"/>
      </w:pPr>
      <w:r>
        <w:t xml:space="preserve">4.4 Timing evidence — commits landing seconds apart, consistent with lock-</w:t>
      </w:r>
    </w:p>
    <w:p>
      <w:pPr>
        <w:pStyle w:val="SourceCode"/>
      </w:pPr>
      <w:r>
        <w:rPr>
          <w:rStyle w:val="VerbatimChar"/>
        </w:rPr>
        <w:t xml:space="preserve">serialized queuing of near-simultaneous subagent completions</w:t>
      </w:r>
    </w:p>
    <w:p>
      <w:pPr>
        <w:pStyle w:val="SourceCode"/>
      </w:pPr>
      <w:r>
        <w:rPr>
          <w:rStyle w:val="VerbatimChar"/>
        </w:rPr>
        <w:t xml:space="preserve">91b52db 2026-08-18T21:02:50+02:00  fix(boba-jackett,BOB-112): TTL cache /healthz ...</w:t>
      </w:r>
      <w:r>
        <w:br/>
      </w:r>
      <w:r>
        <w:rPr>
          <w:rStyle w:val="VerbatimChar"/>
        </w:rPr>
        <w:t xml:space="preserve">0972cbc 2026-08-18T21:02:51+02:00  feat(scripts,#66): commit-push-all.sh --scope flag ...</w:t>
      </w:r>
      <w:r>
        <w:br/>
      </w:r>
      <w:r>
        <w:rPr>
          <w:rStyle w:val="VerbatimChar"/>
        </w:rPr>
        <w:t xml:space="preserve">c7dfdde 2026-08-18T21:02:53+02:00  feat(dev-tools,BOB-113): install-dev-tools.sh ...</w:t>
      </w:r>
      <w:r>
        <w:br/>
      </w:r>
      <w:r>
        <w:rPr>
          <w:rStyle w:val="VerbatimChar"/>
        </w:rPr>
        <w:t xml:space="preserve">eb22c50 2026-08-18T21:02:54+02:00  docs(qa,evidence): session-2026-08-16 test suite ...</w:t>
      </w:r>
    </w:p>
    <w:p>
      <w:pPr>
        <w:pStyle w:val="FirstParagraph"/>
      </w:pPr>
      <w:r>
        <w:t xml:space="preserve">Four commits from (per their subject lines) four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work items land within</w:t>
      </w:r>
      <w:r>
        <w:t xml:space="preserve"> </w:t>
      </w:r>
      <w:r>
        <w:t xml:space="preserve">a 4-second window, each with author date == committer date (no rebase/backdating).</w:t>
      </w:r>
      <w:r>
        <w:t xml:space="preserve"> </w:t>
      </w:r>
      <w:r>
        <w:t xml:space="preserve">This is the observable signature of the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doing exactly what §4.2 describes:</w:t>
      </w:r>
      <w:r>
        <w:t xml:space="preserve"> </w:t>
      </w:r>
      <w:r>
        <w:t xml:space="preserve">multiple subagents’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invocations queued on the same lock and fired</w:t>
      </w:r>
      <w:r>
        <w:t xml:space="preserve"> </w:t>
      </w:r>
      <w:r>
        <w:t xml:space="preserve">in rapid succession as each acquired and released it — each one’s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/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capturing a snapshot of the shared tree at that moment, which is why a file</w:t>
      </w:r>
      <w:r>
        <w:t xml:space="preserve"> </w:t>
      </w:r>
      <w:r>
        <w:t xml:space="preserve">touched by more than one concurrently-running subagent (most concretely,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and its derived exports) shows up bundled into whichever</w:t>
      </w:r>
      <w:r>
        <w:t xml:space="preserve"> </w:t>
      </w:r>
      <w:r>
        <w:t xml:space="preserve">commit happens to run first, as documented directly by the affected subagents in</w:t>
      </w:r>
      <w:r>
        <w:t xml:space="preserve"> </w:t>
      </w:r>
      <w:r>
        <w:t xml:space="preserve">§4.3.</w:t>
      </w:r>
    </w:p>
    <w:bookmarkEnd w:id="21"/>
    <w:bookmarkStart w:id="22" w:name="Xc9eefda5a31472eaa9cd767aea3e26b180f76b8"/>
    <w:p>
      <w:pPr>
        <w:pStyle w:val="Heading3"/>
      </w:pPr>
      <w:r>
        <w:t xml:space="preserve">4.5 The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interim fix (Task #66) narrows one vector but does not — and</w:t>
      </w:r>
    </w:p>
    <w:p>
      <w:pPr>
        <w:pStyle w:val="SourceCode"/>
      </w:pPr>
      <w:r>
        <w:rPr>
          <w:rStyle w:val="VerbatimChar"/>
        </w:rPr>
        <w:t xml:space="preserve">structurally cannot — close the shared-SSoT-file vector</w:t>
      </w:r>
    </w:p>
    <w:p>
      <w:pPr>
        <w:pStyle w:val="FirstParagraph"/>
      </w:pPr>
      <w:r>
        <w:t xml:space="preserve">Task #66’s own report and brief are explicit that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opt-in, interim</w:t>
      </w:r>
      <w:r>
        <w:t xml:space="preserve"> </w:t>
      </w:r>
      <w:r>
        <w:t xml:space="preserve">mitigation for the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vector specifically (arbitrary unrelated dirty files</w:t>
      </w:r>
      <w:r>
        <w:t xml:space="preserve"> </w:t>
      </w:r>
      <w:r>
        <w:t xml:space="preserve">being swept in).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address, and cannot address, the second vector</w:t>
      </w:r>
      <w:r>
        <w:t xml:space="preserve"> </w:t>
      </w:r>
      <w:r>
        <w:t xml:space="preserve">directly demonstrated in §4.3: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(the §11.4.93/§11.4.95 single-</w:t>
      </w:r>
      <w:r>
        <w:t xml:space="preserve"> </w:t>
      </w:r>
      <w:r>
        <w:t xml:space="preserve">source-of-truth database) and its derived exports (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,</w:t>
      </w:r>
      <w:r>
        <w:t xml:space="preserve"> </w:t>
      </w:r>
      <w:r>
        <w:t xml:space="preserve">etc.) are</w:t>
      </w:r>
      <w:r>
        <w:t xml:space="preserve"> </w:t>
      </w:r>
      <w:r>
        <w:rPr>
          <w:b/>
          <w:bCs/>
        </w:rPr>
        <w:t xml:space="preserve">one physical file each</w:t>
      </w:r>
      <w:r>
        <w:t xml:space="preserve">, mutated in place by every subagent’s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invocations in the</w:t>
      </w:r>
      <w:r>
        <w:t xml:space="preserve"> </w:t>
      </w:r>
      <w:r>
        <w:rPr>
          <w:b/>
          <w:bCs/>
        </w:rPr>
        <w:t xml:space="preserve">same shared checkout</w:t>
      </w:r>
      <w:r>
        <w:t xml:space="preserve">. Task #68’s own</w:t>
      </w:r>
      <w:r>
        <w:t xml:space="preserve"> </w:t>
      </w:r>
      <w:r>
        <w:t xml:space="preserve">commit used</w:t>
      </w:r>
      <w:r>
        <w:t xml:space="preserve"> </w:t>
      </w:r>
      <w:r>
        <w:rPr>
          <w:b/>
          <w:bCs/>
        </w:rPr>
        <w:t xml:space="preserve">precise, non-</w:t>
      </w:r>
      <w:r>
        <w:rPr>
          <w:rStyle w:val="VerbatimChar"/>
          <w:b/>
          <w:bCs/>
        </w:rPr>
        <w:t xml:space="preserve">-A</w:t>
      </w:r>
      <w:r>
        <w:rPr>
          <w:b/>
          <w:bCs/>
        </w:rPr>
        <w:t xml:space="preserve"> </w:t>
      </w:r>
      <w:r>
        <w:rPr>
          <w:b/>
          <w:bCs/>
        </w:rPr>
        <w:t xml:space="preserve">staging</w:t>
      </w:r>
      <w:r>
        <w:t xml:space="preserve"> </w:t>
      </w:r>
      <w:r>
        <w:t xml:space="preserve">(</w:t>
      </w:r>
      <w:r>
        <w:t xml:space="preserve">“used precise</w:t>
      </w:r>
      <w:r>
        <w:t xml:space="preserve"> </w:t>
      </w:r>
      <w:r>
        <w:rPr>
          <w:rStyle w:val="VerbatimChar"/>
        </w:rPr>
        <w:t xml:space="preserve">git add &lt;files&gt;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”</w:t>
      </w:r>
      <w:r>
        <w:t xml:space="preserve"> </w:t>
      </w:r>
      <w:r>
        <w:t xml:space="preserve">— task-68-report.md,</w:t>
      </w:r>
      <w:r>
        <w:t xml:space="preserve"> </w:t>
      </w:r>
      <w:r>
        <w:t xml:space="preserve">“Scope discipline”</w:t>
      </w:r>
      <w:r>
        <w:t xml:space="preserve">) and its commit</w:t>
      </w:r>
      <w:r>
        <w:t xml:space="preserve"> </w:t>
      </w:r>
      <w:r>
        <w:rPr>
          <w:b/>
          <w:bCs/>
        </w:rPr>
        <w:t xml:space="preserve">still</w:t>
      </w:r>
      <w:r>
        <w:t xml:space="preserve"> </w:t>
      </w:r>
      <w:r>
        <w:t xml:space="preserve">legitimately and correctly captured BOB-109 through BOB-114 — entries filed by</w:t>
      </w:r>
      <w:r>
        <w:t xml:space="preserve"> </w:t>
      </w:r>
      <w:r>
        <w:rPr>
          <w:i/>
          <w:iCs/>
        </w:rPr>
        <w:t xml:space="preserve">other, concurrently-running subagents</w:t>
      </w:r>
      <w:r>
        <w:t xml:space="preserve"> </w:t>
      </w:r>
      <w:r>
        <w:t xml:space="preserve">— because the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tool, by design,</w:t>
      </w:r>
      <w:r>
        <w:t xml:space="preserve"> </w:t>
      </w:r>
      <w:r>
        <w:t xml:space="preserve">regenerates the whole document from the DB’s</w:t>
      </w:r>
      <w:r>
        <w:t xml:space="preserve"> </w:t>
      </w:r>
      <w:r>
        <w:rPr>
          <w:b/>
          <w:bCs/>
        </w:rPr>
        <w:t xml:space="preserve">current, shared</w:t>
      </w:r>
      <w:r>
        <w:t xml:space="preserve"> </w:t>
      </w:r>
      <w:r>
        <w:t xml:space="preserve">state at the moment</w:t>
      </w:r>
      <w:r>
        <w:t xml:space="preserve"> </w:t>
      </w:r>
      <w:r>
        <w:t xml:space="preserve">it runs. There is no git-staging-layer fix for this: the sweep, in this specific</w:t>
      </w:r>
      <w:r>
        <w:t xml:space="preserve"> </w:t>
      </w:r>
      <w:r>
        <w:t xml:space="preserve">sub-case, happens at the</w:t>
      </w:r>
      <w:r>
        <w:t xml:space="preserve"> </w:t>
      </w:r>
      <w:r>
        <w:rPr>
          <w:b/>
          <w:bCs/>
        </w:rPr>
        <w:t xml:space="preserve">data layer</w:t>
      </w:r>
      <w:r>
        <w:t xml:space="preserve"> </w:t>
      </w:r>
      <w:r>
        <w:t xml:space="preserve">(one shared DB file with no per-subagent</w:t>
      </w:r>
      <w:r>
        <w:t xml:space="preserve"> </w:t>
      </w:r>
      <w:r>
        <w:t xml:space="preserve">isolation), not at the git-staging layer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operates on.</w:t>
      </w:r>
    </w:p>
    <w:bookmarkEnd w:id="22"/>
    <w:bookmarkEnd w:id="23"/>
    <w:bookmarkStart w:id="24" w:name="verdict"/>
    <w:p>
      <w:pPr>
        <w:pStyle w:val="Heading2"/>
      </w:pPr>
      <w:r>
        <w:t xml:space="preserve">5. Verdict</w:t>
      </w:r>
    </w:p>
    <w:p>
      <w:pPr>
        <w:pStyle w:val="FirstParagraph"/>
      </w:pPr>
      <w:r>
        <w:rPr>
          <w:b/>
          <w:bCs/>
        </w:rPr>
        <w:t xml:space="preserve">(b) — No daemon. Confirmed race condition, with two distinct contributing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mechanisms, both rooted in the SAME underlying architectural gap: subagents dispatched</w:t>
      </w:r>
      <w:r>
        <w:rPr>
          <w:b/>
          <w:bCs/>
        </w:rPr>
        <w:t xml:space="preserve"> </w:t>
      </w:r>
      <w:r>
        <w:rPr>
          <w:b/>
          <w:bCs/>
        </w:rPr>
        <w:t xml:space="preserve">this session share ONE git checkout and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docs/workable_items.db</w:t>
      </w:r>
      <w:r>
        <w:rPr>
          <w:b/>
          <w:bCs/>
        </w:rPr>
        <w:t xml:space="preserve"> </w:t>
      </w:r>
      <w:r>
        <w:rPr>
          <w:b/>
          <w:bCs/>
        </w:rPr>
        <w:t xml:space="preserve">SSoT file, with</w:t>
      </w:r>
      <w:r>
        <w:rPr>
          <w:b/>
          <w:bCs/>
        </w:rPr>
        <w:t xml:space="preserve"> </w:t>
      </w:r>
      <w:r>
        <w:rPr>
          <w:b/>
          <w:bCs/>
        </w:rPr>
        <w:t xml:space="preserve">no filesystem- or git-level isolation between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Git-staging-layer vector: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’s default (still-unscoped)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sweeps any file dirty in the shared tree at the moment a subagent’s</w:t>
      </w:r>
      <w:r>
        <w:t xml:space="preserve"> </w:t>
      </w:r>
      <w:r>
        <w:t xml:space="preserve">invocation acquires the serializing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, regardless of which subagent produced</w:t>
      </w:r>
      <w:r>
        <w:t xml:space="preserve"> </w:t>
      </w:r>
      <w:r>
        <w:t xml:space="preserve">the dirty state. (Mitigated, not eliminated, by Task #66’s opt-in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flag —</w:t>
      </w:r>
      <w:r>
        <w:t xml:space="preserve"> </w:t>
      </w:r>
      <w:r>
        <w:t xml:space="preserve">the unscoped default remains for backward compatibility.)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Shared-data-layer vector:</w:t>
      </w:r>
      <w:r>
        <w:t xml:space="preserve"> </w:t>
      </w:r>
      <w:r>
        <w:t xml:space="preserve">even precise, scoped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of exactly the</w:t>
      </w:r>
      <w:r>
        <w:t xml:space="preserve"> </w:t>
      </w:r>
      <w:r>
        <w:t xml:space="preserve">intended files still captures</w:t>
      </w:r>
      <w:r>
        <w:t xml:space="preserve"> </w:t>
      </w:r>
      <w:r>
        <w:rPr>
          <w:b/>
          <w:bCs/>
        </w:rPr>
        <w:t xml:space="preserve">whatever the shared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docs/workable_items.db</w:t>
      </w:r>
      <w:r>
        <w:rPr>
          <w:b/>
          <w:bCs/>
        </w:rPr>
        <w:t xml:space="preserve"> </w:t>
      </w:r>
      <w:r>
        <w:rPr>
          <w:b/>
          <w:bCs/>
        </w:rPr>
        <w:t xml:space="preserve">(and</w:t>
      </w:r>
      <w:r>
        <w:rPr>
          <w:b/>
          <w:bCs/>
        </w:rPr>
        <w:t xml:space="preserve"> </w:t>
      </w:r>
      <w:r>
        <w:rPr>
          <w:b/>
          <w:bCs/>
        </w:rPr>
        <w:t xml:space="preserve">its derived exports) currently contain</w:t>
      </w:r>
      <w:r>
        <w:t xml:space="preserve">, because that file is the SAME physical</w:t>
      </w:r>
      <w:r>
        <w:t xml:space="preserve"> </w:t>
      </w:r>
      <w:r>
        <w:t xml:space="preserve">file every concurrently-dispatched subagent’s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writes to. No</w:t>
      </w:r>
      <w:r>
        <w:t xml:space="preserve"> </w:t>
      </w:r>
      <w:r>
        <w:t xml:space="preserve">git-staging discipline can separate</w:t>
      </w:r>
      <w:r>
        <w:t xml:space="preserve"> </w:t>
      </w:r>
      <w:r>
        <w:t xml:space="preserve">“my mutation”</w:t>
      </w:r>
      <w:r>
        <w:t xml:space="preserve"> </w:t>
      </w:r>
      <w:r>
        <w:t xml:space="preserve">from</w:t>
      </w:r>
      <w:r>
        <w:t xml:space="preserve"> </w:t>
      </w:r>
      <w:r>
        <w:t xml:space="preserve">“a sibling’s concurrent</w:t>
      </w:r>
      <w:r>
        <w:t xml:space="preserve"> </w:t>
      </w:r>
      <w:r>
        <w:t xml:space="preserve">mutation”</w:t>
      </w:r>
      <w:r>
        <w:t xml:space="preserve"> </w:t>
      </w:r>
      <w:r>
        <w:t xml:space="preserve">when both land in one shared file before either subagent commits.</w:t>
      </w:r>
    </w:p>
    <w:p>
      <w:pPr>
        <w:pStyle w:val="FirstParagraph"/>
      </w:pPr>
      <w:r>
        <w:t xml:space="preserve">Both vectors trace to the identical root:</w:t>
      </w:r>
      <w:r>
        <w:t xml:space="preserve"> </w:t>
      </w:r>
      <w:r>
        <w:rPr>
          <w:b/>
          <w:bCs/>
        </w:rPr>
        <w:t xml:space="preserve">no per-subagent isolation (no git</w:t>
      </w:r>
      <w:r>
        <w:rPr>
          <w:b/>
          <w:bCs/>
        </w:rPr>
        <w:t xml:space="preserve"> </w:t>
      </w:r>
      <w:r>
        <w:rPr>
          <w:b/>
          <w:bCs/>
        </w:rPr>
        <w:t xml:space="preserve">worktree, no clone, no container) exists for this session’s SDD subagent dispatch</w:t>
      </w:r>
      <w:r>
        <w:rPr>
          <w:b/>
          <w:bCs/>
        </w:rP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— every subagent runs directly against the conductor’s own single checkout.</w:t>
      </w:r>
    </w:p>
    <w:bookmarkEnd w:id="24"/>
    <w:bookmarkStart w:id="25" w:name="Xbc1b3c503c5036856a151197a2ea2fd0debfd69"/>
    <w:p>
      <w:pPr>
        <w:pStyle w:val="Heading2"/>
      </w:pPr>
      <w:r>
        <w:t xml:space="preserve">6. Cross-check against the already-drafted §11.4.179 proposal</w:t>
      </w:r>
    </w:p>
    <w:p>
      <w:pPr>
        <w:pStyle w:val="FirstParagraph"/>
      </w:pPr>
      <w:r>
        <w:rPr>
          <w:rStyle w:val="VerbatimChar"/>
        </w:rPr>
        <w:t xml:space="preserve">docs/proposals/subagent-worktree-isolation.md</w:t>
      </w:r>
      <w:r>
        <w:t xml:space="preserve"> </w:t>
      </w:r>
      <w:r>
        <w:t xml:space="preserve">(authored earlier this session, Task</w:t>
      </w:r>
      <w:r>
        <w:t xml:space="preserve"> </w:t>
      </w:r>
      <w:r>
        <w:t xml:space="preserve">#67, independently of this investigation) reaches the</w:t>
      </w:r>
      <w:r>
        <w:t xml:space="preserve"> </w:t>
      </w:r>
      <w:r>
        <w:rPr>
          <w:b/>
          <w:bCs/>
        </w:rPr>
        <w:t xml:space="preserve">same root-cause conclusion</w:t>
      </w:r>
      <w:r>
        <w:t xml:space="preserve"> </w:t>
      </w:r>
      <w:r>
        <w:t xml:space="preserve">in its own §1 Problem Statement, arrived at via a separate investigative pass:</w:t>
      </w:r>
      <w:r>
        <w:t xml:space="preserve"> </w:t>
      </w:r>
      <w:r>
        <w:t xml:space="preserve">“parallel</w:t>
      </w:r>
      <w:r>
        <w:t xml:space="preserve"> </w:t>
      </w:r>
      <w:r>
        <w:t xml:space="preserve">SDD subagents dispatched against this project’s single shared checkout… can commit…</w:t>
      </w:r>
      <w:r>
        <w:t xml:space="preserve"> </w:t>
      </w:r>
      <w:r>
        <w:t xml:space="preserve">directly onto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 no structural isolation between concurrent subagents’</w:t>
      </w:r>
      <w:r>
        <w:t xml:space="preserve"> </w:t>
      </w:r>
      <w:r>
        <w:t xml:space="preserve">in-flight work.”</w:t>
      </w:r>
      <w:r>
        <w:t xml:space="preserve"> </w:t>
      </w:r>
      <w:r>
        <w:t xml:space="preserve">That proposal additionally measured (§3–§5 of that document, real</w:t>
      </w:r>
      <w:r>
        <w:t xml:space="preserve"> </w:t>
      </w:r>
      <w:r>
        <w:t xml:space="preserve">commands run on this host) that</w:t>
      </w:r>
      <w:r>
        <w:t xml:space="preserve"> </w:t>
      </w:r>
      <w:r>
        <w:rPr>
          <w:rStyle w:val="VerbatimChar"/>
        </w:rPr>
        <w:t xml:space="preserve">git worktree add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 §11.4.179’s</w:t>
      </w:r>
      <w:r>
        <w:t xml:space="preserve"> </w:t>
      </w:r>
      <w:r>
        <w:t xml:space="preserve">corruption-isolation requirement (shared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object store / shared lock namespace),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git clone --local</w:t>
      </w:r>
      <w:r>
        <w:t xml:space="preserve"> </w:t>
      </w:r>
      <w:r>
        <w:t xml:space="preserve">(hardlinked objects, same filesystem) does, at near-identical</w:t>
      </w:r>
      <w:r>
        <w:t xml:space="preserve"> </w:t>
      </w:r>
      <w:r>
        <w:t xml:space="preserve">cost (0.19s vs. 0.22s measured).</w:t>
      </w:r>
    </w:p>
    <w:p>
      <w:pPr>
        <w:pStyle w:val="BodyText"/>
      </w:pPr>
      <w:r>
        <w:t xml:space="preserve">This investigation’s independently-gathered evidence (§2–§4 above)</w:t>
      </w:r>
      <w:r>
        <w:t xml:space="preserve"> </w:t>
      </w:r>
      <w:r>
        <w:rPr>
          <w:b/>
          <w:bCs/>
        </w:rPr>
        <w:t xml:space="preserve">confirms</w:t>
      </w:r>
      <w:r>
        <w:t xml:space="preserve"> </w:t>
      </w:r>
      <w:r>
        <w:t xml:space="preserve">that</w:t>
      </w:r>
      <w:r>
        <w:t xml:space="preserve"> </w:t>
      </w:r>
      <w:r>
        <w:t xml:space="preserve">proposal’s problem statement is accurate and that its proposed remedy — genuine</w:t>
      </w:r>
      <w:r>
        <w:t xml:space="preserve"> </w:t>
      </w:r>
      <w:r>
        <w:t xml:space="preserve">per-subagent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isolation via</w:t>
      </w:r>
      <w:r>
        <w:t xml:space="preserve"> </w:t>
      </w:r>
      <w:r>
        <w:rPr>
          <w:rStyle w:val="VerbatimChar"/>
        </w:rPr>
        <w:t xml:space="preserve">git clone --local</w:t>
      </w:r>
      <w:r>
        <w:t xml:space="preserve">, with reconciliation via a real</w:t>
      </w:r>
      <w:r>
        <w:t xml:space="preserve"> </w:t>
      </w:r>
      <w:r>
        <w:rPr>
          <w:rStyle w:val="VerbatimChar"/>
        </w:rPr>
        <w:t xml:space="preserve">fetch → merge → resolve → push</w:t>
      </w:r>
      <w:r>
        <w:t xml:space="preserve"> </w:t>
      </w:r>
      <w:r>
        <w:t xml:space="preserve">at</w:t>
      </w:r>
      <w:r>
        <w:t xml:space="preserve"> </w:t>
      </w:r>
      <w:r>
        <w:t xml:space="preserve">“reap”</w:t>
      </w:r>
      <w:r>
        <w:t xml:space="preserve"> </w:t>
      </w:r>
      <w:r>
        <w:t xml:space="preserve">time (§11.4.113) rather than a shared,</w:t>
      </w:r>
      <w:r>
        <w:t xml:space="preserve"> </w:t>
      </w:r>
      <w:r>
        <w:t xml:space="preserve">last-writer-wins working tree — is the correct architectural fix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vectors</w:t>
      </w:r>
      <w:r>
        <w:t xml:space="preserve"> </w:t>
      </w:r>
      <w:r>
        <w:t xml:space="preserve">identified in §5: per-subagent clones would give each subagent its own physical copy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 so a genuine conflicting mutation between two subagents</w:t>
      </w:r>
      <w:r>
        <w:t xml:space="preserve"> </w:t>
      </w:r>
      <w:r>
        <w:t xml:space="preserve">would surface as a</w:t>
      </w:r>
      <w:r>
        <w:t xml:space="preserve"> </w:t>
      </w:r>
      <w:r>
        <w:rPr>
          <w:b/>
          <w:bCs/>
        </w:rPr>
        <w:t xml:space="preserve">real, reviewable merge conflict at reap time</w:t>
      </w:r>
      <w:r>
        <w:t xml:space="preserve"> </w:t>
      </w:r>
      <w:r>
        <w:t xml:space="preserve">(per §11.4.211,</w:t>
      </w:r>
      <w:r>
        <w:t xml:space="preserve"> </w:t>
      </w:r>
      <w:r>
        <w:t xml:space="preserve">Fable-</w:t>
      </w:r>
      <w:r>
        <w:rPr>
          <w:rStyle w:val="VerbatimChar"/>
        </w:rPr>
        <w:t xml:space="preserve">xhigh</w:t>
      </w:r>
      <w:r>
        <w:t xml:space="preserve"> </w:t>
      </w:r>
      <w:r>
        <w:t xml:space="preserve">conflict resolution) instead of a silent blend attributed to whichever</w:t>
      </w:r>
      <w:r>
        <w:t xml:space="preserve"> </w:t>
      </w:r>
      <w:r>
        <w:t xml:space="preserve">subagent’s commit-script invocation happened to win the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race.</w:t>
      </w:r>
    </w:p>
    <w:bookmarkEnd w:id="25"/>
    <w:bookmarkStart w:id="26" w:name="Xde690e8c4602e66067d3754d21e26019c9408b3"/>
    <w:p>
      <w:pPr>
        <w:pStyle w:val="Heading2"/>
      </w:pPr>
      <w:r>
        <w:t xml:space="preserve">7. Disposition (Phase 1 boundary — no fix written here)</w:t>
      </w:r>
    </w:p>
    <w:p>
      <w:pPr>
        <w:pStyle w:val="FirstParagraph"/>
      </w:pPr>
      <w:r>
        <w:t xml:space="preserve">Per the Iron Law and this task’s explicit scope,</w:t>
      </w:r>
      <w:r>
        <w:t xml:space="preserve"> </w:t>
      </w:r>
      <w:r>
        <w:rPr>
          <w:b/>
          <w:bCs/>
        </w:rPr>
        <w:t xml:space="preserve">no fix is proposed or written in</w:t>
      </w:r>
      <w:r>
        <w:rPr>
          <w:b/>
          <w:bCs/>
        </w:rPr>
        <w:t xml:space="preserve"> </w:t>
      </w:r>
      <w:r>
        <w:rPr>
          <w:b/>
          <w:bCs/>
        </w:rPr>
        <w:t xml:space="preserve">this document.</w:t>
      </w:r>
      <w:r>
        <w:t xml:space="preserve"> </w:t>
      </w:r>
      <w:r>
        <w:t xml:space="preserve">The correct remedy has already been independently designed and</w:t>
      </w:r>
      <w:r>
        <w:t xml:space="preserve"> </w:t>
      </w:r>
      <w:r>
        <w:t xml:space="preserve">measured (§6,</w:t>
      </w:r>
      <w:r>
        <w:t xml:space="preserve"> </w:t>
      </w:r>
      <w:r>
        <w:rPr>
          <w:rStyle w:val="VerbatimChar"/>
        </w:rPr>
        <w:t xml:space="preserve">docs/proposals/subagent-worktree-isolation.md</w:t>
      </w:r>
      <w:r>
        <w:t xml:space="preserve">, §11.4.179) and is</w:t>
      </w:r>
      <w:r>
        <w:t xml:space="preserve"> </w:t>
      </w:r>
      <w:r>
        <w:rPr>
          <w:b/>
          <w:bCs/>
        </w:rPr>
        <w:t xml:space="preserve">confirmed correct by this investigation’s evidence</w:t>
      </w:r>
      <w:r>
        <w:t xml:space="preserve">. That proposal’s own §9</w:t>
      </w:r>
      <w:r>
        <w:t xml:space="preserve"> </w:t>
      </w:r>
      <w:r>
        <w:t xml:space="preserve">(</w:t>
      </w:r>
      <w:r>
        <w:t xml:space="preserve">“Explicit non-implementation notice”</w:t>
      </w:r>
      <w:r>
        <w:t xml:space="preserve">) and §10 (</w:t>
      </w:r>
      <w:r>
        <w:t xml:space="preserve">“Open items”</w:t>
      </w:r>
      <w:r>
        <w:t xml:space="preserve">) already state, honestly,</w:t>
      </w:r>
      <w:r>
        <w:t xml:space="preserve"> </w:t>
      </w:r>
      <w:r>
        <w:t xml:space="preserve">that nothing has been implemented yet — this investigation does not change that; it</w:t>
      </w:r>
      <w:r>
        <w:t xml:space="preserve"> </w:t>
      </w:r>
      <w:r>
        <w:t xml:space="preserve">adds independent confirmation that the proposal targets the right root cause.</w:t>
      </w:r>
    </w:p>
    <w:bookmarkEnd w:id="26"/>
    <w:bookmarkStart w:id="27" w:name="Xf3834b307c7f1c63424406417bef6dcaffc141c"/>
    <w:p>
      <w:pPr>
        <w:pStyle w:val="Heading2"/>
      </w:pPr>
      <w:r>
        <w:t xml:space="preserve">8. Open items (tracked, not silently dropped — §11.4.197)</w:t>
      </w:r>
    </w:p>
    <w:p>
      <w:pPr>
        <w:pStyle w:val="Compact"/>
        <w:numPr>
          <w:ilvl w:val="0"/>
          <w:numId w:val="100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multitrack_subagent_clone.sh</w:t>
      </w:r>
      <w:r>
        <w:t xml:space="preserve"> </w:t>
      </w:r>
      <w:r>
        <w:t xml:space="preserve">(spawn/reap/list) per</w:t>
      </w:r>
      <w:r>
        <w:t xml:space="preserve"> </w:t>
      </w:r>
      <w:r>
        <w:rPr>
          <w:rStyle w:val="VerbatimChar"/>
        </w:rPr>
        <w:t xml:space="preserve">docs/proposals/subagent-worktree-isolation.md</w:t>
      </w:r>
      <w:r>
        <w:t xml:space="preserve"> </w:t>
      </w:r>
      <w:r>
        <w:t xml:space="preserve">§6 — the architectural fix for both</w:t>
      </w:r>
      <w:r>
        <w:t xml:space="preserve"> </w:t>
      </w:r>
      <w:r>
        <w:t xml:space="preserve">vectors identified in §5. Not attempted here (out of this task’s Phase-1-only</w:t>
      </w:r>
      <w:r>
        <w:t xml:space="preserve"> </w:t>
      </w:r>
      <w:r>
        <w:t xml:space="preserve">scope).</w:t>
      </w:r>
    </w:p>
    <w:p>
      <w:pPr>
        <w:pStyle w:val="Compact"/>
        <w:numPr>
          <w:ilvl w:val="0"/>
          <w:numId w:val="1004"/>
        </w:numPr>
      </w:pPr>
      <w:r>
        <w:t xml:space="preserve">Reconcile the</w:t>
      </w:r>
      <w:r>
        <w:t xml:space="preserve"> </w:t>
      </w:r>
      <w:r>
        <w:rPr>
          <w:rStyle w:val="VerbatimChar"/>
        </w:rPr>
        <w:t xml:space="preserve">BOB-068</w:t>
      </w:r>
      <w:r>
        <w:t xml:space="preserve"> </w:t>
      </w:r>
      <w:r>
        <w:t xml:space="preserve">tracked-item title/description (historical cross-host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phenomenon, §3) against this session’s informal reuse of the same</w:t>
      </w:r>
      <w:r>
        <w:t xml:space="preserve"> </w:t>
      </w:r>
      <w:r>
        <w:t xml:space="preserve">label for the shared-checkout sweep pattern — either retitle/re-scope</w:t>
      </w:r>
      <w:r>
        <w:t xml:space="preserve"> </w:t>
      </w:r>
      <w:r>
        <w:rPr>
          <w:rStyle w:val="VerbatimChar"/>
        </w:rPr>
        <w:t xml:space="preserve">BOB-068</w:t>
      </w:r>
      <w:r>
        <w:t xml:space="preserve"> </w:t>
      </w:r>
      <w:r>
        <w:t xml:space="preserve">to</w:t>
      </w:r>
      <w:r>
        <w:t xml:space="preserve"> </w:t>
      </w:r>
      <w:r>
        <w:t xml:space="preserve">match its actual DB description and file the sweep pattern under its own correctly</w:t>
      </w:r>
      <w:r>
        <w:t xml:space="preserve"> </w:t>
      </w:r>
      <w:r>
        <w:t xml:space="preserve">named item, or formally fold the sweep pattern into</w:t>
      </w:r>
      <w:r>
        <w:t xml:space="preserve"> </w:t>
      </w:r>
      <w:r>
        <w:rPr>
          <w:rStyle w:val="VerbatimChar"/>
        </w:rPr>
        <w:t xml:space="preserve">BOB-068</w:t>
      </w:r>
      <w:r>
        <w:t xml:space="preserve">’s tracked scope. Left</w:t>
      </w:r>
      <w:r>
        <w:t xml:space="preserve"> </w:t>
      </w:r>
      <w:r>
        <w:t xml:space="preserve">unresolved by this investigation (documentation-consistency item, not a Phase-1</w:t>
      </w:r>
      <w:r>
        <w:t xml:space="preserve"> </w:t>
      </w:r>
      <w:r>
        <w:t xml:space="preserve">root-cause question).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BOB-106</w:t>
      </w:r>
      <w:r>
        <w:t xml:space="preserve"> </w:t>
      </w:r>
      <w:r>
        <w:t xml:space="preserve">(mechanical guard for the</w:t>
      </w:r>
      <w:r>
        <w:t xml:space="preserve"> </w:t>
      </w:r>
      <w:r>
        <w:rPr>
          <w:i/>
          <w:iCs/>
        </w:rPr>
        <w:t xml:space="preserve">historical</w:t>
      </w:r>
      <w:r>
        <w:t xml:space="preserve"> </w:t>
      </w:r>
      <w:r>
        <w:t xml:space="preserve">cross-host unattributed-commit</w:t>
      </w:r>
      <w:r>
        <w:t xml:space="preserve"> </w:t>
      </w:r>
      <w:r>
        <w:t xml:space="preserve">phenomenon, §2.6/§3) remains separately open and unaffected by this investigation.</w:t>
      </w:r>
    </w:p>
    <w:p>
      <w:pPr>
        <w:pStyle w:val="Compact"/>
        <w:numPr>
          <w:ilvl w:val="0"/>
          <w:numId w:val="1004"/>
        </w:numPr>
      </w:pPr>
      <w:r>
        <w:t xml:space="preserve">The pre-existing</w:t>
      </w:r>
      <w:r>
        <w:t xml:space="preserve"> </w:t>
      </w:r>
      <w:r>
        <w:rPr>
          <w:rStyle w:val="VerbatimChar"/>
        </w:rPr>
        <w:t xml:space="preserve">BOB-010</w:t>
      </w:r>
      <w:r>
        <w:t xml:space="preserve"> </w:t>
      </w:r>
      <w:r>
        <w:t xml:space="preserve">evidence-path violation surfaced incidentally by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during this session (noted in both task-55 and task-68</w:t>
      </w:r>
      <w:r>
        <w:t xml:space="preserve"> </w:t>
      </w:r>
      <w:r>
        <w:t xml:space="preserve">reports) is confirmed pre-existing and out of scope for this investigation.</w:t>
      </w:r>
    </w:p>
    <w:bookmarkEnd w:id="27"/>
    <w:bookmarkStart w:id="28" w:name="evidence-index"/>
    <w:p>
      <w:pPr>
        <w:pStyle w:val="Heading2"/>
      </w:pPr>
      <w:r>
        <w:t xml:space="preserve">9. Evidence index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.superpowers/sdd/task-55-report.md</w:t>
      </w:r>
      <w:r>
        <w:t xml:space="preserve"> </w:t>
      </w:r>
      <w:r>
        <w:t xml:space="preserve">— first-person account of the sweep from the</w:t>
      </w:r>
      <w:r>
        <w:t xml:space="preserve"> </w:t>
      </w:r>
      <w:r>
        <w:t xml:space="preserve">affected subagent.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.superpowers/sdd/task-66-brief.md</w:t>
      </w:r>
      <w:r>
        <w:t xml:space="preserve"> </w:t>
      </w:r>
      <w:r>
        <w:t xml:space="preserve">/ commit</w:t>
      </w:r>
      <w:r>
        <w:t xml:space="preserve"> </w:t>
      </w:r>
      <w:r>
        <w:rPr>
          <w:rStyle w:val="VerbatimChar"/>
        </w:rPr>
        <w:t xml:space="preserve">0972cbc</w:t>
      </w:r>
      <w:r>
        <w:t xml:space="preserve"> </w:t>
      </w:r>
      <w:r>
        <w:t xml:space="preserve">— the interim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remedy and its own before/after characterization.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.superpowers/sdd/task-68-report.md</w:t>
      </w:r>
      <w:r>
        <w:t xml:space="preserve"> </w:t>
      </w:r>
      <w:r>
        <w:t xml:space="preserve">— first-person account showing precise</w:t>
      </w:r>
      <w:r>
        <w:t xml:space="preserve"> </w:t>
      </w:r>
      <w:r>
        <w:t xml:space="preserve">(non-</w:t>
      </w:r>
      <w:r>
        <w:rPr>
          <w:rStyle w:val="VerbatimChar"/>
        </w:rPr>
        <w:t xml:space="preserve">-A</w:t>
      </w:r>
      <w:r>
        <w:t xml:space="preserve">) staging still captures concurrent siblings’ data via the shared SSoT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docs/proposals/subagent-worktree-isolation.md</w:t>
      </w:r>
      <w:r>
        <w:t xml:space="preserve"> </w:t>
      </w:r>
      <w:r>
        <w:t xml:space="preserve">— the independently-drafted</w:t>
      </w:r>
      <w:r>
        <w:t xml:space="preserve"> </w:t>
      </w:r>
      <w:r>
        <w:t xml:space="preserve">architectural remedy, cross-checked and confirmed by this investigation.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(RD2-00/BOB-068 entry) — the historical, distinct</w:t>
      </w:r>
      <w:r>
        <w:t xml:space="preserve"> </w:t>
      </w:r>
      <w:r>
        <w:t xml:space="preserve">cross-host phenomenon (§3).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(read-only inspection in this investigation; not</w:t>
      </w:r>
      <w:r>
        <w:t xml:space="preserve"> </w:t>
      </w:r>
      <w:r>
        <w:t xml:space="preserve">modified) — the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serialization +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default confirmed at lines</w:t>
      </w:r>
      <w:r>
        <w:t xml:space="preserve"> </w:t>
      </w:r>
      <w:r>
        <w:t xml:space="preserve">109–257.</w:t>
      </w:r>
    </w:p>
    <w:p>
      <w:pPr>
        <w:pStyle w:val="Compact"/>
        <w:numPr>
          <w:ilvl w:val="0"/>
          <w:numId w:val="1005"/>
        </w:numPr>
      </w:pPr>
      <w:r>
        <w:t xml:space="preserve">Direct host commands run in this session (systemd timers, crontab, git hooks,</w:t>
      </w:r>
      <w:r>
        <w:t xml:space="preserve"> </w:t>
      </w:r>
      <w:r>
        <w:t xml:space="preserve">git config, process list, git worktree list) — full output in the session</w:t>
      </w:r>
      <w:r>
        <w:t xml:space="preserve"> </w:t>
      </w:r>
      <w:r>
        <w:t xml:space="preserve">transcript backing §2 and §4.1.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2026-09-01T16:27:44Z</dcterms:created>
  <dcterms:modified xsi:type="dcterms:W3CDTF">2026-09-01T16:27:44Z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