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9e3289df160be467bf5164dffac24a6cc9ebed3"/>
    <w:p>
      <w:pPr>
        <w:pStyle w:val="Heading1"/>
      </w:pPr>
      <w:r>
        <w:t xml:space="preserve">Anti-bluff correction — Option 4</w:t>
      </w:r>
      <w:r>
        <w:t xml:space="preserve"> </w:t>
      </w:r>
      <w:r>
        <w:t xml:space="preserve">“rootless container survives user@1000 SIGKILL”</w:t>
      </w:r>
      <w:r>
        <w:t xml:space="preserve"> </w:t>
      </w:r>
      <w:r>
        <w:t xml:space="preserve">was WRONG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2026-08-19T11:35:00Z</w:t>
      </w:r>
    </w:p>
    <w:p>
      <w:pPr>
        <w:pStyle w:val="BodyText"/>
      </w:pPr>
      <w:r>
        <w:rPr>
          <w:b/>
          <w:bCs/>
        </w:rPr>
        <w:t xml:space="preserve">Governing anchors:</w:t>
      </w:r>
      <w:r>
        <w:t xml:space="preserve"> </w:t>
      </w:r>
      <w:r>
        <w:t xml:space="preserve">§11.4.6 (no-guessing / anti-guessing) · §11.4.138</w:t>
      </w:r>
      <w:r>
        <w:t xml:space="preserve"> </w:t>
      </w:r>
      <w:r>
        <w:t xml:space="preserve">(operator-escape ⇒ bluff-audit + permanent guard) · §11.4.194 (exhaustive</w:t>
      </w:r>
      <w:r>
        <w:t xml:space="preserve"> </w:t>
      </w:r>
      <w:r>
        <w:t xml:space="preserve">all-scenario, all-angle code-review, prove every assumption) · §11.4.226</w:t>
      </w:r>
      <w:r>
        <w:t xml:space="preserve"> </w:t>
      </w:r>
      <w:r>
        <w:t xml:space="preserve">(evidence-class-at-closure) · §11.4.201 (guards MUST assert the REAL</w:t>
      </w:r>
      <w:r>
        <w:t xml:space="preserve"> </w:t>
      </w:r>
      <w:r>
        <w:t xml:space="preserve">condition — a false-POSITIVE architectural claim is a FAIL-bluff equal in</w:t>
      </w:r>
      <w:r>
        <w:t xml:space="preserve"> </w:t>
      </w:r>
      <w:r>
        <w:t xml:space="preserve">severity to a false-negative)</w:t>
      </w:r>
    </w:p>
    <w:p>
      <w:pPr>
        <w:pStyle w:val="BodyText"/>
      </w:pPr>
      <w:r>
        <w:rPr>
          <w:b/>
          <w:bCs/>
        </w:rPr>
        <w:t xml:space="preserve">Classification:</w:t>
      </w:r>
      <w:r>
        <w:t xml:space="preserve"> </w:t>
      </w:r>
      <w:r>
        <w:t xml:space="preserve">self-authored §11.4.138-class correction. No operator</w:t>
      </w:r>
      <w:r>
        <w:t xml:space="preserve"> </w:t>
      </w:r>
      <w:r>
        <w:t xml:space="preserve">had to catch this — it was caught by a subsequent Phase-1.5 spike whose</w:t>
      </w:r>
      <w:r>
        <w:t xml:space="preserve"> </w:t>
      </w:r>
      <w:r>
        <w:t xml:space="preserve">captured cgroup / systemctl evidence refuted an earlier architectural claim</w:t>
      </w:r>
      <w:r>
        <w:t xml:space="preserve"> </w:t>
      </w:r>
      <w:r>
        <w:t xml:space="preserve">made in this same host’s incident-response work.</w:t>
      </w:r>
    </w:p>
    <w:bookmarkStart w:id="9" w:name="what-i-claimed"/>
    <w:p>
      <w:pPr>
        <w:pStyle w:val="Heading2"/>
      </w:pPr>
      <w:r>
        <w:t xml:space="preserve">1. What I claimed</w:t>
      </w:r>
    </w:p>
    <w:p>
      <w:pPr>
        <w:pStyle w:val="FirstParagraph"/>
      </w:pPr>
      <w:r>
        <w:t xml:space="preserve">While drafting the forced-logout preventive-watchdog design (follow-on work</w:t>
      </w:r>
      <w:r>
        <w:t xml:space="preserve"> </w:t>
      </w:r>
      <w:r>
        <w:t xml:space="preserve">to the twin incidents of 2026-07-07 and 2026-08-18, BOB-116 / BOB-120 in</w:t>
      </w:r>
      <w:r>
        <w:t xml:space="preserve"> </w:t>
      </w:r>
      <w:r>
        <w:t xml:space="preserve">the SSoT), one of the four architectural options I enumerated was:</w:t>
      </w:r>
    </w:p>
    <w:p>
      <w:pPr>
        <w:pStyle w:val="BlockText"/>
      </w:pPr>
      <w:r>
        <w:rPr>
          <w:b/>
          <w:bCs/>
        </w:rPr>
        <w:t xml:space="preserve">Option 4 — rootless podman container.</w:t>
      </w:r>
      <w:r>
        <w:t xml:space="preserve"> </w:t>
      </w:r>
      <w:r>
        <w:t xml:space="preserve">Run the watchdog inside a</w:t>
      </w:r>
      <w:r>
        <w:t xml:space="preserve"> </w:t>
      </w:r>
      <w:r>
        <w:t xml:space="preserve">rootless podman container so it lives OUTSIDE the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scope and SURVIVES a SIGKILL cascade of that unit. Attractive because it</w:t>
      </w:r>
      <w:r>
        <w:t xml:space="preserve"> </w:t>
      </w:r>
      <w:r>
        <w:t xml:space="preserve">reuses the boba container substrate (§11.4.161) and needs no privileged</w:t>
      </w:r>
      <w:r>
        <w:t xml:space="preserve"> </w:t>
      </w:r>
      <w:r>
        <w:t xml:space="preserve">systemd unit.</w:t>
      </w:r>
    </w:p>
    <w:p>
      <w:pPr>
        <w:pStyle w:val="FirstParagraph"/>
      </w:pPr>
      <w:r>
        <w:t xml:space="preserve">The load-bearing claim was</w:t>
      </w:r>
      <w:r>
        <w:t xml:space="preserve"> </w:t>
      </w:r>
      <w:r>
        <w:rPr>
          <w:b/>
          <w:bCs/>
        </w:rPr>
        <w:t xml:space="preserve">“lives OUTSIDE user@1000.service and SURVIVES</w:t>
      </w:r>
      <w:r>
        <w:rPr>
          <w:b/>
          <w:bCs/>
        </w:rPr>
        <w:t xml:space="preserve"> </w:t>
      </w:r>
      <w:r>
        <w:rPr>
          <w:b/>
          <w:bCs/>
        </w:rPr>
        <w:t xml:space="preserve">the SIGKILL cascade.”</w:t>
      </w:r>
      <w:r>
        <w:t xml:space="preserve"> </w:t>
      </w:r>
      <w:r>
        <w:t xml:space="preserve">That claim was WRONG.</w:t>
      </w:r>
    </w:p>
    <w:bookmarkEnd w:id="9"/>
    <w:bookmarkStart w:id="10" w:name="why-it-was-wrong-captured-evidence"/>
    <w:p>
      <w:pPr>
        <w:pStyle w:val="Heading2"/>
      </w:pPr>
      <w:r>
        <w:t xml:space="preserve">2. Why it was wrong — captured evidence</w:t>
      </w:r>
    </w:p>
    <w:p>
      <w:pPr>
        <w:pStyle w:val="FirstParagraph"/>
      </w:pPr>
      <w:r>
        <w:t xml:space="preserve">Rootless podman on this host runs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cgroup, not outside it. Every rootless container’s cgroup path is a</w:t>
      </w:r>
      <w:r>
        <w:t xml:space="preserve"> </w:t>
      </w:r>
      <w:r>
        <w:t xml:space="preserve">child of</w:t>
      </w:r>
      <w:r>
        <w:t xml:space="preserve"> </w:t>
      </w:r>
      <w:r>
        <w:rPr>
          <w:rStyle w:val="VerbatimChar"/>
        </w:rPr>
        <w:t xml:space="preserve">/user.slice/user-1000.slice/user@1000.service/…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receives SIGKILL, systemd walks the whole cgroup</w:t>
      </w:r>
      <w:r>
        <w:t xml:space="preserve"> </w:t>
      </w:r>
      <w:r>
        <w:t xml:space="preserve">subtree and SIGKILLs every descendant — the container’s</w:t>
      </w:r>
      <w:r>
        <w:t xml:space="preserve"> </w:t>
      </w:r>
      <w:r>
        <w:rPr>
          <w:rStyle w:val="VerbatimChar"/>
        </w:rPr>
        <w:t xml:space="preserve">conmon</w:t>
      </w:r>
      <w:r>
        <w:t xml:space="preserve">, its</w:t>
      </w:r>
      <w:r>
        <w:t xml:space="preserve"> </w:t>
      </w:r>
      <w:r>
        <w:t xml:space="preserve">init, and every process inside it — in the same cascade that takes down</w:t>
      </w:r>
      <w:r>
        <w:t xml:space="preserve"> </w:t>
      </w:r>
      <w:r>
        <w:t xml:space="preserve">gnome-shell, ssh, gvfsd, and every other user-session process.</w:t>
      </w:r>
    </w:p>
    <w:p>
      <w:pPr>
        <w:pStyle w:val="BodyText"/>
      </w:pPr>
      <w:r>
        <w:t xml:space="preserve">Captured on this host 2026-08-19T11:34Z (this very session):</w:t>
      </w:r>
    </w:p>
    <w:p>
      <w:pPr>
        <w:pStyle w:val="SourceCode"/>
      </w:pPr>
      <w:r>
        <w:rPr>
          <w:rStyle w:val="VerbatimChar"/>
        </w:rPr>
        <w:t xml:space="preserve">$ podman info | grep -iE 'rootless|cgroup'</w:t>
      </w:r>
      <w:r>
        <w:br/>
      </w:r>
      <w:r>
        <w:rPr>
          <w:rStyle w:val="VerbatimChar"/>
        </w:rPr>
        <w:t xml:space="preserve">  cgroupControllers:</w:t>
      </w:r>
      <w:r>
        <w:br/>
      </w:r>
      <w:r>
        <w:rPr>
          <w:rStyle w:val="VerbatimChar"/>
        </w:rPr>
        <w:t xml:space="preserve">  cgroupManager: systemd</w:t>
      </w:r>
      <w:r>
        <w:br/>
      </w:r>
      <w:r>
        <w:rPr>
          <w:rStyle w:val="VerbatimChar"/>
        </w:rPr>
        <w:t xml:space="preserve">  cgroupVersion: v2</w:t>
      </w:r>
      <w:r>
        <w:br/>
      </w:r>
      <w:r>
        <w:rPr>
          <w:rStyle w:val="VerbatimChar"/>
        </w:rPr>
        <w:t xml:space="preserve">  rootlessNetworkCmd: pasta</w:t>
      </w:r>
      <w:r>
        <w:br/>
      </w:r>
      <w:r>
        <w:rPr>
          <w:rStyle w:val="VerbatimChar"/>
        </w:rPr>
        <w:t xml:space="preserve">    rootless: true</w:t>
      </w:r>
      <w:r>
        <w:br/>
      </w:r>
      <w:r>
        <w:br/>
      </w:r>
      <w:r>
        <w:rPr>
          <w:rStyle w:val="VerbatimChar"/>
        </w:rPr>
        <w:t xml:space="preserve">$ systemctl show user@1000.service | grep -E '^(Id|Slice)='</w:t>
      </w:r>
      <w:r>
        <w:br/>
      </w:r>
      <w:r>
        <w:rPr>
          <w:rStyle w:val="VerbatimChar"/>
        </w:rPr>
        <w:t xml:space="preserve">Id=user@1000.service</w:t>
      </w:r>
      <w:r>
        <w:br/>
      </w:r>
      <w:r>
        <w:rPr>
          <w:rStyle w:val="VerbatimChar"/>
        </w:rPr>
        <w:t xml:space="preserve">Slice=user-1000.slice</w:t>
      </w:r>
      <w:r>
        <w:br/>
      </w:r>
      <w:r>
        <w:br/>
      </w:r>
      <w:r>
        <w:rPr>
          <w:rStyle w:val="VerbatimChar"/>
        </w:rPr>
        <w:t xml:space="preserve">$ podman inspect helix-nats | grep CgroupPath</w:t>
      </w:r>
      <w:r>
        <w:br/>
      </w:r>
      <w:r>
        <w:rPr>
          <w:rStyle w:val="VerbatimChar"/>
        </w:rPr>
        <w:t xml:space="preserve">"CgroupPath": "/user.slice/user-1000.slice/user@1000.service/user.slice/libpod-…"</w:t>
      </w:r>
      <w:r>
        <w:br/>
      </w:r>
      <w:r>
        <w:rPr>
          <w:rStyle w:val="VerbatimChar"/>
        </w:rPr>
        <w:t xml:space="preserve">$ podman inspect helix-redis | grep CgroupPath</w:t>
      </w:r>
      <w:r>
        <w:br/>
      </w:r>
      <w:r>
        <w:rPr>
          <w:rStyle w:val="VerbatimChar"/>
        </w:rPr>
        <w:t xml:space="preserve">"CgroupPath": "/user.slice/user-1000.slice/user@1000.service/user.slice/libpod-…"</w:t>
      </w:r>
      <w:r>
        <w:br/>
      </w:r>
      <w:r>
        <w:rPr>
          <w:rStyle w:val="VerbatimChar"/>
        </w:rPr>
        <w:t xml:space="preserve">$ podman inspect helix-postgres | grep CgroupPath</w:t>
      </w:r>
      <w:r>
        <w:br/>
      </w:r>
      <w:r>
        <w:rPr>
          <w:rStyle w:val="VerbatimChar"/>
        </w:rPr>
        <w:t xml:space="preserve">"CgroupPath": "/user.slice/user-1000.slice/user@1000.service/user.slice/libpod-…"</w:t>
      </w:r>
    </w:p>
    <w:p>
      <w:pPr>
        <w:pStyle w:val="FirstParagraph"/>
      </w:pPr>
      <w:r>
        <w:rPr>
          <w:b/>
          <w:bCs/>
        </w:rPr>
        <w:t xml:space="preserve">Every</w:t>
      </w:r>
      <w:r>
        <w:t xml:space="preserve"> </w:t>
      </w:r>
      <w:r>
        <w:t xml:space="preserve">rootless container running on this host is a descendant of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in cgroup v2. A SIGKILL delivered to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propagates down the cgroup tree to each of them.</w:t>
      </w:r>
    </w:p>
    <w:p>
      <w:pPr>
        <w:pStyle w:val="BodyText"/>
      </w:pPr>
      <w:r>
        <w:t xml:space="preserve">Corroborating physical evidence from the 3rd forced-logout (BOB-120,</w:t>
      </w:r>
      <w:r>
        <w:t xml:space="preserve"> </w:t>
      </w:r>
      <w:r>
        <w:t xml:space="preserve">2026-08-18 23:45:49): the 73-line</w:t>
      </w:r>
      <w:r>
        <w:t xml:space="preserve"> </w:t>
      </w:r>
      <w:r>
        <w:rPr>
          <w:rStyle w:val="VerbatimChar"/>
        </w:rPr>
        <w:t xml:space="preserve">Killing process</w:t>
      </w:r>
      <w:r>
        <w:t xml:space="preserve"> </w:t>
      </w:r>
      <w:r>
        <w:t xml:space="preserve">cascade captured in</w:t>
      </w:r>
      <w:r>
        <w:t xml:space="preserve"> </w:t>
      </w:r>
      <w:r>
        <w:rPr>
          <w:rStyle w:val="VerbatimChar"/>
        </w:rPr>
        <w:t xml:space="preserve">docs/qa/BOB-120/journalctl_23-42_to_23-46.log</w:t>
      </w:r>
      <w:r>
        <w:t xml:space="preserve"> </w:t>
      </w:r>
      <w:r>
        <w:t xml:space="preserve">explicitly names the boba</w:t>
      </w:r>
      <w:r>
        <w:t xml:space="preserve"> </w:t>
      </w:r>
      <w:r>
        <w:t xml:space="preserve">containers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qbittorrent-nox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Python</w:t>
      </w:r>
      <w:r>
        <w:t xml:space="preserve"> </w:t>
      </w:r>
      <w:r>
        <w:t xml:space="preserve">worker (PID 3111634) plus its</w:t>
      </w:r>
      <w:r>
        <w:t xml:space="preserve"> </w:t>
      </w:r>
      <w:r>
        <w:rPr>
          <w:rStyle w:val="VerbatimChar"/>
        </w:rPr>
        <w:t xml:space="preserve">conmon</w:t>
      </w:r>
      <w:r>
        <w:t xml:space="preserve"> </w:t>
      </w:r>
      <w:r>
        <w:t xml:space="preserve">(PID 2319406) — proof that live</w:t>
      </w:r>
      <w:r>
        <w:t xml:space="preserve"> </w:t>
      </w:r>
      <w:r>
        <w:t xml:space="preserve">rootless containers on THIS host DID die together with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in the observed real event, not merely in theory. A</w:t>
      </w:r>
      <w:r>
        <w:t xml:space="preserve"> </w:t>
      </w:r>
      <w:r>
        <w:t xml:space="preserve">watchdog placed inside such a container would have died with them.</w:t>
      </w:r>
    </w:p>
    <w:bookmarkEnd w:id="10"/>
    <w:bookmarkStart w:id="11" w:name="rule-violated"/>
    <w:p>
      <w:pPr>
        <w:pStyle w:val="Heading2"/>
      </w:pPr>
      <w:r>
        <w:t xml:space="preserve">3. Rule violated</w:t>
      </w:r>
    </w:p>
    <w:p>
      <w:pPr>
        <w:pStyle w:val="FirstParagraph"/>
      </w:pPr>
      <w:r>
        <w:rPr>
          <w:b/>
          <w:bCs/>
        </w:rPr>
        <w:t xml:space="preserve">§11.4.6 no-guessing</w:t>
      </w:r>
      <w:r>
        <w:t xml:space="preserve"> </w:t>
      </w:r>
      <w:r>
        <w:t xml:space="preserve">applied to architecture-analysis:</w:t>
      </w:r>
      <w:r>
        <w:t xml:space="preserve"> </w:t>
      </w:r>
      <w:r>
        <w:t xml:space="preserve">“rootless</w:t>
      </w:r>
      <w:r>
        <w:t xml:space="preserve"> </w:t>
      </w:r>
      <w:r>
        <w:t xml:space="preserve">container survives the kill”</w:t>
      </w:r>
      <w:r>
        <w:t xml:space="preserve"> </w:t>
      </w:r>
      <w:r>
        <w:t xml:space="preserve">was an ARCHITECTURAL claim, not a</w:t>
      </w:r>
      <w:r>
        <w:t xml:space="preserve"> </w:t>
      </w:r>
      <w:r>
        <w:t xml:space="preserve">captured-evidence statement. It was carried forward from a general</w:t>
      </w:r>
      <w:r>
        <w:t xml:space="preserve"> </w:t>
      </w:r>
      <w:r>
        <w:t xml:space="preserve">intuition that</w:t>
      </w:r>
      <w:r>
        <w:t xml:space="preserve"> </w:t>
      </w:r>
      <w:r>
        <w:t xml:space="preserve">“rootless ⇒ user-scoped ⇒ not privileged ⇒ somehow</w:t>
      </w:r>
      <w:r>
        <w:t xml:space="preserve"> </w:t>
      </w:r>
      <w:r>
        <w:t xml:space="preserve">separate from the user session”</w:t>
      </w:r>
      <w:r>
        <w:t xml:space="preserve"> </w:t>
      </w:r>
      <w:r>
        <w:t xml:space="preserve">without ever being verified against the</w:t>
      </w:r>
      <w:r>
        <w:t xml:space="preserve"> </w:t>
      </w:r>
      <w:r>
        <w:t xml:space="preserve">cgroup hierarchy the local host actually publishes. The word</w:t>
      </w:r>
      <w:r>
        <w:t xml:space="preserve"> </w:t>
      </w:r>
      <w:r>
        <w:t xml:space="preserve">“SURVIVES”</w:t>
      </w:r>
      <w:r>
        <w:t xml:space="preserve"> </w:t>
      </w:r>
      <w:r>
        <w:t xml:space="preserve">belongs to §11.4.6’s forbidden vocabulary until proven — never</w:t>
      </w:r>
      <w:r>
        <w:t xml:space="preserve"> </w:t>
      </w:r>
      <w:r>
        <w:t xml:space="preserve">“presumably survives”</w:t>
      </w:r>
      <w:r>
        <w:t xml:space="preserve">, never</w:t>
      </w:r>
      <w:r>
        <w:t xml:space="preserve"> </w:t>
      </w:r>
      <w:r>
        <w:t xml:space="preserve">“should survive”</w:t>
      </w:r>
      <w:r>
        <w:t xml:space="preserve">, never asserted without</w:t>
      </w:r>
      <w:r>
        <w:t xml:space="preserve"> </w:t>
      </w:r>
      <w:r>
        <w:rPr>
          <w:rStyle w:val="VerbatimChar"/>
        </w:rPr>
        <w:t xml:space="preserve">podman inspect | grep CgroupPath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systemctl show</w:t>
      </w:r>
      <w:r>
        <w:t xml:space="preserve"> </w:t>
      </w:r>
      <w:r>
        <w:t xml:space="preserve">cross-check on</w:t>
      </w:r>
      <w:r>
        <w:t xml:space="preserve"> </w:t>
      </w:r>
      <w:r>
        <w:t xml:space="preserve">the SPECIFIC host being reasoned about. It was, in the anchor’s own</w:t>
      </w:r>
      <w:r>
        <w:t xml:space="preserve"> </w:t>
      </w:r>
      <w:r>
        <w:t xml:space="preserve">terms, exactly the class of guess §11.4.6 forbids.</w:t>
      </w:r>
    </w:p>
    <w:p>
      <w:pPr>
        <w:pStyle w:val="BodyText"/>
      </w:pPr>
      <w:r>
        <w:rPr>
          <w:b/>
          <w:bCs/>
        </w:rPr>
        <w:t xml:space="preserve">§11.4.194 exhaustive review</w:t>
      </w:r>
      <w:r>
        <w:t xml:space="preserve"> </w:t>
      </w:r>
      <w:r>
        <w:t xml:space="preserve">was also violated: an exhaustive</w:t>
      </w:r>
      <w:r>
        <w:t xml:space="preserve"> </w:t>
      </w:r>
      <w:r>
        <w:t xml:space="preserve">all-angles review would have asked</w:t>
      </w:r>
      <w:r>
        <w:t xml:space="preserve"> </w:t>
      </w:r>
      <w:r>
        <w:t xml:space="preserve">“what cgroup slice does rootless</w:t>
      </w:r>
      <w:r>
        <w:t xml:space="preserve"> </w:t>
      </w:r>
      <w:r>
        <w:t xml:space="preserve">podman put a container in on THIS host?”</w:t>
      </w:r>
      <w:r>
        <w:t xml:space="preserve"> </w:t>
      </w:r>
      <w:r>
        <w:t xml:space="preserve">as an explicit precondition of</w:t>
      </w:r>
      <w:r>
        <w:t xml:space="preserve"> </w:t>
      </w:r>
      <w:r>
        <w:t xml:space="preserve">the SURVIVES claim, and refused GO until that condition was proven from</w:t>
      </w:r>
      <w:r>
        <w:t xml:space="preserve"> </w:t>
      </w:r>
      <w:r>
        <w:rPr>
          <w:rStyle w:val="VerbatimChar"/>
        </w:rPr>
        <w:t xml:space="preserve">podman inspect</w:t>
      </w:r>
      <w:r>
        <w:t xml:space="preserve"> </w:t>
      </w:r>
      <w:r>
        <w:t xml:space="preserve">output. Instead the option list was drafted assuming an</w:t>
      </w:r>
      <w:r>
        <w:t xml:space="preserve"> </w:t>
      </w:r>
      <w:r>
        <w:t xml:space="preserve">adjacent-but-different fact (rootful containers under</w:t>
      </w:r>
      <w:r>
        <w:t xml:space="preserve"> </w:t>
      </w:r>
      <w:r>
        <w:rPr>
          <w:rStyle w:val="VerbatimChar"/>
        </w:rPr>
        <w:t xml:space="preserve">machine.slice</w:t>
      </w:r>
      <w:r>
        <w:t xml:space="preserve"> </w:t>
      </w:r>
      <w:r>
        <w:t xml:space="preserve">survive) applied to rootless — a §11.4.112(5)-class adjacent-goal leak</w:t>
      </w:r>
      <w:r>
        <w:t xml:space="preserve"> </w:t>
      </w:r>
      <w:r>
        <w:t xml:space="preserve">of a bounded verdict beyond its evidence fence.</w:t>
      </w:r>
    </w:p>
    <w:p>
      <w:pPr>
        <w:pStyle w:val="BodyText"/>
      </w:pPr>
      <w:r>
        <w:rPr>
          <w:b/>
          <w:bCs/>
        </w:rPr>
        <w:t xml:space="preserve">§11.4.226 evidence-class-at-closure</w:t>
      </w:r>
      <w:r>
        <w:t xml:space="preserve"> </w:t>
      </w:r>
      <w:r>
        <w:t xml:space="preserve">completes the picture: a</w:t>
      </w:r>
      <w:r>
        <w:t xml:space="preserve"> </w:t>
      </w:r>
      <w:r>
        <w:t xml:space="preserve">runtime/hardware claim (</w:t>
      </w:r>
      <w:r>
        <w:t xml:space="preserve">“this container survives when this cgroup is</w:t>
      </w:r>
      <w:r>
        <w:t xml:space="preserve"> </w:t>
      </w:r>
      <w:r>
        <w:t xml:space="preserve">killed”</w:t>
      </w:r>
      <w:r>
        <w:t xml:space="preserve">) can never close on source-class or intuition-class evidence —</w:t>
      </w:r>
      <w:r>
        <w:t xml:space="preserve"> </w:t>
      </w:r>
      <w:r>
        <w:t xml:space="preserve">only on runtime evidence read from the actual host’s cgroup topology.</w:t>
      </w:r>
    </w:p>
    <w:bookmarkEnd w:id="11"/>
    <w:bookmarkStart w:id="12" w:name="correct-architecture"/>
    <w:p>
      <w:pPr>
        <w:pStyle w:val="Heading2"/>
      </w:pPr>
      <w:r>
        <w:t xml:space="preserve">4. Correct architecture</w:t>
      </w:r>
    </w:p>
    <w:p>
      <w:pPr>
        <w:pStyle w:val="FirstParagraph"/>
      </w:pPr>
      <w:r>
        <w:t xml:space="preserve">Options that GENUINELY sit outside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and survive its</w:t>
      </w:r>
      <w:r>
        <w:t xml:space="preserve"> </w:t>
      </w:r>
      <w:r>
        <w:t xml:space="preserve">SIGKILL cascade — validated on this host by inspecting where their PIDs</w:t>
      </w:r>
      <w:r>
        <w:t xml:space="preserve"> </w:t>
      </w:r>
      <w:r>
        <w:t xml:space="preserve">actually reside: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A — root systemd unit.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.service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/etc/systemd/system/</w:t>
      </w:r>
      <w:r>
        <w:t xml:space="preserve"> </w:t>
      </w:r>
      <w:r>
        <w:t xml:space="preserve">runs under</w:t>
      </w:r>
      <w:r>
        <w:t xml:space="preserve"> </w:t>
      </w:r>
      <w:r>
        <w:rPr>
          <w:rStyle w:val="VerbatimChar"/>
        </w:rPr>
        <w:t xml:space="preserve">system.slice</w:t>
      </w:r>
      <w:r>
        <w:t xml:space="preserve">, not under</w:t>
      </w:r>
      <w:r>
        <w:t xml:space="preserve"> </w:t>
      </w:r>
      <w:r>
        <w:rPr>
          <w:rStyle w:val="VerbatimChar"/>
        </w:rPr>
        <w:t xml:space="preserve">user-1000.slice</w:t>
      </w:r>
      <w:r>
        <w:t xml:space="preserve">. Requires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once to install; requires an</w:t>
      </w:r>
      <w:r>
        <w:t xml:space="preserve"> </w:t>
      </w:r>
      <w:r>
        <w:rPr>
          <w:rStyle w:val="VerbatimChar"/>
        </w:rPr>
        <w:t xml:space="preserve">ExecStart=</w:t>
      </w:r>
      <w:r>
        <w:t xml:space="preserve"> </w:t>
      </w:r>
      <w:r>
        <w:t xml:space="preserve">binary that itself needs no</w:t>
      </w:r>
      <w:r>
        <w:t xml:space="preserve"> </w:t>
      </w:r>
      <w:r>
        <w:t xml:space="preserve">interactive credentials (the operator’s canonical constraint).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D — separate UID.</w:t>
      </w:r>
      <w:r>
        <w:t xml:space="preserve"> </w:t>
      </w:r>
      <w:r>
        <w:t xml:space="preserve">A dedicated non-login system user (e.g.</w:t>
      </w:r>
      <w:r>
        <w:t xml:space="preserve"> </w:t>
      </w:r>
      <w:r>
        <w:rPr>
          <w:rStyle w:val="VerbatimChar"/>
        </w:rPr>
        <w:t xml:space="preserve">boba-watchdog</w:t>
      </w:r>
      <w:r>
        <w:t xml:space="preserve">) with its own</w:t>
      </w:r>
      <w:r>
        <w:t xml:space="preserve"> </w:t>
      </w:r>
      <w:r>
        <w:rPr>
          <w:rStyle w:val="VerbatimChar"/>
        </w:rPr>
        <w:t xml:space="preserve">user@&lt;uid&gt;.service</w:t>
      </w:r>
      <w:r>
        <w:t xml:space="preserve"> </w:t>
      </w:r>
      <w:r>
        <w:t xml:space="preserve">scope. When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dies,</w:t>
      </w:r>
      <w:r>
        <w:t xml:space="preserve"> </w:t>
      </w:r>
      <w:r>
        <w:rPr>
          <w:rStyle w:val="VerbatimChar"/>
        </w:rPr>
        <w:t xml:space="preserve">user@&lt;other-uid&gt;.service</w:t>
      </w:r>
      <w:r>
        <w:t xml:space="preserve"> </w:t>
      </w:r>
      <w:r>
        <w:t xml:space="preserve">is untouched.</w:t>
      </w:r>
    </w:p>
    <w:p>
      <w:pPr>
        <w:pStyle w:val="FirstParagraph"/>
      </w:pPr>
      <w:r>
        <w:t xml:space="preserve">Both are structurally-separated in the cgroup sense the original Option</w:t>
      </w:r>
      <w:r>
        <w:t xml:space="preserve"> </w:t>
      </w:r>
      <w:r>
        <w:t xml:space="preserve">4 claim needed and did not have. Option-C rootful-podman would also</w:t>
      </w:r>
      <w:r>
        <w:t xml:space="preserve"> </w:t>
      </w:r>
      <w:r>
        <w:t xml:space="preserve">qualify (containers land under</w:t>
      </w:r>
      <w:r>
        <w:t xml:space="preserve"> </w:t>
      </w:r>
      <w:r>
        <w:rPr>
          <w:rStyle w:val="VerbatimChar"/>
        </w:rPr>
        <w:t xml:space="preserve">machine.slice</w:t>
      </w:r>
      <w:r>
        <w:t xml:space="preserve">), but is ruled out</w:t>
      </w:r>
      <w:r>
        <w:t xml:space="preserve"> </w:t>
      </w:r>
      <w:r>
        <w:t xml:space="preserve">independently by §11.4.161 rootless-container-runtime mandate.</w:t>
      </w:r>
    </w:p>
    <w:p>
      <w:pPr>
        <w:pStyle w:val="BodyText"/>
      </w:pPr>
      <w:r>
        <w:t xml:space="preserve">The Option-4 rootless-container proposal is WITHDRAWN and MUST NOT be</w:t>
      </w:r>
      <w:r>
        <w:t xml:space="preserve"> </w:t>
      </w:r>
      <w:r>
        <w:t xml:space="preserve">re-proposed for this watchdog without new host-specific evidence that</w:t>
      </w:r>
      <w:r>
        <w:t xml:space="preserve"> </w:t>
      </w:r>
      <w:r>
        <w:t xml:space="preserve">the host’s cgroup topology has fundamentally changed (e.g. a future</w:t>
      </w:r>
      <w:r>
        <w:t xml:space="preserve"> </w:t>
      </w:r>
      <w:r>
        <w:t xml:space="preserve">podman/systemd release moving rootless containers to a non-user slice,</w:t>
      </w:r>
      <w:r>
        <w:t xml:space="preserve"> </w:t>
      </w:r>
      <w:r>
        <w:t xml:space="preserve">proven by fresh</w:t>
      </w:r>
      <w:r>
        <w:t xml:space="preserve"> </w:t>
      </w:r>
      <w:r>
        <w:rPr>
          <w:rStyle w:val="VerbatimChar"/>
        </w:rPr>
        <w:t xml:space="preserve">podman inspect | grep CgroupPath</w:t>
      </w:r>
      <w:r>
        <w:t xml:space="preserve"> </w:t>
      </w:r>
      <w:r>
        <w:t xml:space="preserve">output — never</w:t>
      </w:r>
      <w:r>
        <w:t xml:space="preserve"> </w:t>
      </w:r>
      <w:r>
        <w:t xml:space="preserve">assumed).</w:t>
      </w:r>
    </w:p>
    <w:bookmarkEnd w:id="12"/>
    <w:bookmarkStart w:id="13" w:name="X6a42a05d7014a298fe1538562f10bb186ad2a82"/>
    <w:p>
      <w:pPr>
        <w:pStyle w:val="Heading2"/>
      </w:pPr>
      <w:r>
        <w:t xml:space="preserve">5. Preventive mechanism — how §11.4.194 + §11.4.6 SHOULD have caught this</w:t>
      </w:r>
    </w:p>
    <w:p>
      <w:pPr>
        <w:pStyle w:val="FirstParagraph"/>
      </w:pPr>
      <w:r>
        <w:t xml:space="preserve">The failure was a MISSING VERIFICATION STEP between</w:t>
      </w:r>
      <w:r>
        <w:t xml:space="preserve"> </w:t>
      </w:r>
      <w:r>
        <w:t xml:space="preserve">“propose an</w:t>
      </w:r>
      <w:r>
        <w:t xml:space="preserve"> </w:t>
      </w:r>
      <w:r>
        <w:t xml:space="preserve">architectural option”</w:t>
      </w:r>
      <w:r>
        <w:t xml:space="preserve"> </w:t>
      </w:r>
      <w:r>
        <w:t xml:space="preserve">and</w:t>
      </w:r>
      <w:r>
        <w:t xml:space="preserve"> </w:t>
      </w:r>
      <w:r>
        <w:t xml:space="preserve">“commit the option list to a decision doc.”</w:t>
      </w:r>
      <w:r>
        <w:t xml:space="preserve"> </w:t>
      </w:r>
      <w:r>
        <w:t xml:space="preserve">Concretely: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Every architectural option that claims survival, isolation, or</w:t>
      </w:r>
      <w:r>
        <w:rPr>
          <w:b/>
          <w:bCs/>
        </w:rPr>
        <w:t xml:space="preserve"> </w:t>
      </w:r>
      <w:r>
        <w:rPr>
          <w:b/>
          <w:bCs/>
        </w:rPr>
        <w:t xml:space="preserve">scope-separation from a named process/scope MUST cite a captured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cgroup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slice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namespace</w:t>
      </w:r>
      <w:r>
        <w:rPr>
          <w:b/>
          <w:bCs/>
        </w:rPr>
        <w:t xml:space="preserve"> </w:t>
      </w:r>
      <w:r>
        <w:rPr>
          <w:b/>
          <w:bCs/>
        </w:rPr>
        <w:t xml:space="preserve">inspection of THAT scope on the target</w:t>
      </w:r>
      <w:r>
        <w:rPr>
          <w:b/>
          <w:bCs/>
        </w:rPr>
        <w:t xml:space="preserve"> </w:t>
      </w:r>
      <w:r>
        <w:rPr>
          <w:b/>
          <w:bCs/>
        </w:rPr>
        <w:t xml:space="preserve">host.</w:t>
      </w:r>
      <w:r>
        <w:t xml:space="preserve"> </w:t>
      </w:r>
      <w:r>
        <w:t xml:space="preserve">No such citation ⇒ the option is UNCONFIRMED per §11.4.6 and</w:t>
      </w:r>
      <w:r>
        <w:t xml:space="preserve"> </w:t>
      </w:r>
      <w:r>
        <w:t xml:space="preserve">MUST be labelled so in the doc, never listed alongside verified</w:t>
      </w:r>
      <w:r>
        <w:t xml:space="preserve"> </w:t>
      </w:r>
      <w:r>
        <w:t xml:space="preserve">options as if peer-verified.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§11.4.194 exhaustive-review checklist for architecture docs</w:t>
      </w:r>
      <w:r>
        <w:rPr>
          <w:b/>
          <w:bCs/>
        </w:rPr>
        <w:t xml:space="preserve"> </w:t>
      </w:r>
      <w:r>
        <w:rPr>
          <w:b/>
          <w:bCs/>
        </w:rPr>
        <w:t xml:space="preserve">MUST include an explicit</w:t>
      </w:r>
      <w:r>
        <w:rPr>
          <w:b/>
          <w:bCs/>
        </w:rPr>
        <w:t xml:space="preserve"> </w:t>
      </w:r>
      <w:r>
        <w:rPr>
          <w:b/>
          <w:bCs/>
        </w:rPr>
        <w:t xml:space="preserve">“prove-the-boundary”</w:t>
      </w:r>
      <w:r>
        <w:rPr>
          <w:b/>
          <w:bCs/>
        </w:rPr>
        <w:t xml:space="preserve"> </w:t>
      </w:r>
      <w:r>
        <w:rPr>
          <w:b/>
          <w:bCs/>
        </w:rPr>
        <w:t xml:space="preserve">line item</w:t>
      </w:r>
      <w:r>
        <w:t xml:space="preserve">: for every</w:t>
      </w:r>
      <w:r>
        <w:t xml:space="preserve"> </w:t>
      </w:r>
      <w:r>
        <w:t xml:space="preserve">claim of the form</w:t>
      </w:r>
      <w:r>
        <w:t xml:space="preserve"> </w:t>
      </w:r>
      <w:r>
        <w:t xml:space="preserve">“X sits outside Y and survives when Y dies”</w:t>
      </w:r>
      <w:r>
        <w:t xml:space="preserve">, the</w:t>
      </w:r>
      <w:r>
        <w:t xml:space="preserve"> </w:t>
      </w:r>
      <w:r>
        <w:t xml:space="preserve">review captures (a)</w:t>
      </w:r>
      <w:r>
        <w:t xml:space="preserve"> </w:t>
      </w:r>
      <w:r>
        <w:rPr>
          <w:rStyle w:val="VerbatimChar"/>
        </w:rPr>
        <w:t xml:space="preserve">X</w:t>
      </w:r>
      <w:r>
        <w:t xml:space="preserve">’s current cgroup / namespace / slice on the</w:t>
      </w:r>
      <w:r>
        <w:t xml:space="preserve"> </w:t>
      </w:r>
      <w:r>
        <w:t xml:space="preserve">target host, (b)</w:t>
      </w:r>
      <w:r>
        <w:t xml:space="preserve"> </w:t>
      </w:r>
      <w:r>
        <w:rPr>
          <w:rStyle w:val="VerbatimChar"/>
        </w:rPr>
        <w:t xml:space="preserve">Y</w:t>
      </w:r>
      <w:r>
        <w:t xml:space="preserve">’s cgroup / namespace / slice, (c) a proof from</w:t>
      </w:r>
      <w:r>
        <w:t xml:space="preserve"> </w:t>
      </w:r>
      <w:r>
        <w:t xml:space="preserve">(a)+(b) that X is NOT a descendant of Y in every relevant hierarchy</w:t>
      </w:r>
      <w:r>
        <w:t xml:space="preserve"> </w:t>
      </w:r>
      <w:r>
        <w:t xml:space="preserve">(cgroup, PID namespace, mount namespace when applicable).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§11.4.201 golden-FALSE fixture for architecture docs</w:t>
      </w:r>
      <w:r>
        <w:t xml:space="preserve">: an</w:t>
      </w:r>
      <w:r>
        <w:t xml:space="preserve"> </w:t>
      </w:r>
      <w:r>
        <w:t xml:space="preserve">architectural option list should be reviewable by a mutation that</w:t>
      </w:r>
      <w:r>
        <w:t xml:space="preserve"> </w:t>
      </w:r>
      <w:r>
        <w:t xml:space="preserve">INJECTS a plausible-sounding-but-wrong SURVIVES claim (exactly the</w:t>
      </w:r>
      <w:r>
        <w:t xml:space="preserve"> </w:t>
      </w:r>
      <w:r>
        <w:t xml:space="preserve">Option-4 shape) and asserts the review FAILs it. If the review would</w:t>
      </w:r>
      <w:r>
        <w:t xml:space="preserve"> </w:t>
      </w:r>
      <w:r>
        <w:t xml:space="preserve">have let the mutation through — as it did here — the review process</w:t>
      </w:r>
      <w:r>
        <w:t xml:space="preserve"> </w:t>
      </w:r>
      <w:r>
        <w:t xml:space="preserve">itself is the defect, not just this one option.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Recording it here so the next architecture doc inherits the</w:t>
      </w:r>
      <w:r>
        <w:rPr>
          <w:b/>
          <w:bCs/>
        </w:rPr>
        <w:t xml:space="preserve"> </w:t>
      </w:r>
      <w:r>
        <w:rPr>
          <w:b/>
          <w:bCs/>
        </w:rPr>
        <w:t xml:space="preserve">correction</w:t>
      </w:r>
      <w:r>
        <w:t xml:space="preserve"> </w:t>
      </w:r>
      <w:r>
        <w:t xml:space="preserve">— §11.4.138’s permanent-guard-per-escape discipline</w:t>
      </w:r>
      <w:r>
        <w:t xml:space="preserve"> </w:t>
      </w:r>
      <w:r>
        <w:t xml:space="preserve">applied to architecture-analysis: this doc IS the guard, cited from</w:t>
      </w:r>
      <w:r>
        <w:t xml:space="preserve"> </w:t>
      </w:r>
      <w:r>
        <w:t xml:space="preserve">the forced-logout preventive-watchdog design doc when it is next</w:t>
      </w:r>
      <w:r>
        <w:t xml:space="preserve"> </w:t>
      </w:r>
      <w:r>
        <w:t xml:space="preserve">edited, so a future author looking at</w:t>
      </w:r>
      <w:r>
        <w:t xml:space="preserve"> </w:t>
      </w:r>
      <w:r>
        <w:t xml:space="preserve">“why is Option 4 gone?”</w:t>
      </w:r>
      <w:r>
        <w:t xml:space="preserve"> </w:t>
      </w:r>
      <w:r>
        <w:t xml:space="preserve">sees</w:t>
      </w:r>
      <w:r>
        <w:t xml:space="preserve"> </w:t>
      </w:r>
      <w:r>
        <w:t xml:space="preserve">the refutation and the captured evidence, not silence.</w:t>
      </w:r>
    </w:p>
    <w:bookmarkEnd w:id="13"/>
    <w:bookmarkStart w:id="14" w:name="what-did-not-change"/>
    <w:p>
      <w:pPr>
        <w:pStyle w:val="Heading2"/>
      </w:pPr>
      <w:r>
        <w:t xml:space="preserve">6. What did not change</w:t>
      </w:r>
    </w:p>
    <w:p>
      <w:pPr>
        <w:pStyle w:val="Compact"/>
        <w:numPr>
          <w:ilvl w:val="0"/>
          <w:numId w:val="1003"/>
        </w:numPr>
      </w:pPr>
      <w:r>
        <w:t xml:space="preserve">The forced-logout incident record itself (BOB-116, BOB-120) is</w:t>
      </w:r>
      <w:r>
        <w:t xml:space="preserve"> </w:t>
      </w:r>
      <w:r>
        <w:t xml:space="preserve">unaffected — this correction concerns a proposed RESPONSE</w:t>
      </w:r>
      <w:r>
        <w:t xml:space="preserve"> </w:t>
      </w:r>
      <w:r>
        <w:t xml:space="preserve">architecture, not the incident findings.</w:t>
      </w:r>
    </w:p>
    <w:p>
      <w:pPr>
        <w:pStyle w:val="Compact"/>
        <w:numPr>
          <w:ilvl w:val="0"/>
          <w:numId w:val="1003"/>
        </w:numPr>
      </w:pPr>
      <w:r>
        <w:t xml:space="preserve">The §11.4.161 rootless-container mandate is unaffected — rootless</w:t>
      </w:r>
      <w:r>
        <w:t xml:space="preserve"> </w:t>
      </w:r>
      <w:r>
        <w:t xml:space="preserve">podman remains the correct runtime for every OTHER boba container</w:t>
      </w:r>
      <w:r>
        <w:t xml:space="preserve"> </w:t>
      </w:r>
      <w:r>
        <w:t xml:space="preserve">workload; the rejection is specific to</w:t>
      </w:r>
      <w:r>
        <w:t xml:space="preserve"> </w:t>
      </w:r>
      <w:r>
        <w:t xml:space="preserve">“put a</w:t>
      </w:r>
      <w:r>
        <w:t xml:space="preserve"> </w:t>
      </w:r>
      <w:r>
        <w:t xml:space="preserve">survives-user-session-death watchdog inside one”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 production code shipped with the bluff; it was caught at the</w:t>
      </w:r>
      <w:r>
        <w:t xml:space="preserve"> </w:t>
      </w:r>
      <w:r>
        <w:t xml:space="preserve">architecture-proposal stage.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Sources verified 2026-08-19</w:t>
      </w:r>
      <w:r>
        <w:t xml:space="preserve"> </w:t>
      </w:r>
      <w:r>
        <w:t xml:space="preserve">(per §11.4.99):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podman info</w:t>
      </w:r>
      <w:r>
        <w:t xml:space="preserve"> </w:t>
      </w:r>
      <w:r>
        <w:t xml:space="preserve">on host</w:t>
      </w:r>
      <w:r>
        <w:t xml:space="preserve"> </w:t>
      </w:r>
      <w:r>
        <w:rPr>
          <w:rStyle w:val="VerbatimChar"/>
        </w:rPr>
        <w:t xml:space="preserve">MilosVasic</w:t>
      </w:r>
      <w:r>
        <w:t xml:space="preserve"> </w:t>
      </w:r>
      <w:r>
        <w:t xml:space="preserve">— rootless: true, cgroupManager:</w:t>
      </w:r>
      <w:r>
        <w:t xml:space="preserve"> </w:t>
      </w:r>
      <w:r>
        <w:t xml:space="preserve">systemd, cgroupVersion: v2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systemctl show user@1000.service</w:t>
      </w:r>
      <w:r>
        <w:t xml:space="preserve"> </w:t>
      </w:r>
      <w:r>
        <w:t xml:space="preserve">— Slice=user-1000.slice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podman inspect helix-nats|helix-redis|helix-postgres</w:t>
      </w:r>
      <w:r>
        <w:t xml:space="preserve"> </w:t>
      </w:r>
      <w:r>
        <w:t xml:space="preserve">— each</w:t>
      </w:r>
      <w:r>
        <w:t xml:space="preserve"> </w:t>
      </w:r>
      <w:r>
        <w:t xml:space="preserve">CgroupPath a descendant of</w:t>
      </w:r>
      <w:r>
        <w:t xml:space="preserve"> </w:t>
      </w:r>
      <w:r>
        <w:rPr>
          <w:rStyle w:val="VerbatimChar"/>
        </w:rPr>
        <w:t xml:space="preserve">/user.slice/user-1000.slice/user@1000.service/…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docs/qa/BOB-120/journalctl_23-42_to_23-46.log</w:t>
      </w:r>
      <w:r>
        <w:t xml:space="preserve"> </w:t>
      </w:r>
      <w:r>
        <w:t xml:space="preserve">— real-event</w:t>
      </w:r>
      <w:r>
        <w:t xml:space="preserve"> </w:t>
      </w:r>
      <w:r>
        <w:t xml:space="preserve">observation of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qbittorrent-nox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boba-jackett</w:t>
      </w:r>
      <w:r>
        <w:t xml:space="preserve"> </w:t>
      </w:r>
      <w:r>
        <w:t xml:space="preserve">python +</w:t>
      </w:r>
      <w:r>
        <w:t xml:space="preserve"> </w:t>
      </w:r>
      <w:r>
        <w:t xml:space="preserve">conmon dying in the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SIGKILL cascade of 2026-08-18</w:t>
      </w:r>
      <w:r>
        <w:t xml:space="preserve"> </w:t>
      </w:r>
      <w:r>
        <w:t xml:space="preserve">23:45:49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docs/incidents/2026-08-18-3rd-forced-logout.md</w:t>
      </w:r>
      <w:r>
        <w:t xml:space="preserve"> </w:t>
      </w:r>
      <w:r>
        <w:t xml:space="preserve">— the incident record</w:t>
      </w:r>
      <w:r>
        <w:t xml:space="preserve"> </w:t>
      </w:r>
      <w:r>
        <w:t xml:space="preserve">cross-referencing the containers-in-kill-list finding</w:t>
      </w:r>
    </w:p>
    <w:p>
      <w:pPr>
        <w:pStyle w:val="Compact"/>
        <w:numPr>
          <w:ilvl w:val="0"/>
          <w:numId w:val="1004"/>
        </w:numPr>
      </w:pPr>
      <w:r>
        <w:t xml:space="preserve">Constitution §11.4.6, §11.4.138, §11.4.161, §11.4.194, §11.4.201,</w:t>
      </w:r>
      <w:r>
        <w:t xml:space="preserve"> </w:t>
      </w:r>
      <w:r>
        <w:t xml:space="preserve">§11.4.226, §11.4.112(5) — cited above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2026-09-01T16:27:53Z</dcterms:created>
  <dcterms:modified xsi:type="dcterms:W3CDTF">2026-09-01T16:27:53Z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