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9d5476b42cc0b21a7fb60dfa614d97a03aed8ba"/>
    <w:p>
      <w:pPr>
        <w:pStyle w:val="Heading1"/>
      </w:pPr>
      <w:r>
        <w:t xml:space="preserve">Audit Rules for Operator — Attribute Next SIGKILL Initiator (su-c form)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2026-08-19T02:30:00Z</w:t>
      </w:r>
      <w:r>
        <w:t xml:space="preserve"> </w:t>
      </w:r>
      <w:r>
        <w:rPr>
          <w:b/>
          <w:bCs/>
        </w:rPr>
        <w:t xml:space="preserve">Class:</w:t>
      </w:r>
      <w:r>
        <w:t xml:space="preserve"> </w:t>
      </w:r>
      <w:r>
        <w:t xml:space="preserve">operator-action-required — needs 5 minutes of your terminal time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Attribute the SIGKILL initiator that caused BOB-116/BOB-120/BOB-123</w:t>
      </w:r>
    </w:p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host has no</w:t>
      </w:r>
      <w:r>
        <w:t xml:space="preserve"> </w:t>
      </w:r>
      <w:r>
        <w:rPr>
          <w:rStyle w:val="VerbatimChar"/>
        </w:rPr>
        <w:t xml:space="preserve">sudo</w:t>
      </w:r>
      <w:r>
        <w:t xml:space="preserve">, only</w:t>
      </w:r>
      <w:r>
        <w:t xml:space="preserve"> </w:t>
      </w:r>
      <w:r>
        <w:rPr>
          <w:rStyle w:val="VerbatimChar"/>
        </w:rPr>
        <w:t xml:space="preserve">su</w:t>
      </w:r>
      <w:r>
        <w:t xml:space="preserve">. Commands below use</w:t>
      </w:r>
      <w:r>
        <w:t xml:space="preserve"> </w:t>
      </w:r>
      <w:r>
        <w:rPr>
          <w:rStyle w:val="VerbatimChar"/>
        </w:rPr>
        <w:t xml:space="preserve">su -c '…'</w:t>
      </w:r>
      <w:r>
        <w:t xml:space="preserve"> </w:t>
      </w:r>
      <w:r>
        <w:t xml:space="preserve">which prompts you interactively for the root password. Per §6.U and §11.4.109</w:t>
      </w:r>
      <w:r>
        <w:t xml:space="preserve"> </w:t>
      </w:r>
      <w:r>
        <w:t xml:space="preserve">anti-forgetting guardrails, no agent tool call may invoke</w:t>
      </w:r>
      <w:r>
        <w:t xml:space="preserve"> </w:t>
      </w:r>
      <w:r>
        <w:rPr>
          <w:rStyle w:val="VerbatimChar"/>
        </w:rPr>
        <w:t xml:space="preserve">su</w:t>
      </w:r>
      <w:r>
        <w:t xml:space="preserve">/</w:t>
      </w:r>
      <w:r>
        <w:rPr>
          <w:rStyle w:val="VerbatimChar"/>
        </w:rPr>
        <w:t xml:space="preserve">sudo</w:t>
      </w:r>
      <w:r>
        <w:t xml:space="preserve"> </w:t>
      </w:r>
      <w:r>
        <w:t xml:space="preserve">on your</w:t>
      </w:r>
      <w:r>
        <w:t xml:space="preserve"> </w:t>
      </w:r>
      <w:r>
        <w:t xml:space="preserve">behalf — you run these commands yourself, at your terminal.</w:t>
      </w:r>
    </w:p>
    <w:bookmarkStart w:id="9" w:name="what-this-does"/>
    <w:p>
      <w:pPr>
        <w:pStyle w:val="Heading2"/>
      </w:pPr>
      <w:r>
        <w:t xml:space="preserve">What this does</w:t>
      </w:r>
    </w:p>
    <w:p>
      <w:pPr>
        <w:pStyle w:val="FirstParagraph"/>
      </w:pPr>
      <w:r>
        <w:t xml:space="preserve">Installs 6 kernel-level audit rules (2 exec watches + 4 syscall rules — b64</w:t>
      </w:r>
      <w:r>
        <w:t xml:space="preserve"> </w:t>
      </w:r>
      <w:r>
        <w:t xml:space="preserve">and b32 for both</w:t>
      </w:r>
      <w:r>
        <w:t xml:space="preserve"> </w:t>
      </w:r>
      <w:r>
        <w:rPr>
          <w:rStyle w:val="VerbatimChar"/>
        </w:rPr>
        <w:t xml:space="preserve">kill/tkill/pidfd_send_signal</w:t>
      </w:r>
      <w:r>
        <w:t xml:space="preserve"> </w:t>
      </w:r>
      <w:r>
        <w:t xml:space="preserve">sharing</w:t>
      </w:r>
      <w:r>
        <w:t xml:space="preserve"> </w:t>
      </w:r>
      <w:r>
        <w:rPr>
          <w:rStyle w:val="VerbatimChar"/>
        </w:rPr>
        <w:t xml:space="preserve">a1=9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tgkill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a2=9</w:t>
      </w:r>
      <w:r>
        <w:t xml:space="preserve">) that will attribute the NEXT SIGKILL to</w:t>
      </w:r>
      <w:r>
        <w:t xml:space="preserve"> </w:t>
      </w:r>
      <w:r>
        <w:rPr>
          <w:rStyle w:val="VerbatimChar"/>
        </w:rPr>
        <w:t xml:space="preserve">user@1000.service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1"/>
        </w:numPr>
      </w:pPr>
      <w:r>
        <w:t xml:space="preserve">The exact PID that issued the SIGKILL</w:t>
      </w:r>
    </w:p>
    <w:p>
      <w:pPr>
        <w:pStyle w:val="Compact"/>
        <w:numPr>
          <w:ilvl w:val="0"/>
          <w:numId w:val="1001"/>
        </w:numPr>
      </w:pPr>
      <w:r>
        <w:t xml:space="preserve">The UID (0 = root, 1000 = you, ??? = other)</w:t>
      </w:r>
    </w:p>
    <w:p>
      <w:pPr>
        <w:pStyle w:val="Compact"/>
        <w:numPr>
          <w:ilvl w:val="0"/>
          <w:numId w:val="1001"/>
        </w:numPr>
      </w:pPr>
      <w:r>
        <w:t xml:space="preserve">The full cmdline of that process</w:t>
      </w:r>
    </w:p>
    <w:p>
      <w:pPr>
        <w:pStyle w:val="Compact"/>
        <w:numPr>
          <w:ilvl w:val="0"/>
          <w:numId w:val="1001"/>
        </w:numPr>
      </w:pPr>
      <w:r>
        <w:t xml:space="preserve">The kernel syscall number</w:t>
      </w:r>
    </w:p>
    <w:p>
      <w:pPr>
        <w:pStyle w:val="FirstParagraph"/>
      </w:pPr>
      <w:r>
        <w:t xml:space="preserve">Without this attribution, the direct SIGKILL initiator remains</w:t>
      </w:r>
      <w:r>
        <w:t xml:space="preserve"> </w:t>
      </w:r>
      <w:r>
        <w:t xml:space="preserve">§11.4.6</w:t>
      </w:r>
      <w:r>
        <w:t xml:space="preserve"> </w:t>
      </w:r>
      <w:r>
        <w:rPr>
          <w:rStyle w:val="VerbatimChar"/>
        </w:rPr>
        <w:t xml:space="preserve">UNCONFIRMED</w:t>
      </w:r>
      <w:r>
        <w:t xml:space="preserve"> </w:t>
      </w:r>
      <w:r>
        <w:t xml:space="preserve">across all 4 incidents.</w:t>
      </w:r>
    </w:p>
    <w:bookmarkEnd w:id="9"/>
    <w:bookmarkStart w:id="10" w:name="please-run-at-your-terminal"/>
    <w:p>
      <w:pPr>
        <w:pStyle w:val="Heading2"/>
      </w:pPr>
      <w:r>
        <w:t xml:space="preserve">Please run at your terminal</w:t>
      </w:r>
    </w:p>
    <w:p>
      <w:pPr>
        <w:pStyle w:val="SourceCode"/>
      </w:pPr>
      <w:r>
        <w:rPr>
          <w:rStyle w:val="CommentTok"/>
        </w:rPr>
        <w:t xml:space="preserve"># All-in-one — copy/paste this whole block; su prompts you ONCE</w:t>
      </w:r>
      <w:r>
        <w:br/>
      </w:r>
      <w:r>
        <w:rPr>
          <w:rStyle w:val="FunctionTok"/>
        </w:rPr>
        <w:t xml:space="preserve">su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br/>
      </w:r>
      <w:r>
        <w:rPr>
          <w:rStyle w:val="StringTok"/>
        </w:rPr>
        <w:t xml:space="preserve">  # Rule 1: watch every execution of /usr/bin/loginctl (which can terminate users)</w:t>
      </w:r>
      <w:r>
        <w:br/>
      </w:r>
      <w:r>
        <w:rPr>
          <w:rStyle w:val="StringTok"/>
        </w:rPr>
        <w:t xml:space="preserve">  auditctl -w /usr/bin/loginctl -p x -k logout_investigation</w:t>
      </w:r>
      <w:r>
        <w:br/>
      </w:r>
      <w:r>
        <w:rPr>
          <w:rStyle w:val="StringTok"/>
        </w:rPr>
        <w:t xml:space="preserve">  # Rule 2: watch every execution of /usr/bin/systemctl (which can stop user@1000)</w:t>
      </w:r>
      <w:r>
        <w:br/>
      </w:r>
      <w:r>
        <w:rPr>
          <w:rStyle w:val="StringTok"/>
        </w:rPr>
        <w:t xml:space="preserve">  auditctl -w /usr/bin/systemctl -p x -k logout_investigation</w:t>
      </w:r>
      <w:r>
        <w:br/>
      </w:r>
      <w:r>
        <w:rPr>
          <w:rStyle w:val="StringTok"/>
        </w:rPr>
        <w:t xml:space="preserve">  # Rule 3-4: kill() + tkill() + pidfd_send_signal() carry signal in argument 1.</w:t>
      </w:r>
      <w:r>
        <w:br/>
      </w:r>
      <w:r>
        <w:rPr>
          <w:rStyle w:val="StringTok"/>
        </w:rPr>
        <w:t xml:space="preserve">  # b64 + b32 to cover both process bit widths.</w:t>
      </w:r>
      <w:r>
        <w:br/>
      </w:r>
      <w:r>
        <w:rPr>
          <w:rStyle w:val="StringTok"/>
        </w:rPr>
        <w:t xml:space="preserve">  auditctl -a always,exit -F arch=b64 -S kill,tkill,pidfd_send_signal \</w:t>
      </w:r>
      <w:r>
        <w:br/>
      </w:r>
      <w:r>
        <w:rPr>
          <w:rStyle w:val="StringTok"/>
        </w:rPr>
        <w:t xml:space="preserve">    -F a1=9 -k sigkill_investigation</w:t>
      </w:r>
      <w:r>
        <w:br/>
      </w:r>
      <w:r>
        <w:rPr>
          <w:rStyle w:val="StringTok"/>
        </w:rPr>
        <w:t xml:space="preserve">  auditctl -a always,exit -F arch=b32 -S kill,tkill,pidfd_send_signal \</w:t>
      </w:r>
      <w:r>
        <w:br/>
      </w:r>
      <w:r>
        <w:rPr>
          <w:rStyle w:val="StringTok"/>
        </w:rPr>
        <w:t xml:space="preserve">    -F a1=9 -k sigkill_investigation 2&gt;/dev/null || true</w:t>
      </w:r>
      <w:r>
        <w:br/>
      </w:r>
      <w:r>
        <w:rPr>
          <w:rStyle w:val="StringTok"/>
        </w:rPr>
        <w:t xml:space="preserve">  # Rule 5-6: tgkill(tgid, tid, sig) — signal is in argument 2, NOT argument 1.</w:t>
      </w:r>
      <w:r>
        <w:br/>
      </w:r>
      <w:r>
        <w:rPr>
          <w:rStyle w:val="StringTok"/>
        </w:rPr>
        <w:t xml:space="preserve">  # (Round-2 review N1 correction: previous combined rule matched tgkill only</w:t>
      </w:r>
      <w:r>
        <w:br/>
      </w:r>
      <w:r>
        <w:rPr>
          <w:rStyle w:val="StringTok"/>
        </w:rPr>
        <w:t xml:space="preserve">  # when tid=9, which is meaningless — must be split off.)</w:t>
      </w:r>
      <w:r>
        <w:br/>
      </w:r>
      <w:r>
        <w:rPr>
          <w:rStyle w:val="StringTok"/>
        </w:rPr>
        <w:t xml:space="preserve">  auditctl -a always,exit -F arch=b64 -S tgkill -F a2=9 -k sigkill_investigation</w:t>
      </w:r>
      <w:r>
        <w:br/>
      </w:r>
      <w:r>
        <w:rPr>
          <w:rStyle w:val="StringTok"/>
        </w:rPr>
        <w:t xml:space="preserve">  auditctl -a always,exit -F arch=b32 -S tgkill -F a2=9 -k sigkill_investigation 2&gt;/dev/null || true</w:t>
      </w:r>
      <w:r>
        <w:br/>
      </w:r>
      <w:r>
        <w:rPr>
          <w:rStyle w:val="StringTok"/>
        </w:rPr>
        <w:t xml:space="preserve">  # Verify</w:t>
      </w:r>
      <w:r>
        <w:br/>
      </w:r>
      <w:r>
        <w:rPr>
          <w:rStyle w:val="StringTok"/>
        </w:rPr>
        <w:t xml:space="preserve">  echo "--- installed rules ---"</w:t>
      </w:r>
      <w:r>
        <w:br/>
      </w:r>
      <w:r>
        <w:rPr>
          <w:rStyle w:val="StringTok"/>
        </w:rPr>
        <w:t xml:space="preserve">  auditctl -l | grep -E "logout_investigation|sigkill_investigation"</w:t>
      </w:r>
      <w:r>
        <w:br/>
      </w:r>
      <w:r>
        <w:rPr>
          <w:rStyle w:val="StringTok"/>
        </w:rPr>
        <w:t xml:space="preserve">'</w:t>
      </w:r>
    </w:p>
    <w:bookmarkEnd w:id="10"/>
    <w:bookmarkStart w:id="11" w:name="X87c6cb9e1b9654c2acc9246c800ff2e9a177820"/>
    <w:p>
      <w:pPr>
        <w:pStyle w:val="Heading2"/>
      </w:pPr>
      <w:r>
        <w:t xml:space="preserve">Coverage limitation you should know (§11.4.6)</w:t>
      </w:r>
    </w:p>
    <w:p>
      <w:pPr>
        <w:pStyle w:val="FirstParagraph"/>
      </w:pPr>
      <w:r>
        <w:t xml:space="preserve">These rules attribute: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kill(pid, 9)</w:t>
      </w:r>
      <w:r>
        <w:t xml:space="preserve"> </w:t>
      </w:r>
      <w:r>
        <w:t xml:space="preserve">and its</w:t>
      </w:r>
      <w:r>
        <w:t xml:space="preserve"> </w:t>
      </w:r>
      <w:r>
        <w:rPr>
          <w:rStyle w:val="VerbatimChar"/>
        </w:rPr>
        <w:t xml:space="preserve">tkill</w:t>
      </w:r>
      <w:r>
        <w:t xml:space="preserve">/</w:t>
      </w:r>
      <w:r>
        <w:rPr>
          <w:rStyle w:val="VerbatimChar"/>
        </w:rPr>
        <w:t xml:space="preserve">tgkill</w:t>
      </w:r>
      <w:r>
        <w:t xml:space="preserve">/</w:t>
      </w:r>
      <w:r>
        <w:rPr>
          <w:rStyle w:val="VerbatimChar"/>
        </w:rPr>
        <w:t xml:space="preserve">pidfd_send_signal</w:t>
      </w:r>
      <w:r>
        <w:t xml:space="preserve"> </w:t>
      </w:r>
      <w:r>
        <w:t xml:space="preserve">variants</w:t>
      </w:r>
    </w:p>
    <w:p>
      <w:pPr>
        <w:pStyle w:val="Compact"/>
        <w:numPr>
          <w:ilvl w:val="0"/>
          <w:numId w:val="1002"/>
        </w:numPr>
      </w:pPr>
      <w:r>
        <w:t xml:space="preserve">✅ Any process that execs</w:t>
      </w:r>
      <w:r>
        <w:t xml:space="preserve"> </w:t>
      </w:r>
      <w:r>
        <w:rPr>
          <w:rStyle w:val="VerbatimChar"/>
        </w:rPr>
        <w:t xml:space="preserve">/usr/bin/loginctl</w:t>
      </w:r>
      <w:r>
        <w:t xml:space="preserve"> </w:t>
      </w:r>
      <w:r>
        <w:t xml:space="preserve">(auid + cmdline)</w:t>
      </w:r>
    </w:p>
    <w:p>
      <w:pPr>
        <w:pStyle w:val="Compact"/>
        <w:numPr>
          <w:ilvl w:val="0"/>
          <w:numId w:val="1002"/>
        </w:numPr>
      </w:pPr>
      <w:r>
        <w:t xml:space="preserve">✅ Any process that execs</w:t>
      </w:r>
      <w:r>
        <w:t xml:space="preserve"> </w:t>
      </w:r>
      <w:r>
        <w:rPr>
          <w:rStyle w:val="VerbatimChar"/>
        </w:rPr>
        <w:t xml:space="preserve">/usr/bin/systemctl</w:t>
      </w:r>
      <w:r>
        <w:t xml:space="preserve"> </w:t>
      </w:r>
      <w:r>
        <w:t xml:space="preserve">(auid + cmdline)</w:t>
      </w:r>
    </w:p>
    <w:p>
      <w:pPr>
        <w:pStyle w:val="FirstParagraph"/>
      </w:pPr>
      <w:r>
        <w:t xml:space="preserve">They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attribute:</w:t>
      </w:r>
    </w:p>
    <w:p>
      <w:pPr>
        <w:pStyle w:val="Compact"/>
        <w:numPr>
          <w:ilvl w:val="0"/>
          <w:numId w:val="1003"/>
        </w:numPr>
      </w:pPr>
      <w:r>
        <w:t xml:space="preserve">❌ A direct D-Bus call to</w:t>
      </w:r>
      <w:r>
        <w:t xml:space="preserve"> </w:t>
      </w:r>
      <w:r>
        <w:rPr>
          <w:rStyle w:val="VerbatimChar"/>
        </w:rPr>
        <w:t xml:space="preserve">org.freedesktop.login1.Manager.TerminateUser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KillUser</w:t>
      </w:r>
      <w:r>
        <w:t xml:space="preserve"> </w:t>
      </w:r>
      <w:r>
        <w:t xml:space="preserve">— a caller (systemd component, GDM, or any dbus-enabled app) can</w:t>
      </w:r>
      <w:r>
        <w:t xml:space="preserve"> </w:t>
      </w:r>
      <w:r>
        <w:t xml:space="preserve">invoke these methods without ever exec’ing</w:t>
      </w:r>
      <w:r>
        <w:t xml:space="preserve"> </w:t>
      </w:r>
      <w:r>
        <w:rPr>
          <w:rStyle w:val="VerbatimChar"/>
        </w:rPr>
        <w:t xml:space="preserve">loginctl</w:t>
      </w:r>
      <w:r>
        <w:t xml:space="preserve">, and the audit exec</w:t>
      </w:r>
      <w:r>
        <w:t xml:space="preserve"> </w:t>
      </w:r>
      <w:r>
        <w:t xml:space="preserve">watch is blind to it. To close this blind spot, add</w:t>
      </w:r>
      <w:r>
        <w:t xml:space="preserve"> </w:t>
      </w:r>
      <w:r>
        <w:rPr>
          <w:rStyle w:val="VerbatimChar"/>
        </w:rPr>
        <w:t xml:space="preserve">busctl monitor org.freedesktop.login1</w:t>
      </w:r>
      <w:r>
        <w:t xml:space="preserve"> </w:t>
      </w:r>
      <w:r>
        <w:t xml:space="preserve">during observation windows, or (better) install the</w:t>
      </w:r>
      <w:r>
        <w:t xml:space="preserve"> </w:t>
      </w:r>
      <w:r>
        <w:t xml:space="preserve">boba system.slice watchdog which captures the journal window +</w:t>
      </w:r>
      <w:r>
        <w:t xml:space="preserve"> </w:t>
      </w:r>
      <w:r>
        <w:rPr>
          <w:rStyle w:val="VerbatimChar"/>
        </w:rPr>
        <w:t xml:space="preserve">journal-post.log</w:t>
      </w:r>
      <w:r>
        <w:t xml:space="preserve"> </w:t>
      </w:r>
      <w:r>
        <w:t xml:space="preserve">including logind’s method-call log lines.</w:t>
      </w:r>
    </w:p>
    <w:p>
      <w:pPr>
        <w:pStyle w:val="Compact"/>
        <w:numPr>
          <w:ilvl w:val="0"/>
          <w:numId w:val="1003"/>
        </w:numPr>
      </w:pPr>
      <w:r>
        <w:t xml:space="preserve">❌ signal(2)-style raise() calls a process makes to itself (not the class</w:t>
      </w:r>
      <w:r>
        <w:t xml:space="preserve"> </w:t>
      </w:r>
      <w:r>
        <w:t xml:space="preserve">we’re hunting — the target is another process killing user@1000’s PID 1).</w:t>
      </w:r>
    </w:p>
    <w:p>
      <w:pPr>
        <w:pStyle w:val="FirstParagraph"/>
      </w:pPr>
      <w:r>
        <w:t xml:space="preserve">So: audit rules + system.slice watchdog TOGETHER give the best coverage; either</w:t>
      </w:r>
      <w:r>
        <w:t xml:space="preserve"> </w:t>
      </w:r>
      <w:r>
        <w:t xml:space="preserve">alone leaves a specific blind spot. Both are Path 1 + Path 2 of the three-path</w:t>
      </w:r>
      <w:r>
        <w:t xml:space="preserve"> </w:t>
      </w:r>
      <w:r>
        <w:t xml:space="preserve">plan.</w:t>
      </w:r>
    </w:p>
    <w:p>
      <w:pPr>
        <w:pStyle w:val="BodyText"/>
      </w:pPr>
      <w:r>
        <w:t xml:space="preserve">Expected output of the verify step (up to 6 lines — b32 rules may be absent on</w:t>
      </w:r>
      <w:r>
        <w:t xml:space="preserve"> </w:t>
      </w:r>
      <w:r>
        <w:t xml:space="preserve">kernels without 32-bit compat and their</w:t>
      </w:r>
      <w:r>
        <w:t xml:space="preserve"> </w:t>
      </w:r>
      <w:r>
        <w:rPr>
          <w:rStyle w:val="VerbatimChar"/>
        </w:rPr>
        <w:t xml:space="preserve">|| true</w:t>
      </w:r>
      <w:r>
        <w:t xml:space="preserve"> </w:t>
      </w:r>
      <w:r>
        <w:t xml:space="preserve">suppresses errors):</w:t>
      </w:r>
    </w:p>
    <w:p>
      <w:pPr>
        <w:pStyle w:val="SourceCode"/>
      </w:pPr>
      <w:r>
        <w:rPr>
          <w:rStyle w:val="VerbatimChar"/>
        </w:rPr>
        <w:t xml:space="preserve">-w /usr/bin/loginctl -p x -k logout_investigation</w:t>
      </w:r>
      <w:r>
        <w:br/>
      </w:r>
      <w:r>
        <w:rPr>
          <w:rStyle w:val="VerbatimChar"/>
        </w:rPr>
        <w:t xml:space="preserve">-w /usr/bin/systemctl -p x -k logout_investigation</w:t>
      </w:r>
      <w:r>
        <w:br/>
      </w:r>
      <w:r>
        <w:rPr>
          <w:rStyle w:val="VerbatimChar"/>
        </w:rPr>
        <w:t xml:space="preserve">-a always,exit -F arch=b64 -S kill,tkill,pidfd_send_signal -F a1=0x9 -F key=sigkill_investigation</w:t>
      </w:r>
      <w:r>
        <w:br/>
      </w:r>
      <w:r>
        <w:rPr>
          <w:rStyle w:val="VerbatimChar"/>
        </w:rPr>
        <w:t xml:space="preserve">-a always,exit -F arch=b32 -S kill,tkill,pidfd_send_signal -F a1=0x9 -F key=sigkill_investigation</w:t>
      </w:r>
      <w:r>
        <w:br/>
      </w:r>
      <w:r>
        <w:rPr>
          <w:rStyle w:val="VerbatimChar"/>
        </w:rPr>
        <w:t xml:space="preserve">-a always,exit -F arch=b64 -S tgkill -F a2=0x9 -F key=sigkill_investigation</w:t>
      </w:r>
      <w:r>
        <w:br/>
      </w:r>
      <w:r>
        <w:rPr>
          <w:rStyle w:val="VerbatimChar"/>
        </w:rPr>
        <w:t xml:space="preserve">-a always,exit -F arch=b32 -S tgkill -F a2=0x9 -F key=sigkill_investigation</w:t>
      </w:r>
    </w:p>
    <w:p>
      <w:pPr>
        <w:pStyle w:val="FirstParagraph"/>
      </w:pPr>
      <w:r>
        <w:t xml:space="preserve">(auditctl -l normalizes</w:t>
      </w:r>
      <w:r>
        <w:t xml:space="preserve"> </w:t>
      </w:r>
      <w:r>
        <w:rPr>
          <w:rStyle w:val="VerbatimChar"/>
        </w:rPr>
        <w:t xml:space="preserve">a1=9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a1=0x9</w:t>
      </w:r>
      <w:r>
        <w:t xml:space="preserve">; syscall list order also normalizes.)</w:t>
      </w:r>
    </w:p>
    <w:bookmarkEnd w:id="11"/>
    <w:bookmarkStart w:id="12" w:name="persistent-version-survives-reboot"/>
    <w:p>
      <w:pPr>
        <w:pStyle w:val="Heading2"/>
      </w:pPr>
      <w:r>
        <w:t xml:space="preserve">Persistent version (survives reboot)</w:t>
      </w:r>
    </w:p>
    <w:p>
      <w:pPr>
        <w:pStyle w:val="FirstParagraph"/>
      </w:pPr>
      <w:r>
        <w:t xml:space="preserve">If you’d like these rules to survive host reboots, also do:</w:t>
      </w:r>
    </w:p>
    <w:p>
      <w:pPr>
        <w:pStyle w:val="SourceCode"/>
      </w:pPr>
      <w:r>
        <w:rPr>
          <w:rStyle w:val="FunctionTok"/>
        </w:rPr>
        <w:t xml:space="preserve">su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br/>
      </w:r>
      <w:r>
        <w:rPr>
          <w:rStyle w:val="StringTok"/>
        </w:rPr>
        <w:t xml:space="preserve">  cat &gt; /etc/audit/rules.d/logout_investigation.rules &lt;&lt;EOF</w:t>
      </w:r>
      <w:r>
        <w:br/>
      </w:r>
      <w:r>
        <w:rPr>
          <w:rStyle w:val="StringTok"/>
        </w:rPr>
        <w:t xml:space="preserve">-w /usr/bin/loginctl -p x -k logout_investigation</w:t>
      </w:r>
      <w:r>
        <w:br/>
      </w:r>
      <w:r>
        <w:rPr>
          <w:rStyle w:val="StringTok"/>
        </w:rPr>
        <w:t xml:space="preserve">-w /usr/bin/systemctl -p x -k logout_investigation</w:t>
      </w:r>
      <w:r>
        <w:br/>
      </w:r>
      <w:r>
        <w:rPr>
          <w:rStyle w:val="StringTok"/>
        </w:rPr>
        <w:t xml:space="preserve">-a always,exit -F arch=b64 -S kill,tkill,pidfd_send_signal -F a1=9 -k sigkill_investigation</w:t>
      </w:r>
      <w:r>
        <w:br/>
      </w:r>
      <w:r>
        <w:rPr>
          <w:rStyle w:val="StringTok"/>
        </w:rPr>
        <w:t xml:space="preserve">-a always,exit -F arch=b32 -S kill,tkill,pidfd_send_signal -F a1=9 -k sigkill_investigation</w:t>
      </w:r>
      <w:r>
        <w:br/>
      </w:r>
      <w:r>
        <w:rPr>
          <w:rStyle w:val="StringTok"/>
        </w:rPr>
        <w:t xml:space="preserve">-a always,exit -F arch=b64 -S tgkill -F a2=9 -k sigkill_investigation</w:t>
      </w:r>
      <w:r>
        <w:br/>
      </w:r>
      <w:r>
        <w:rPr>
          <w:rStyle w:val="StringTok"/>
        </w:rPr>
        <w:t xml:space="preserve">-a always,exit -F arch=b32 -S tgkill -F a2=9 -k sigkill_investigation</w:t>
      </w:r>
      <w:r>
        <w:br/>
      </w:r>
      <w:r>
        <w:rPr>
          <w:rStyle w:val="StringTok"/>
        </w:rPr>
        <w:t xml:space="preserve">EOF</w:t>
      </w:r>
      <w:r>
        <w:br/>
      </w:r>
      <w:r>
        <w:rPr>
          <w:rStyle w:val="StringTok"/>
        </w:rPr>
        <w:t xml:space="preserve">  augenrules --load 2&gt;&amp;1 | head</w:t>
      </w:r>
      <w:r>
        <w:br/>
      </w:r>
      <w:r>
        <w:rPr>
          <w:rStyle w:val="StringTok"/>
        </w:rPr>
        <w:t xml:space="preserve">'</w:t>
      </w:r>
    </w:p>
    <w:bookmarkEnd w:id="12"/>
    <w:bookmarkStart w:id="13" w:name="after-the-next-incident"/>
    <w:p>
      <w:pPr>
        <w:pStyle w:val="Heading2"/>
      </w:pPr>
      <w:r>
        <w:t xml:space="preserve">After the NEXT incident</w:t>
      </w:r>
    </w:p>
    <w:p>
      <w:pPr>
        <w:pStyle w:val="FirstParagraph"/>
      </w:pPr>
      <w:r>
        <w:t xml:space="preserve">Run this to see the SIGKILL initiator:</w:t>
      </w:r>
    </w:p>
    <w:p>
      <w:pPr>
        <w:pStyle w:val="SourceCode"/>
      </w:pPr>
      <w:r>
        <w:rPr>
          <w:rStyle w:val="FunctionTok"/>
        </w:rPr>
        <w:t xml:space="preserve">su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br/>
      </w:r>
      <w:r>
        <w:rPr>
          <w:rStyle w:val="StringTok"/>
        </w:rPr>
        <w:t xml:space="preserve">  echo "--- SIGKILL events ---"</w:t>
      </w:r>
      <w:r>
        <w:br/>
      </w:r>
      <w:r>
        <w:rPr>
          <w:rStyle w:val="StringTok"/>
        </w:rPr>
        <w:t xml:space="preserve">  ausearch -k sigkill_investigation --start today | tail -50</w:t>
      </w:r>
      <w:r>
        <w:br/>
      </w:r>
      <w:r>
        <w:rPr>
          <w:rStyle w:val="StringTok"/>
        </w:rPr>
        <w:t xml:space="preserve">  echo</w:t>
      </w:r>
      <w:r>
        <w:br/>
      </w:r>
      <w:r>
        <w:rPr>
          <w:rStyle w:val="StringTok"/>
        </w:rPr>
        <w:t xml:space="preserve">  echo "--- loginctl/systemctl executions ---"</w:t>
      </w:r>
      <w:r>
        <w:br/>
      </w:r>
      <w:r>
        <w:rPr>
          <w:rStyle w:val="StringTok"/>
        </w:rPr>
        <w:t xml:space="preserve">  ausearch -k logout_investigation --start today | tail -50</w:t>
      </w:r>
      <w:r>
        <w:br/>
      </w:r>
      <w:r>
        <w:rPr>
          <w:rStyle w:val="StringTok"/>
        </w:rPr>
        <w:t xml:space="preserve">'</w:t>
      </w:r>
    </w:p>
    <w:p>
      <w:pPr>
        <w:pStyle w:val="FirstParagraph"/>
      </w:pPr>
      <w:r>
        <w:t xml:space="preserve">The output will include (I4 fix — softened claim):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pid=NNN</w:t>
      </w:r>
      <w:r>
        <w:t xml:space="preserve"> </w:t>
      </w:r>
      <w:r>
        <w:t xml:space="preserve">— the initiator PID (when it executed loginctl/systemctl OR called a</w:t>
      </w:r>
      <w:r>
        <w:t xml:space="preserve"> </w:t>
      </w:r>
      <w:r>
        <w:t xml:space="preserve">covered syscall)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uid=NNN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auid=NNN</w:t>
      </w:r>
      <w:r>
        <w:t xml:space="preserve"> </w:t>
      </w:r>
      <w:r>
        <w:t xml:space="preserve">— the initiator UID / audit-tracked UID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exe="/path/to/binary"</w:t>
      </w:r>
      <w:r>
        <w:t xml:space="preserve"> </w:t>
      </w:r>
      <w:r>
        <w:t xml:space="preserve">— the initiator executable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proctitle=...</w:t>
      </w:r>
      <w:r>
        <w:t xml:space="preserve"> </w:t>
      </w:r>
      <w:r>
        <w:t xml:space="preserve">— hex-encoded cmdline</w:t>
      </w:r>
    </w:p>
    <w:p>
      <w:pPr>
        <w:pStyle w:val="FirstParagraph"/>
      </w:pPr>
      <w:r>
        <w:rPr>
          <w:b/>
          <w:bCs/>
        </w:rPr>
        <w:t xml:space="preserve">§11.4.6 honesty:</w:t>
      </w:r>
      <w:r>
        <w:t xml:space="preserve"> </w:t>
      </w:r>
      <w:r>
        <w:t xml:space="preserve">attribution is high-confidence when the initiator went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kill()</w:t>
      </w:r>
      <w:r>
        <w:t xml:space="preserve">-family or an exec-audited binary.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cryptographic</w:t>
      </w:r>
      <w:r>
        <w:t xml:space="preserve"> </w:t>
      </w:r>
      <w:r>
        <w:t xml:space="preserve">certainty in the DBus-only case (see</w:t>
      </w:r>
      <w:r>
        <w:t xml:space="preserve"> </w:t>
      </w:r>
      <w:r>
        <w:t xml:space="preserve">“Coverage limitation”</w:t>
      </w:r>
      <w:r>
        <w:t xml:space="preserve"> </w:t>
      </w:r>
      <w:r>
        <w:t xml:space="preserve">above).</w:t>
      </w:r>
    </w:p>
    <w:bookmarkEnd w:id="13"/>
    <w:bookmarkStart w:id="14" w:name="removing-the-rules-later"/>
    <w:p>
      <w:pPr>
        <w:pStyle w:val="Heading2"/>
      </w:pPr>
      <w:r>
        <w:t xml:space="preserve">Removing the rules later</w:t>
      </w:r>
    </w:p>
    <w:p>
      <w:pPr>
        <w:pStyle w:val="SourceCode"/>
      </w:pPr>
      <w:r>
        <w:rPr>
          <w:rStyle w:val="FunctionTok"/>
        </w:rPr>
        <w:t xml:space="preserve">su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br/>
      </w:r>
      <w:r>
        <w:rPr>
          <w:rStyle w:val="StringTok"/>
        </w:rPr>
        <w:t xml:space="preserve">  auditctl -d -w /usr/bin/loginctl -p x -k logout_investigation</w:t>
      </w:r>
      <w:r>
        <w:br/>
      </w:r>
      <w:r>
        <w:rPr>
          <w:rStyle w:val="StringTok"/>
        </w:rPr>
        <w:t xml:space="preserve">  auditctl -d -w /usr/bin/systemctl -p x -k logout_investigation</w:t>
      </w:r>
      <w:r>
        <w:br/>
      </w:r>
      <w:r>
        <w:rPr>
          <w:rStyle w:val="StringTok"/>
        </w:rPr>
        <w:t xml:space="preserve">  auditctl -d always,exit -F arch=b64 -S kill,tkill,pidfd_send_signal -F a1=9 -k sigkill_investigation</w:t>
      </w:r>
      <w:r>
        <w:br/>
      </w:r>
      <w:r>
        <w:rPr>
          <w:rStyle w:val="StringTok"/>
        </w:rPr>
        <w:t xml:space="preserve">  auditctl -d always,exit -F arch=b32 -S kill,tkill,pidfd_send_signal -F a1=9 -k sigkill_investigation 2&gt;/dev/null || true</w:t>
      </w:r>
      <w:r>
        <w:br/>
      </w:r>
      <w:r>
        <w:rPr>
          <w:rStyle w:val="StringTok"/>
        </w:rPr>
        <w:t xml:space="preserve">  auditctl -d always,exit -F arch=b64 -S tgkill -F a2=9 -k sigkill_investigation</w:t>
      </w:r>
      <w:r>
        <w:br/>
      </w:r>
      <w:r>
        <w:rPr>
          <w:rStyle w:val="StringTok"/>
        </w:rPr>
        <w:t xml:space="preserve">  auditctl -d always,exit -F arch=b32 -S tgkill -F a2=9 -k sigkill_investigation 2&gt;/dev/null || true</w:t>
      </w:r>
      <w:r>
        <w:br/>
      </w:r>
      <w:r>
        <w:rPr>
          <w:rStyle w:val="StringTok"/>
        </w:rPr>
        <w:t xml:space="preserve">  # Persistent version cleanup:</w:t>
      </w:r>
      <w:r>
        <w:br/>
      </w:r>
      <w:r>
        <w:rPr>
          <w:rStyle w:val="StringTok"/>
        </w:rPr>
        <w:t xml:space="preserve">  rm -f /etc/audit/rules.d/logout_investigation.rules</w:t>
      </w:r>
      <w:r>
        <w:br/>
      </w:r>
      <w:r>
        <w:rPr>
          <w:rStyle w:val="StringTok"/>
        </w:rPr>
        <w:t xml:space="preserve">  augenrules --load</w:t>
      </w:r>
      <w:r>
        <w:br/>
      </w:r>
      <w:r>
        <w:rPr>
          <w:rStyle w:val="StringTok"/>
        </w:rPr>
        <w:t xml:space="preserve">'</w:t>
      </w:r>
    </w:p>
    <w:bookmarkEnd w:id="14"/>
    <w:bookmarkStart w:id="15" w:name="password-rotation-reminder-11.4.10"/>
    <w:p>
      <w:pPr>
        <w:pStyle w:val="Heading2"/>
      </w:pPr>
      <w:r>
        <w:t xml:space="preserve">Password rotation reminder (§11.4.10)</w:t>
      </w:r>
    </w:p>
    <w:p>
      <w:pPr>
        <w:pStyle w:val="FirstParagraph"/>
      </w:pPr>
      <w:r>
        <w:t xml:space="preserve">You provided the root password in a mid-turn chat message. Per §11.4.10</w:t>
      </w:r>
      <w:r>
        <w:t xml:space="preserve"> </w:t>
      </w:r>
      <w:r>
        <w:t xml:space="preserve">that value is now in the session transcript.</w:t>
      </w:r>
      <w:r>
        <w:t xml:space="preserve"> </w:t>
      </w:r>
      <w:r>
        <w:rPr>
          <w:b/>
          <w:bCs/>
        </w:rPr>
        <w:t xml:space="preserve">Please rotate the root</w:t>
      </w:r>
      <w:r>
        <w:rPr>
          <w:b/>
          <w:bCs/>
        </w:rPr>
        <w:t xml:space="preserve"> </w:t>
      </w:r>
      <w:r>
        <w:rPr>
          <w:b/>
          <w:bCs/>
        </w:rPr>
        <w:t xml:space="preserve">password at your earliest convenience</w:t>
      </w:r>
      <w:r>
        <w:t xml:space="preserve"> </w:t>
      </w:r>
      <w:r>
        <w:t xml:space="preserve">— my agent tooling refused to</w:t>
      </w:r>
      <w:r>
        <w:t xml:space="preserve"> </w:t>
      </w:r>
      <w:r>
        <w:t xml:space="preserve">use it directly per §6.U guardrail (as it should), so it was never</w:t>
      </w:r>
      <w:r>
        <w:t xml:space="preserve"> </w:t>
      </w:r>
      <w:r>
        <w:t xml:space="preserve">executed on your behalf; but the transcript retention is unavoidable</w:t>
      </w:r>
      <w:r>
        <w:t xml:space="preserve"> </w:t>
      </w:r>
      <w:r>
        <w:t xml:space="preserve">from my side.</w:t>
      </w:r>
    </w:p>
    <w:bookmarkEnd w:id="15"/>
    <w:bookmarkStart w:id="16" w:name="anti-bluff-note"/>
    <w:p>
      <w:pPr>
        <w:pStyle w:val="Heading2"/>
      </w:pPr>
      <w:r>
        <w:t xml:space="preserve">Anti-bluff note</w:t>
      </w:r>
    </w:p>
    <w:p>
      <w:pPr>
        <w:pStyle w:val="FirstParagraph"/>
      </w:pPr>
      <w:r>
        <w:t xml:space="preserve">These rules DIAGNOSE, they DO NOT PREVENT. The kill still happens.</w:t>
      </w:r>
      <w:r>
        <w:t xml:space="preserve"> </w:t>
      </w:r>
      <w:r>
        <w:t xml:space="preserve">The value is: on incident #5 (if any), we will have kernel-attributed</w:t>
      </w:r>
      <w:r>
        <w:t xml:space="preserve"> </w:t>
      </w:r>
      <w:r>
        <w:t xml:space="preserve">evidence of who sent the signal — not a guess.</w:t>
      </w:r>
    </w:p>
    <w:p>
      <w:pPr>
        <w:pStyle w:val="BodyText"/>
      </w:pPr>
      <w:r>
        <w:t xml:space="preserve">This is Path 1 of your</w:t>
      </w:r>
      <w:r>
        <w:t xml:space="preserve"> </w:t>
      </w:r>
      <w:r>
        <w:t xml:space="preserve">“all three in parallel”</w:t>
      </w:r>
      <w:r>
        <w:t xml:space="preserve"> </w:t>
      </w:r>
      <w:r>
        <w:t xml:space="preserve">decision. Path 2</w:t>
      </w:r>
      <w:r>
        <w:t xml:space="preserve"> </w:t>
      </w:r>
      <w:r>
        <w:t xml:space="preserve">(system.slice watchdog build) is underway. Path 3 (parallel-subagent</w:t>
      </w:r>
      <w:r>
        <w:t xml:space="preserve"> </w:t>
      </w:r>
      <w:r>
        <w:t xml:space="preserve">cap = 1) is already in effect.</w:t>
      </w:r>
    </w:p>
    <w:bookmarkEnd w:id="16"/>
    <w:bookmarkStart w:id="17" w:name="cross-references"/>
    <w:p>
      <w:pPr>
        <w:pStyle w:val="Heading2"/>
      </w:pPr>
      <w:r>
        <w:t xml:space="preserve">Cross-references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docs/incidents/2026-08-18-perceived-forced-logout-2nd.md</w:t>
      </w:r>
      <w:r>
        <w:t xml:space="preserve"> </w:t>
      </w:r>
      <w:r>
        <w:t xml:space="preserve">(BOB-116)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docs/incidents/2026-08-18-3rd-forced-logout.md</w:t>
      </w:r>
      <w:r>
        <w:t xml:space="preserve"> </w:t>
      </w:r>
      <w:r>
        <w:t xml:space="preserve">(BOB-120)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docs/incidents/2026-08-19-4th-forced-logout.md</w:t>
      </w:r>
      <w:r>
        <w:t xml:space="preserve"> </w:t>
      </w:r>
      <w:r>
        <w:t xml:space="preserve">(BOB-123)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~/.claude-claude4/projects/.../memory/forced_logout_incidents.md</w:t>
      </w:r>
      <w:r>
        <w:t xml:space="preserve"> </w:t>
      </w:r>
      <w:r>
        <w:t xml:space="preserve">playbook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2026-09-01T16:27:57Z</dcterms:created>
  <dcterms:modified xsi:type="dcterms:W3CDTF">2026-09-01T16:27:57Z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