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04-bob-086-backfill-evidence"/>
    <w:p>
      <w:pPr>
        <w:pStyle w:val="Heading1"/>
      </w:pPr>
      <w:r>
        <w:t xml:space="preserve">BOB-004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BOB-004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Completed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f23879a1080da172c303a25a1b8c83cb8792c588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f23879a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seed BOB-prefixed Issues/Fixed workable-item tracker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"BOB-004" -- docs/Fixed.md | tail -1</w:t>
      </w:r>
      <w:r>
        <w:br/>
      </w:r>
      <w:r>
        <w:rPr>
          <w:rStyle w:val="VerbatimChar"/>
        </w:rPr>
        <w:t xml:space="preserve">git log -1 --format=%cI "f23879a1080da172c303a25a1b8c83cb8792c588"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BOB-004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2026-09-01T16:25:42Z</dcterms:created>
  <dcterms:modified xsi:type="dcterms:W3CDTF">2026-09-01T16:25:42Z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