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16-bob-086-backfill-evidence"/>
    <w:p>
      <w:pPr>
        <w:pStyle w:val="Heading1"/>
      </w:pPr>
      <w:r>
        <w:t xml:space="preserve">BOB-016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BOB-016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Fixed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fa6fb4ffc97ba7c7567bbf56e46629c9d406f558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fa6fb4f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fix(jackett): guard zero indexers to avoid Pool(0) crash (BOB-016)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"BOB-016" -- docs/Fixed.md | tail -1</w:t>
      </w:r>
      <w:r>
        <w:br/>
      </w:r>
      <w:r>
        <w:rPr>
          <w:rStyle w:val="VerbatimChar"/>
        </w:rPr>
        <w:t xml:space="preserve">git log -1 --format=%cI "fa6fb4ffc97ba7c7567bbf56e46629c9d406f558"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BOB-016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2026-09-01T16:25:30Z</dcterms:created>
  <dcterms:modified xsi:type="dcterms:W3CDTF">2026-09-01T16:25:30Z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