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7-bob-086-backfill-evidence"/>
    <w:p>
      <w:pPr>
        <w:pStyle w:val="Heading1"/>
      </w:pPr>
      <w:r>
        <w:t xml:space="preserve">BOB-017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BOB-017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17fd354639d700a2e0f3d84e94aadbff1a01ba64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17fd354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close BOB-006/007/011/016/017/018; rev 4 (md+html+pdf+docx)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"BOB-017" -- docs/Fixed.md | tail -1</w:t>
      </w:r>
      <w:r>
        <w:br/>
      </w:r>
      <w:r>
        <w:rPr>
          <w:rStyle w:val="VerbatimChar"/>
        </w:rPr>
        <w:t xml:space="preserve">git log -1 --format=%cI "17fd354639d700a2e0f3d84e94aadbff1a01ba64"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BOB-017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2026-09-01T16:25:36Z</dcterms:created>
  <dcterms:modified xsi:type="dcterms:W3CDTF">2026-09-01T16:25:36Z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