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28-bob-086-backfill-evidence"/>
    <w:p>
      <w:pPr>
        <w:pStyle w:val="Heading1"/>
      </w:pPr>
      <w:r>
        <w:t xml:space="preserve">BOB-028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BOB-028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a4eb0419f53992237702ca2660e30f28b2fd845c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a4eb041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parallel plugin tests + gamestorrents B-substring fix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"BOB-028" -- docs/Fixed.md | tail -1</w:t>
      </w:r>
      <w:r>
        <w:br/>
      </w:r>
      <w:r>
        <w:rPr>
          <w:rStyle w:val="VerbatimChar"/>
        </w:rPr>
        <w:t xml:space="preserve">git log -1 --format=%cI "a4eb0419f53992237702ca2660e30f28b2fd845c"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BOB-028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2026-09-01T16:26:05Z</dcterms:created>
  <dcterms:modified xsi:type="dcterms:W3CDTF">2026-09-01T16:26:05Z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