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9-bob-086-backfill-evidence"/>
    <w:p>
      <w:pPr>
        <w:pStyle w:val="Heading1"/>
      </w:pPr>
      <w:r>
        <w:t xml:space="preserve">BOB-039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BOB-039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e3b7acbd9c1a2fdddfe447b310e5897803b0acf0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e3b7acb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3 — rutor/tokyotoshokan/snowfl/torrentdownload/linuxtracker + nyaa/kickass fixes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"BOB-039" -- docs/Fixed.md | tail -1</w:t>
      </w:r>
      <w:r>
        <w:br/>
      </w:r>
      <w:r>
        <w:rPr>
          <w:rStyle w:val="VerbatimChar"/>
        </w:rPr>
        <w:t xml:space="preserve">git log -1 --format=%cI "e3b7acbd9c1a2fdddfe447b310e5897803b0acf0"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BOB-039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2026-09-01T16:26:11Z</dcterms:created>
  <dcterms:modified xsi:type="dcterms:W3CDTF">2026-09-01T16:26:11Z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