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8c76e4383dec98c7a68c4a8c82cd3e2586f60b5"/>
    <w:p>
      <w:pPr>
        <w:pStyle w:val="Heading1"/>
      </w:pPr>
      <w:r>
        <w:t xml:space="preserve">BOB-112 — Live wrk Load-Test Verification: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TTL Cache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2026-08-18T19:20:00Z</w:t>
      </w:r>
    </w:p>
    <w:bookmarkStart w:id="9" w:name="what-this-closes"/>
    <w:p>
      <w:pPr>
        <w:pStyle w:val="Heading2"/>
      </w:pPr>
      <w:r>
        <w:t xml:space="preserve">What this closes</w:t>
      </w:r>
    </w:p>
    <w:p>
      <w:pPr>
        <w:pStyle w:val="FirstParagraph"/>
      </w:pPr>
      <w:r>
        <w:t xml:space="preserve">BOB-112 (</w:t>
      </w:r>
      <w:r>
        <w:rPr>
          <w:rStyle w:val="VerbatimChar"/>
        </w:rPr>
        <w:t xml:space="preserve">qBitTorrent-go/internal/jackettapi/health.go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91b52db</w:t>
      </w:r>
      <w:r>
        <w:t xml:space="preserve">)</w:t>
      </w:r>
      <w:r>
        <w:t xml:space="preserve"> </w:t>
      </w:r>
      <w:r>
        <w:t xml:space="preserve">added a 30s TTL cache around</w:t>
      </w:r>
      <w:r>
        <w:t xml:space="preserve"> </w:t>
      </w:r>
      <w:r>
        <w:rPr>
          <w:rStyle w:val="VerbatimChar"/>
        </w:rPr>
        <w:t xml:space="preserve">HandleHealth</w:t>
      </w:r>
      <w:r>
        <w:t xml:space="preserve">’s Jackett liveness check to stop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from making a synchronous, uncached</w:t>
      </w:r>
      <w:r>
        <w:t xml:space="preserve"> </w:t>
      </w:r>
      <w:r>
        <w:rPr>
          <w:rStyle w:val="VerbatimChar"/>
        </w:rPr>
        <w:t xml:space="preserve">Jackett.GetCatalog()</w:t>
      </w:r>
      <w:r>
        <w:t xml:space="preserve"> </w:t>
      </w:r>
      <w:r>
        <w:t xml:space="preserve">call on</w:t>
      </w:r>
      <w:r>
        <w:t xml:space="preserve"> </w:t>
      </w:r>
      <w:r>
        <w:t xml:space="preserve">every single request — a self-inflicted DDoS amplification vector discovered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challenges/scripts/ddos_resilience_challenge.sh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docs/testing/ddos_resilience.md</w:t>
      </w:r>
      <w:r>
        <w:t xml:space="preserve"> </w:t>
      </w:r>
      <w:r>
        <w:t xml:space="preserve">“Findings”</w:t>
      </w:r>
      <w:r>
        <w:t xml:space="preserve"> </w:t>
      </w:r>
      <w:r>
        <w:t xml:space="preserve">#2). That commit’s own honest</w:t>
      </w:r>
      <w:r>
        <w:t xml:space="preserve"> </w:t>
      </w:r>
      <w:r>
        <w:t xml:space="preserve">declaration was:</w:t>
      </w:r>
      <w:r>
        <w:t xml:space="preserve"> </w:t>
      </w:r>
      <w:r>
        <w:rPr>
          <w:i/>
          <w:iCs/>
        </w:rPr>
        <w:t xml:space="preserve">“Live wrk load-test tracked as followup”</w:t>
      </w:r>
      <w:r>
        <w:t xml:space="preserve">. This document is</w:t>
      </w:r>
      <w:r>
        <w:t xml:space="preserve"> </w:t>
      </w:r>
      <w:r>
        <w:t xml:space="preserve">that followup — real, captured, §11.4.6-compliant</w:t>
      </w:r>
      <w:r>
        <w:t xml:space="preserve"> </w:t>
      </w:r>
      <w:r>
        <w:rPr>
          <w:rStyle w:val="VerbatimChar"/>
        </w:rPr>
        <w:t xml:space="preserve">wrk</w:t>
      </w:r>
      <w:r>
        <w:t xml:space="preserve"> </w:t>
      </w:r>
      <w:r>
        <w:t xml:space="preserve">evidence with</w:t>
      </w:r>
      <w:r>
        <w:t xml:space="preserve"> </w:t>
      </w:r>
      <w:r>
        <w:t xml:space="preserve">§11.4.115 RED/GREEN polarity, run live against the rebuilt container on</w:t>
      </w:r>
      <w:r>
        <w:t xml:space="preserve"> </w:t>
      </w:r>
      <w:r>
        <w:t xml:space="preserve">2026-08-18.</w:t>
      </w:r>
    </w:p>
    <w:bookmarkEnd w:id="9"/>
    <w:bookmarkStart w:id="10" w:name="method"/>
    <w:p>
      <w:pPr>
        <w:pStyle w:val="Heading2"/>
      </w:pPr>
      <w:r>
        <w:t xml:space="preserve">Method</w:t>
      </w:r>
    </w:p>
    <w:p>
      <w:pPr>
        <w:pStyle w:val="Compact"/>
        <w:numPr>
          <w:ilvl w:val="0"/>
          <w:numId w:val="1001"/>
        </w:numPr>
      </w:pPr>
      <w:r>
        <w:t xml:space="preserve">Rebuilt + force-recreated the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container from the committed</w:t>
      </w:r>
      <w:r>
        <w:t xml:space="preserve"> </w:t>
      </w:r>
      <w:r>
        <w:rPr>
          <w:rStyle w:val="VerbatimChar"/>
        </w:rPr>
        <w:t xml:space="preserve">91b52db</w:t>
      </w:r>
      <w:r>
        <w:t xml:space="preserve"> </w:t>
      </w:r>
      <w:r>
        <w:t xml:space="preserve">source (</w:t>
      </w:r>
      <w:r>
        <w:rPr>
          <w:rStyle w:val="VerbatimChar"/>
        </w:rPr>
        <w:t xml:space="preserve">podman-compose build boba-jackett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podman-compose up -d --force-recreate boba-jackett</w:t>
      </w:r>
      <w:r>
        <w:t xml:space="preserve">) — the running</w:t>
      </w:r>
      <w:r>
        <w:t xml:space="preserve"> </w:t>
      </w:r>
      <w:r>
        <w:t xml:space="preserve">container had previously been serving an image built</w:t>
      </w:r>
      <w:r>
        <w:t xml:space="preserve"> </w:t>
      </w:r>
      <w:r>
        <w:rPr>
          <w:b/>
          <w:bCs/>
        </w:rPr>
        <w:t xml:space="preserve">2026-08-08</w:t>
      </w:r>
      <w:r>
        <w:t xml:space="preserve">, ten</w:t>
      </w:r>
      <w:r>
        <w:t xml:space="preserve"> </w:t>
      </w:r>
      <w:r>
        <w:t xml:space="preserve">days before the BOB-112 fix landed, so it was NOT exercising the fix</w:t>
      </w:r>
      <w:r>
        <w:t xml:space="preserve"> </w:t>
      </w:r>
      <w:r>
        <w:t xml:space="preserve">without this rebuild. Confirmed via the new, fix-only log line</w:t>
      </w:r>
      <w:r>
        <w:t xml:space="preserve"> </w:t>
      </w:r>
      <w:r>
        <w:rPr>
          <w:rStyle w:val="VerbatimChar"/>
        </w:rPr>
        <w:t xml:space="preserve">/healthz Jackett cache refresh #1 (hits=0 misses=1 ...)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Post-fix (GREEN) run</w:t>
      </w:r>
      <w:r>
        <w:t xml:space="preserve">:</w:t>
      </w:r>
      <w:r>
        <w:t xml:space="preserve"> </w:t>
      </w:r>
      <w:r>
        <w:rPr>
          <w:rStyle w:val="VerbatimChar"/>
        </w:rPr>
        <w:t xml:space="preserve">wrk -t4 -c100 -d30s --timeout 3s --latency http://localhost:7189/healthz</w:t>
      </w:r>
      <w:r>
        <w:t xml:space="preserve"> </w:t>
      </w:r>
      <w:r>
        <w:t xml:space="preserve">against the rebuilt container running the</w:t>
      </w:r>
      <w:r>
        <w:t xml:space="preserve"> </w:t>
      </w:r>
      <w:r>
        <w:t xml:space="preserve">real, committed BOB-112 code. Verbatim output:</w:t>
      </w:r>
      <w:r>
        <w:t xml:space="preserve"> </w:t>
      </w:r>
      <w:r>
        <w:rPr>
          <w:rStyle w:val="VerbatimChar"/>
        </w:rPr>
        <w:t xml:space="preserve">docs/qa/BOB-112/wrk_evidence.log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§1.1 mutation (RED baseline)</w:t>
      </w:r>
      <w:r>
        <w:t xml:space="preserve">:</w:t>
      </w:r>
      <w:r>
        <w:t xml:space="preserve"> </w:t>
      </w:r>
      <w:r>
        <w:rPr>
          <w:rStyle w:val="VerbatimChar"/>
        </w:rPr>
        <w:t xml:space="preserve">jackettOk()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health.go</w:t>
      </w:r>
      <w:r>
        <w:t xml:space="preserve"> </w:t>
      </w:r>
      <w:r>
        <w:t xml:space="preserve">was edited</w:t>
      </w:r>
      <w:r>
        <w:t xml:space="preserve"> </w:t>
      </w:r>
      <w:r>
        <w:t xml:space="preserve">(uncommitted, in-place) to bypass the cache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rStyle w:val="VerbatimChar"/>
        </w:rPr>
        <w:t xml:space="preserve">refreshJackettOk()</w:t>
      </w:r>
      <w:r>
        <w:t xml:space="preserve">’s</w:t>
      </w:r>
      <w:r>
        <w:t xml:space="preserve"> </w:t>
      </w:r>
      <w:r>
        <w:t xml:space="preserve">own double-checked-locking entirely, calling</w:t>
      </w:r>
      <w:r>
        <w:t xml:space="preserve"> </w:t>
      </w:r>
      <w:r>
        <w:rPr>
          <w:rStyle w:val="VerbatimChar"/>
        </w:rPr>
        <w:t xml:space="preserve">d.Jackett.GetCatalog()</w:t>
      </w:r>
      <w:r>
        <w:t xml:space="preserve"> </w:t>
      </w:r>
      <w:r>
        <w:t xml:space="preserve">directly on every hit — reproducing the exact pre-BOB-112 code shown in</w:t>
      </w:r>
      <w:r>
        <w:t xml:space="preserve"> </w:t>
      </w:r>
      <w:r>
        <w:rPr>
          <w:rStyle w:val="VerbatimChar"/>
        </w:rPr>
        <w:t xml:space="preserve">docs/testing/ddos_resilience.md</w:t>
      </w:r>
      <w:r>
        <w:t xml:space="preserve"> </w:t>
      </w:r>
      <w:r>
        <w:t xml:space="preserve">“Findings”</w:t>
      </w:r>
      <w:r>
        <w:t xml:space="preserve"> </w:t>
      </w:r>
      <w:r>
        <w:t xml:space="preserve">#2</w:t>
      </w:r>
      <w:r>
        <w:t xml:space="preserve"> </w:t>
      </w:r>
      <w:r>
        <w:t xml:space="preserve">(</w:t>
      </w:r>
      <w:r>
        <w:rPr>
          <w:rStyle w:val="VerbatimChar"/>
        </w:rPr>
        <w:t xml:space="preserve">if d.Jackett != nil { _, err := d.Jackett.GetCatalog(); ... }</w:t>
      </w:r>
      <w:r>
        <w:t xml:space="preserve">).</w:t>
      </w:r>
      <w:r>
        <w:t xml:space="preserve"> </w:t>
      </w:r>
      <w:r>
        <w:t xml:space="preserve">Container rebuilt + recreated with the mutated source, then the identical</w:t>
      </w:r>
      <w:r>
        <w:t xml:space="preserve"> </w:t>
      </w:r>
      <w:r>
        <w:rPr>
          <w:rStyle w:val="VerbatimChar"/>
        </w:rPr>
        <w:t xml:space="preserve">wrk</w:t>
      </w:r>
      <w:r>
        <w:t xml:space="preserve"> </w:t>
      </w:r>
      <w:r>
        <w:t xml:space="preserve">load re-run. Verbatim output:</w:t>
      </w:r>
      <w:r>
        <w:t xml:space="preserve"> </w:t>
      </w:r>
      <w:r>
        <w:rPr>
          <w:rStyle w:val="VerbatimChar"/>
        </w:rPr>
        <w:t xml:space="preserve">docs/qa/BOB-112/wrk_mutation_baseline.log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Mutation reverted from a pre-edit backup;</w:t>
      </w:r>
      <w:r>
        <w:t xml:space="preserve"> </w:t>
      </w:r>
      <w:r>
        <w:rPr>
          <w:rStyle w:val="VerbatimChar"/>
        </w:rPr>
        <w:t xml:space="preserve">git diff --stat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health.go</w:t>
      </w:r>
      <w:r>
        <w:t xml:space="preserve"> </w:t>
      </w:r>
      <w:r>
        <w:t xml:space="preserve">confirmed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(byte-identical to HEAD) before rebuilding</w:t>
      </w:r>
      <w:r>
        <w:t xml:space="preserve"> </w:t>
      </w:r>
      <w:r>
        <w:t xml:space="preserve">a third time. The rebuild’s image digest (</w:t>
      </w:r>
      <w:r>
        <w:rPr>
          <w:rStyle w:val="VerbatimChar"/>
        </w:rPr>
        <w:t xml:space="preserve">962f4452c725...</w:t>
      </w:r>
      <w:r>
        <w:t xml:space="preserve">) matched the</w:t>
      </w:r>
      <w:r>
        <w:t xml:space="preserve"> </w:t>
      </w:r>
      <w:r>
        <w:t xml:space="preserve">post-fix build from step 2</w:t>
      </w:r>
      <w:r>
        <w:t xml:space="preserve"> </w:t>
      </w:r>
      <w:r>
        <w:rPr>
          <w:b/>
          <w:bCs/>
        </w:rPr>
        <w:t xml:space="preserve">exactly</w:t>
      </w:r>
      <w:r>
        <w:t xml:space="preserve">, confirming a clean, complete</w:t>
      </w:r>
      <w:r>
        <w:t xml:space="preserve"> </w:t>
      </w:r>
      <w:r>
        <w:t xml:space="preserve">revert — not merely</w:t>
      </w:r>
      <w:r>
        <w:t xml:space="preserve"> </w:t>
      </w:r>
      <w:r>
        <w:t xml:space="preserve">“close enough”</w:t>
      </w:r>
      <w:r>
        <w:t xml:space="preserve">. Container force-recreated a final</w:t>
      </w:r>
      <w:r>
        <w:t xml:space="preserve"> </w:t>
      </w:r>
      <w:r>
        <w:t xml:space="preserve">time back onto this image;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verified</w:t>
      </w:r>
      <w:r>
        <w:t xml:space="preserve"> </w:t>
      </w:r>
      <w:r>
        <w:rPr>
          <w:rStyle w:val="VerbatimChar"/>
        </w:rPr>
        <w:t xml:space="preserve">HTTP 200</w:t>
      </w:r>
      <w:r>
        <w:t xml:space="preserve"> </w:t>
      </w:r>
      <w:r>
        <w:t xml:space="preserve">afterward.</w:t>
      </w:r>
    </w:p>
    <w:p>
      <w:pPr>
        <w:pStyle w:val="FirstParagraph"/>
      </w:pPr>
      <w:r>
        <w:t xml:space="preserve">Load parameters throughout: 4 threads x 100 connections x 30s wall-clock,</w:t>
      </w:r>
      <w:r>
        <w:t xml:space="preserve"> </w:t>
      </w:r>
      <w:r>
        <w:t xml:space="preserve">localhost-only, bounded per §12.6/§12.11 (client-side</w:t>
      </w:r>
      <w:r>
        <w:t xml:space="preserve"> </w:t>
      </w:r>
      <w:r>
        <w:rPr>
          <w:rStyle w:val="VerbatimChar"/>
        </w:rPr>
        <w:t xml:space="preserve">wrk</w:t>
      </w:r>
      <w:r>
        <w:t xml:space="preserve"> </w:t>
      </w:r>
      <w:r>
        <w:t xml:space="preserve">process on an</w:t>
      </w:r>
      <w:r>
        <w:t xml:space="preserve"> </w:t>
      </w:r>
      <w:r>
        <w:t xml:space="preserve">8-core/62GiB host with 51GiB free at test time — no host-safety incident).</w:t>
      </w:r>
    </w:p>
    <w:bookmarkEnd w:id="10"/>
    <w:bookmarkStart w:id="11" w:name="results"/>
    <w:p>
      <w:pPr>
        <w:pStyle w:val="Heading2"/>
      </w:pPr>
      <w:r>
        <w:t xml:space="preserve">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 (mutation, RED — cache bypassed)</w:t>
            </w:r>
          </w:p>
        </w:tc>
        <w:tc>
          <w:tcPr/>
          <w:p>
            <w:pPr>
              <w:pStyle w:val="Compact"/>
            </w:pPr>
            <w:r>
              <w:t xml:space="preserve">Post-fix (GREEN — real BOB-112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requests (30s)</w:t>
            </w:r>
          </w:p>
        </w:tc>
        <w:tc>
          <w:tcPr/>
          <w:p>
            <w:pPr>
              <w:pStyle w:val="Compact"/>
            </w:pPr>
            <w:r>
              <w:t xml:space="preserve">412</w:t>
            </w:r>
          </w:p>
        </w:tc>
        <w:tc>
          <w:tcPr/>
          <w:p>
            <w:pPr>
              <w:pStyle w:val="Compact"/>
            </w:pPr>
            <w:r>
              <w:t xml:space="preserve">812,149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Timeouts (</w:t>
            </w:r>
            <w:r>
              <w:rPr>
                <w:rStyle w:val="VerbatimChar"/>
              </w:rPr>
              <w:t xml:space="preserve">wrk</w:t>
            </w:r>
            <w:r>
              <w:t xml:space="preserve"> </w:t>
            </w:r>
            <w:r>
              <w:t xml:space="preserve">socket-error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 / 412 = 97.1%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/ 812,149 = 0.0%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Socket errors</w:t>
            </w:r>
            <w:r>
              <w:t xml:space="preserve"> </w:t>
            </w:r>
            <w:r>
              <w:t xml:space="preserve">line printed — wrk omits it when all three counters are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Requests/sec</w:t>
            </w:r>
          </w:p>
        </w:tc>
        <w:tc>
          <w:tcPr/>
          <w:p>
            <w:pPr>
              <w:pStyle w:val="Compact"/>
            </w:pPr>
            <w:r>
              <w:t xml:space="preserve">13.71</w:t>
            </w:r>
          </w:p>
        </w:tc>
        <w:tc>
          <w:tcPr/>
          <w:p>
            <w:pPr>
              <w:pStyle w:val="Compact"/>
            </w:pPr>
            <w:r>
              <w:t xml:space="preserve">27,049.00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latency</w:t>
            </w:r>
          </w:p>
        </w:tc>
        <w:tc>
          <w:tcPr/>
          <w:p>
            <w:pPr>
              <w:pStyle w:val="Compact"/>
            </w:pPr>
            <w:r>
              <w:t xml:space="preserve">1.87s</w:t>
            </w:r>
          </w:p>
        </w:tc>
        <w:tc>
          <w:tcPr/>
          <w:p>
            <w:pPr>
              <w:pStyle w:val="Compact"/>
            </w:pPr>
            <w:r>
              <w:t xml:space="preserve">4.79ms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p50 latency</w:t>
            </w:r>
          </w:p>
        </w:tc>
        <w:tc>
          <w:tcPr/>
          <w:p>
            <w:pPr>
              <w:pStyle w:val="Compact"/>
            </w:pPr>
            <w:r>
              <w:t xml:space="preserve">1.97s</w:t>
            </w:r>
          </w:p>
        </w:tc>
        <w:tc>
          <w:tcPr/>
          <w:p>
            <w:pPr>
              <w:pStyle w:val="Compact"/>
            </w:pPr>
            <w:r>
              <w:t xml:space="preserve">3.40ms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p90 latency</w:t>
            </w:r>
          </w:p>
        </w:tc>
        <w:tc>
          <w:tcPr/>
          <w:p>
            <w:pPr>
              <w:pStyle w:val="Compact"/>
            </w:pPr>
            <w:r>
              <w:t xml:space="preserve">2.37s</w:t>
            </w:r>
          </w:p>
        </w:tc>
        <w:tc>
          <w:tcPr/>
          <w:p>
            <w:pPr>
              <w:pStyle w:val="Compact"/>
            </w:pPr>
            <w:r>
              <w:t xml:space="preserve">9.34ms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latency</w:t>
            </w:r>
          </w:p>
        </w:tc>
        <w:tc>
          <w:tcPr/>
          <w:p>
            <w:pPr>
              <w:pStyle w:val="Compact"/>
            </w:pPr>
            <w:r>
              <w:t xml:space="preserve">2.67s</w:t>
            </w:r>
          </w:p>
        </w:tc>
        <w:tc>
          <w:tcPr/>
          <w:p>
            <w:pPr>
              <w:pStyle w:val="Compact"/>
            </w:pPr>
            <w:r>
              <w:t xml:space="preserve">19.89ms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Server-side upstream</w:t>
            </w:r>
            <w:r>
              <w:t xml:space="preserve"> </w:t>
            </w:r>
            <w:r>
              <w:rPr>
                <w:rStyle w:val="VerbatimChar"/>
              </w:rPr>
              <w:t xml:space="preserve">Jackett.GetCatalog()</w:t>
            </w:r>
            <w:r>
              <w:t xml:space="preserve"> </w:t>
            </w:r>
            <w:r>
              <w:t xml:space="preserve">calls (from</w:t>
            </w:r>
            <w:r>
              <w:t xml:space="preserve"> </w:t>
            </w:r>
            <w:r>
              <w:rPr>
                <w:rStyle w:val="VerbatimChar"/>
              </w:rPr>
              <w:t xml:space="preserve">podman logs boba-jackett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every one of the 412 requests (0</w:t>
            </w:r>
            <w:r>
              <w:t xml:space="preserve"> </w:t>
            </w:r>
            <w:r>
              <w:rPr>
                <w:rStyle w:val="VerbatimChar"/>
              </w:rPr>
              <w:t xml:space="preserve">cache refresh</w:t>
            </w:r>
            <w:r>
              <w:t xml:space="preserve"> </w:t>
            </w:r>
            <w:r>
              <w:t xml:space="preserve">log lines — the mutated path never reaches</w:t>
            </w:r>
            <w:r>
              <w:t xml:space="preserve"> </w:t>
            </w:r>
            <w:r>
              <w:rPr>
                <w:rStyle w:val="VerbatimChar"/>
              </w:rPr>
              <w:t xml:space="preserve">refreshJackettOk()</w:t>
            </w:r>
            <w:r>
              <w:t xml:space="preserve">, which is the only place that log line is emitted, confirming zero caching occurred)</w:t>
            </w:r>
          </w:p>
        </w:tc>
        <w:tc>
          <w:tcPr/>
          <w:p>
            <w:pPr>
              <w:pStyle w:val="Compact"/>
            </w:pPr>
            <w:r>
              <w:t xml:space="preserve">2 (</w:t>
            </w:r>
            <w:r>
              <w:rPr>
                <w:rStyle w:val="VerbatimChar"/>
              </w:rPr>
              <w:t xml:space="preserve">cache refresh #1</w:t>
            </w:r>
            <w:r>
              <w:t xml:space="preserve"> </w:t>
            </w:r>
            <w:r>
              <w:t xml:space="preserve">at boot,</w:t>
            </w:r>
            <w:r>
              <w:t xml:space="preserve"> </w:t>
            </w:r>
            <w:r>
              <w:rPr>
                <w:rStyle w:val="VerbatimChar"/>
              </w:rPr>
              <w:t xml:space="preserve">#2</w:t>
            </w:r>
            <w:r>
              <w:t xml:space="preserve"> </w:t>
            </w:r>
            <w:r>
              <w:t xml:space="preserve">~39s later once the 30s TTL first expired mid-run) across the entire 812,149-request run</w:t>
            </w:r>
          </w:p>
        </w:tc>
      </w:tr>
    </w:tbl>
    <w:bookmarkEnd w:id="11"/>
    <w:bookmarkStart w:id="12" w:name="improvement"/>
    <w:p>
      <w:pPr>
        <w:pStyle w:val="Heading2"/>
      </w:pPr>
      <w:r>
        <w:t xml:space="preserve">Improvement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Timeout rate: 97.1% -&gt; 0.0%</w:t>
      </w:r>
      <w:r>
        <w:t xml:space="preserve"> </w:t>
      </w:r>
      <w:r>
        <w:t xml:space="preserve">— the cache is load-bearing; without it,</w:t>
      </w:r>
      <w:r>
        <w:t xml:space="preserve"> </w:t>
      </w:r>
      <w:r>
        <w:t xml:space="preserve">under this load,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fails for the overwhelming majority of callers.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Throughput: 13.71 req/s -&gt; 27,049.00 req/s</w:t>
      </w:r>
      <w:r>
        <w:t xml:space="preserve"> </w:t>
      </w:r>
      <w:r>
        <w:t xml:space="preserve">(~1,973x more requests</w:t>
      </w:r>
      <w:r>
        <w:t xml:space="preserve"> </w:t>
      </w:r>
      <w:r>
        <w:t xml:space="preserve">served in the same 30s window).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Avg latency: 1.87s -&gt; 4.79ms</w:t>
      </w:r>
      <w:r>
        <w:t xml:space="preserve"> </w:t>
      </w:r>
      <w:r>
        <w:t xml:space="preserve">(~390x faster).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p99 latency: 2.67s -&gt; 19.89ms</w:t>
      </w:r>
      <w:r>
        <w:t xml:space="preserve"> </w:t>
      </w:r>
      <w:r>
        <w:t xml:space="preserve">— the mutation’s p99 sits right at the</w:t>
      </w:r>
      <w:r>
        <w:t xml:space="preserve"> </w:t>
      </w:r>
      <w:r>
        <w:t xml:space="preserve">3s client-side</w:t>
      </w:r>
      <w:r>
        <w:t xml:space="preserve"> </w:t>
      </w:r>
      <w:r>
        <w:rPr>
          <w:rStyle w:val="VerbatimChar"/>
        </w:rPr>
        <w:t xml:space="preserve">--timeout</w:t>
      </w:r>
      <w:r>
        <w:t xml:space="preserve"> </w:t>
      </w:r>
      <w:r>
        <w:t xml:space="preserve">budget (consistent with</w:t>
      </w:r>
      <w:r>
        <w:t xml:space="preserve"> </w:t>
      </w:r>
      <w:r>
        <w:rPr>
          <w:rStyle w:val="VerbatimChar"/>
        </w:rPr>
        <w:t xml:space="preserve">docs/testing/ ddos_resilience.md</w:t>
      </w:r>
      <w:r>
        <w:t xml:space="preserve">’s</w:t>
      </w:r>
      <w:r>
        <w:t xml:space="preserve"> </w:t>
      </w:r>
      <w:r>
        <w:t xml:space="preserve">“queued behind Jackett round-trips”</w:t>
      </w:r>
      <w:r>
        <w:t xml:space="preserve"> </w:t>
      </w:r>
      <w:r>
        <w:t xml:space="preserve">description);</w:t>
      </w:r>
      <w:r>
        <w:t xml:space="preserve"> </w:t>
      </w:r>
      <w:r>
        <w:t xml:space="preserve">the fix’s p99 stays two orders of magnitude below that budget.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Upstream Jackett load: ~412 calls/30s -&gt; 2 calls/30s</w:t>
      </w:r>
      <w:r>
        <w:t xml:space="preserve"> </w:t>
      </w:r>
      <w:r>
        <w:t xml:space="preserve">— the cache</w:t>
      </w:r>
      <w:r>
        <w:t xml:space="preserve"> </w:t>
      </w:r>
      <w:r>
        <w:t xml:space="preserve">collapses what would have been one upstream call per request into</w:t>
      </w:r>
      <w:r>
        <w:t xml:space="preserve"> </w:t>
      </w:r>
      <w:r>
        <w:t xml:space="preserve">effectively one call per TTL window, which is the mechanism behind every</w:t>
      </w:r>
      <w:r>
        <w:t xml:space="preserve"> </w:t>
      </w:r>
      <w:r>
        <w:t xml:space="preserve">other number in this table.</w:t>
      </w:r>
    </w:p>
    <w:bookmarkEnd w:id="12"/>
    <w:bookmarkStart w:id="13" w:name="anti-bluff-notes-11.4.6-11.4.115"/>
    <w:p>
      <w:pPr>
        <w:pStyle w:val="Heading2"/>
      </w:pPr>
      <w:r>
        <w:t xml:space="preserve">Anti-bluff notes (§11.4.6 / §11.4.115)</w:t>
      </w:r>
    </w:p>
    <w:p>
      <w:pPr>
        <w:pStyle w:val="Compact"/>
        <w:numPr>
          <w:ilvl w:val="0"/>
          <w:numId w:val="1003"/>
        </w:numPr>
      </w:pPr>
      <w:r>
        <w:t xml:space="preserve">Every number above is read directly from the two</w:t>
      </w:r>
      <w:r>
        <w:t xml:space="preserve"> </w:t>
      </w:r>
      <w:r>
        <w:rPr>
          <w:rStyle w:val="VerbatimChar"/>
        </w:rPr>
        <w:t xml:space="preserve">wrk_*.log</w:t>
      </w:r>
      <w:r>
        <w:t xml:space="preserve"> </w:t>
      </w:r>
      <w:r>
        <w:t xml:space="preserve">files</w:t>
      </w:r>
      <w:r>
        <w:t xml:space="preserve"> </w:t>
      </w:r>
      <w:r>
        <w:t xml:space="preserve">committed alongside this summary — nothing paraphrased or estimated.</w:t>
      </w:r>
    </w:p>
    <w:p>
      <w:pPr>
        <w:pStyle w:val="Compact"/>
        <w:numPr>
          <w:ilvl w:val="0"/>
          <w:numId w:val="1003"/>
        </w:numPr>
      </w:pPr>
      <w:r>
        <w:t xml:space="preserve">The RED/GREEN polarity holds by construction: the mutation reproduces the</w:t>
      </w:r>
      <w:r>
        <w:t xml:space="preserve"> </w:t>
      </w:r>
      <w:r>
        <w:t xml:space="preserve">documented pre-fix defect (verified independently via the log-based</w:t>
      </w:r>
      <w:r>
        <w:t xml:space="preserve"> </w:t>
      </w:r>
      <w:r>
        <w:t xml:space="preserve">“zero cache-refresh lines”</w:t>
      </w:r>
      <w:r>
        <w:t xml:space="preserve"> </w:t>
      </w:r>
      <w:r>
        <w:t xml:space="preserve">check, not merely the timeout numbers), and the</w:t>
      </w:r>
      <w:r>
        <w:t xml:space="preserve"> </w:t>
      </w:r>
      <w:r>
        <w:t xml:space="preserve">revert is verified byte-identical via both</w:t>
      </w:r>
      <w:r>
        <w:t xml:space="preserve"> </w:t>
      </w:r>
      <w:r>
        <w:rPr>
          <w:rStyle w:val="VerbatimChar"/>
        </w:rPr>
        <w:t xml:space="preserve">git diff --stat</w:t>
      </w:r>
      <w:r>
        <w:t xml:space="preserve"> </w:t>
      </w:r>
      <w:r>
        <w:t xml:space="preserve">(empty) and</w:t>
      </w:r>
      <w:r>
        <w:t xml:space="preserve"> </w:t>
      </w:r>
      <w:r>
        <w:t xml:space="preserve">matching container image digest before the final rebuild — not just</w:t>
      </w:r>
      <w:r>
        <w:t xml:space="preserve"> </w:t>
      </w:r>
      <w:r>
        <w:t xml:space="preserve">“it</w:t>
      </w:r>
      <w:r>
        <w:t xml:space="preserve"> </w:t>
      </w:r>
      <w:r>
        <w:t xml:space="preserve">looked the same”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container the mutation ran against was confirmed to be genuinely</w:t>
      </w:r>
      <w:r>
        <w:t xml:space="preserve"> </w:t>
      </w:r>
      <w:r>
        <w:t xml:space="preserve">running the mutated code (not a stale image) via its own fresh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 </w:t>
      </w:r>
      <w:r>
        <w:t xml:space="preserve">timestamp and image digest after each</w:t>
      </w:r>
      <w:r>
        <w:t xml:space="preserve"> </w:t>
      </w:r>
      <w:r>
        <w:rPr>
          <w:rStyle w:val="VerbatimChar"/>
        </w:rPr>
        <w:t xml:space="preserve">--force-recreate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docs/qa/BOB-112/wrk_evidence.log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wrk_mutation_baseline.log</w:t>
      </w:r>
      <w:r>
        <w:t xml:space="preserve"> </w:t>
      </w:r>
      <w:r>
        <w:t xml:space="preserve">are the</w:t>
      </w:r>
      <w:r>
        <w:t xml:space="preserve"> </w:t>
      </w:r>
      <w:r>
        <w:t xml:space="preserve">raw captured</w:t>
      </w:r>
      <w:r>
        <w:t xml:space="preserve"> </w:t>
      </w:r>
      <w:r>
        <w:rPr>
          <w:rStyle w:val="VerbatimChar"/>
        </w:rPr>
        <w:t xml:space="preserve">wrk</w:t>
      </w:r>
      <w:r>
        <w:t xml:space="preserve"> </w:t>
      </w:r>
      <w:r>
        <w:t xml:space="preserve">stdout, unedited.</w:t>
      </w:r>
    </w:p>
    <w:bookmarkEnd w:id="13"/>
    <w:bookmarkStart w:id="14" w:name="bob-113-side-effect"/>
    <w:p>
      <w:pPr>
        <w:pStyle w:val="Heading2"/>
      </w:pPr>
      <w:r>
        <w:t xml:space="preserve">BOB-113 side effect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bash scripts/install-dev-tools.sh</w:t>
      </w:r>
      <w:r>
        <w:t xml:space="preserve"> </w:t>
      </w:r>
      <w:r>
        <w:t xml:space="preserve">(a prerequisite for this task’s</w:t>
      </w:r>
      <w:r>
        <w:t xml:space="preserve"> </w:t>
      </w:r>
      <w:r>
        <w:rPr>
          <w:rStyle w:val="VerbatimChar"/>
        </w:rPr>
        <w:t xml:space="preserve">wrk</w:t>
      </w:r>
      <w:r>
        <w:t xml:space="preserve"> </w:t>
      </w:r>
      <w:r>
        <w:t xml:space="preserve">load test) also produced the BOB-113 verification evidence — see</w:t>
      </w:r>
      <w:r>
        <w:t xml:space="preserve"> </w:t>
      </w:r>
      <w:r>
        <w:rPr>
          <w:rStyle w:val="VerbatimChar"/>
        </w:rPr>
        <w:t xml:space="preserve">.superpowers/sdd/task-74-report.md</w:t>
      </w:r>
      <w:r>
        <w:t xml:space="preserve"> </w:t>
      </w:r>
      <w:r>
        <w:t xml:space="preserve">for the captured</w:t>
      </w:r>
      <w:r>
        <w:t xml:space="preserve"> </w:t>
      </w:r>
      <w:r>
        <w:rPr>
          <w:rStyle w:val="VerbatimChar"/>
        </w:rPr>
        <w:t xml:space="preserve">wrk --version</w:t>
      </w:r>
      <w:r>
        <w:t xml:space="preserve"> </w:t>
      </w:r>
      <w:r>
        <w:t xml:space="preserve">output</w:t>
      </w:r>
      <w:r>
        <w:t xml:space="preserve"> </w:t>
      </w:r>
      <w:r>
        <w:t xml:space="preserve">and install-script summary (</w:t>
      </w:r>
      <w:r>
        <w:rPr>
          <w:rStyle w:val="VerbatimChar"/>
        </w:rPr>
        <w:t xml:space="preserve">wrk</w:t>
      </w:r>
      <w:r>
        <w:t xml:space="preserve">/</w:t>
      </w:r>
      <w:r>
        <w:rPr>
          <w:rStyle w:val="VerbatimChar"/>
        </w:rPr>
        <w:t xml:space="preserve">hey</w:t>
      </w:r>
      <w:r>
        <w:t xml:space="preserve"> </w:t>
      </w:r>
      <w:r>
        <w:rPr>
          <w:rStyle w:val="VerbatimChar"/>
        </w:rPr>
        <w:t xml:space="preserve">ALREADY-PRESENT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siege</w:t>
      </w:r>
      <w:r>
        <w:t xml:space="preserve"> </w:t>
      </w:r>
      <w:r>
        <w:t xml:space="preserve">honest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with the documented manual sudo command,</w:t>
      </w:r>
      <w:r>
        <w:t xml:space="preserve"> </w:t>
      </w:r>
      <w:r>
        <w:rPr>
          <w:rStyle w:val="VerbatimChar"/>
        </w:rPr>
        <w:t xml:space="preserve">ab</w:t>
      </w:r>
      <w:r>
        <w:t xml:space="preserve">/</w:t>
      </w:r>
      <w:r>
        <w:rPr>
          <w:rStyle w:val="VerbatimChar"/>
        </w:rPr>
        <w:t xml:space="preserve">curl-loader</w:t>
      </w:r>
      <w:r>
        <w:t xml:space="preserve"> </w:t>
      </w:r>
      <w:r>
        <w:t xml:space="preserve">detection</w:t>
      </w:r>
      <w:r>
        <w:t xml:space="preserve"> </w:t>
      </w:r>
      <w:r>
        <w:t xml:space="preserve">only). No separate doc was created for BOB-113 per the task brief’s</w:t>
      </w:r>
      <w:r>
        <w:t xml:space="preserve"> </w:t>
      </w:r>
      <w:r>
        <w:t xml:space="preserve">“side</w:t>
      </w:r>
      <w:r>
        <w:t xml:space="preserve"> </w:t>
      </w:r>
      <w:r>
        <w:t xml:space="preserve">effect”</w:t>
      </w:r>
      <w:r>
        <w:t xml:space="preserve"> </w:t>
      </w:r>
      <w:r>
        <w:t xml:space="preserve">framing — the evidence is captured in the task report and in this</w:t>
      </w:r>
      <w:r>
        <w:t xml:space="preserve"> </w:t>
      </w:r>
      <w:r>
        <w:t xml:space="preserve">session’s terminal history.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2026-09-01T16:24:16Z</dcterms:created>
  <dcterms:modified xsi:type="dcterms:W3CDTF">2026-09-01T16:24:16Z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