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15edb757782df533ac2d836f44261382e17c585"/>
    <w:p>
      <w:pPr>
        <w:pStyle w:val="Heading1"/>
      </w:pPr>
      <w:r>
        <w:t xml:space="preserve">BOB-168 — acceptance (a) answered: what the runner does with a missing entry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2026-08-22T10:45:58Z</w:t>
      </w:r>
      <w:r>
        <w:t xml:space="preserve"> </w:t>
      </w:r>
      <w:r>
        <w:rPr>
          <w:b/>
          <w:bCs/>
        </w:rPr>
        <w:t xml:space="preserve">Evidence class:</w:t>
      </w:r>
      <w:r>
        <w:t xml:space="preserve"> </w:t>
      </w:r>
      <w:r>
        <w:t xml:space="preserve">SOURCE as originally written (§11.4.226); the exit-semantics</w:t>
      </w:r>
      <w:r>
        <w:t xml:space="preserve"> </w:t>
      </w:r>
      <w:r>
        <w:t xml:space="preserve">claim has since been confirmed at RUNTIME — see the supersession note below.</w:t>
      </w:r>
    </w:p>
    <w:p>
      <w:pPr>
        <w:pStyle w:val="BodyText"/>
      </w:pPr>
      <w:r>
        <w:rPr>
          <w:i/>
          <w:iCs/>
        </w:rPr>
        <w:t xml:space="preserve">(Revision 1 shipped without a §11.4.44 header; added here on first modification,</w:t>
      </w:r>
      <w:r>
        <w:rPr>
          <w:i/>
          <w:iCs/>
        </w:rPr>
        <w:t xml:space="preserve"> </w:t>
      </w:r>
      <w:r>
        <w:rPr>
          <w:i/>
          <w:iCs/>
        </w:rPr>
        <w:t xml:space="preserve">and the counter starts at the revision this edit produces.)</w:t>
      </w:r>
    </w:p>
    <w:p>
      <w:pPr>
        <w:pStyle w:val="BlockText"/>
      </w:pPr>
      <w:r>
        <w:rPr>
          <w:b/>
          <w:bCs/>
        </w:rPr>
        <w:t xml:space="preserve">SUPERSEDED IN PART, 2026-08-22.</w:t>
      </w:r>
      <w:r>
        <w:t xml:space="preserve"> </w:t>
      </w:r>
      <w:r>
        <w:t xml:space="preserve">The exit-semantics analysis below is</w:t>
      </w:r>
      <w:r>
        <w:t xml:space="preserve"> </w:t>
      </w:r>
      <w:r>
        <w:t xml:space="preserve">CORRECT and has since been confirmed at RUNTIME — see</w:t>
      </w:r>
      <w:r>
        <w:t xml:space="preserve"> </w:t>
      </w:r>
      <w:r>
        <w:rPr>
          <w:rStyle w:val="VerbatimChar"/>
        </w:rPr>
        <w:t xml:space="preserve">runtime_confirmation_20260822.md</w:t>
      </w:r>
      <w:r>
        <w:t xml:space="preserve">, which observes exit 0 with 16 SKIPs and</w:t>
      </w:r>
      <w:r>
        <w:t xml:space="preserve"> </w:t>
      </w:r>
      <w:r>
        <w:t xml:space="preserve">0 challenges executed. Two things below have changed status: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t xml:space="preserve">“Why not runtime evidence”</w:t>
      </w:r>
      <w:r>
        <w:t xml:space="preserve"> </w:t>
      </w:r>
      <w:r>
        <w:t xml:space="preserve">section is discharged. The missing-entry</w:t>
      </w:r>
      <w:r>
        <w:t xml:space="preserve"> </w:t>
      </w:r>
      <w:r>
        <w:t xml:space="preserve">path was exercised on the real runner at zero cost, because that path runs</w:t>
      </w:r>
      <w:r>
        <w:t xml:space="preserve"> </w:t>
      </w:r>
      <w:r>
        <w:t xml:space="preserve">no challenges by definition.</w:t>
      </w:r>
    </w:p>
    <w:p>
      <w:pPr>
        <w:pStyle w:val="Compact"/>
        <w:numPr>
          <w:ilvl w:val="0"/>
          <w:numId w:val="1001"/>
        </w:numPr>
      </w:pPr>
      <w:r>
        <w:t xml:space="preserve">The item’s remaining premise did not survive. The entry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dangling:</w:t>
      </w:r>
      <w:r>
        <w:t xml:space="preserve"> </w:t>
      </w:r>
      <w:r>
        <w:rPr>
          <w:rStyle w:val="VerbatimChar"/>
        </w:rPr>
        <w:t xml:space="preserve">scaling_horizontal_challenge.sh</w:t>
      </w:r>
      <w:r>
        <w:t xml:space="preserve"> </w:t>
      </w:r>
      <w:r>
        <w:t xml:space="preserve">exists and is executable, and all 15</w:t>
      </w:r>
      <w:r>
        <w:t xml:space="preserve"> </w:t>
      </w:r>
      <w:r>
        <w:t xml:space="preserve">entries plus the meta-runner are present. See</w:t>
      </w:r>
      <w:r>
        <w:t xml:space="preserve"> </w:t>
      </w:r>
      <w:r>
        <w:rPr>
          <w:rStyle w:val="VerbatimChar"/>
        </w:rPr>
        <w:t xml:space="preserve">premise_correction_20260822.md</w:t>
      </w:r>
      <w:r>
        <w:t xml:space="preserve">. Acceptance (b) is void — there is nothing</w:t>
      </w:r>
      <w:r>
        <w:t xml:space="preserve"> </w:t>
      </w:r>
      <w:r>
        <w:t xml:space="preserve">to author and nothing to remove.</w:t>
      </w:r>
    </w:p>
    <w:p>
      <w:pPr>
        <w:pStyle w:val="BlockText"/>
      </w:pPr>
      <w:r>
        <w:t xml:space="preserve">The decision this document called for is recorded in</w:t>
      </w:r>
      <w:r>
        <w:t xml:space="preserve"> </w:t>
      </w:r>
      <w:r>
        <w:rPr>
          <w:rStyle w:val="VerbatimChar"/>
        </w:rPr>
        <w:t xml:space="preserve">decision_missing_vs_skip.md</w:t>
      </w:r>
      <w:r>
        <w:t xml:space="preserve"> </w:t>
      </w:r>
      <w:r>
        <w:t xml:space="preserve">and is implemented.</w:t>
      </w:r>
    </w:p>
    <w:p>
      <w:pPr>
        <w:pStyle w:val="FirstParagraph"/>
      </w:pPr>
      <w:r>
        <w:t xml:space="preserve">Captured 2026-08-21.</w:t>
      </w:r>
      <w:r>
        <w:t xml:space="preserve"> </w:t>
      </w:r>
      <w:r>
        <w:rPr>
          <w:b/>
          <w:bCs/>
        </w:rPr>
        <w:t xml:space="preserve">Evidence class: SOURCE (§11.4.226).</w:t>
      </w:r>
      <w:r>
        <w:t xml:space="preserve"> </w:t>
      </w:r>
      <w:r>
        <w:t xml:space="preserve">Read from</w:t>
      </w:r>
      <w:r>
        <w:t xml:space="preserve"> </w:t>
      </w:r>
      <w:r>
        <w:rPr>
          <w:rStyle w:val="VerbatimChar"/>
        </w:rPr>
        <w:t xml:space="preserve">scripts/run_all_challenges.sh</w:t>
      </w:r>
      <w:r>
        <w:t xml:space="preserve">, not observed at runtime — see</w:t>
      </w:r>
      <w:r>
        <w:t xml:space="preserve"> </w:t>
      </w:r>
      <w:r>
        <w:t xml:space="preserve">“Why not runtime”</w:t>
      </w:r>
      <w:r>
        <w:t xml:space="preserve"> </w:t>
      </w:r>
      <w:r>
        <w:t xml:space="preserve">below, which is a real limitation and not a formality.</w:t>
      </w:r>
    </w:p>
    <w:bookmarkStart w:id="9" w:name="X87e7996375a23519ecfeb0c4a865743f7b21cae"/>
    <w:p>
      <w:pPr>
        <w:pStyle w:val="Heading2"/>
      </w:pPr>
      <w:r>
        <w:t xml:space="preserve">The answer is a SPLIT verdict, and both halves matter</w:t>
      </w:r>
    </w:p>
    <w:p>
      <w:pPr>
        <w:pStyle w:val="FirstParagraph"/>
      </w:pPr>
      <w:r>
        <w:t xml:space="preserve">The filed item posed two possibilities — silent skip (advertises coverage it</w:t>
      </w:r>
      <w:r>
        <w:t xml:space="preserve"> </w:t>
      </w:r>
      <w:r>
        <w:t xml:space="preserve">lacks) or hard fail (permanently red for an unrelated reason) — and said they</w:t>
      </w:r>
      <w:r>
        <w:t xml:space="preserve"> </w:t>
      </w:r>
      <w:r>
        <w:t xml:space="preserve">need different fixes. Neither is what happens.</w:t>
      </w:r>
    </w:p>
    <w:p>
      <w:pPr>
        <w:pStyle w:val="BodyText"/>
      </w:pPr>
      <w:r>
        <w:rPr>
          <w:b/>
          <w:bCs/>
        </w:rPr>
        <w:t xml:space="preserve">Half 1 — the SKIP is LOUD and counted. This half is correct</w:t>
      </w:r>
      <w:r>
        <w:t xml:space="preserve"> </w:t>
      </w:r>
      <w:r>
        <w:t xml:space="preserve">(lines 88-92):</w:t>
      </w:r>
    </w:p>
    <w:p>
      <w:pPr>
        <w:pStyle w:val="SourceCode"/>
      </w:pPr>
      <w:r>
        <w:rPr>
          <w:rStyle w:val="VerbatimChar"/>
        </w:rPr>
        <w:t xml:space="preserve">if [[ ! -f "${script_path}" ]]; then</w:t>
      </w:r>
      <w:r>
        <w:br/>
      </w:r>
      <w:r>
        <w:rPr>
          <w:rStyle w:val="VerbatimChar"/>
        </w:rPr>
        <w:t xml:space="preserve">  echo "  SKIP: ${script} — not found"</w:t>
      </w:r>
      <w:r>
        <w:br/>
      </w:r>
      <w:r>
        <w:rPr>
          <w:rStyle w:val="VerbatimChar"/>
        </w:rPr>
        <w:t xml:space="preserve">  SKIP=$((SKIP + 1))</w:t>
      </w:r>
      <w:r>
        <w:br/>
      </w:r>
      <w:r>
        <w:rPr>
          <w:rStyle w:val="VerbatimChar"/>
        </w:rPr>
        <w:t xml:space="preserve">  continue</w:t>
      </w:r>
      <w:r>
        <w:br/>
      </w:r>
      <w:r>
        <w:rPr>
          <w:rStyle w:val="VerbatimChar"/>
        </w:rPr>
        <w:t xml:space="preserve">fi</w:t>
      </w:r>
    </w:p>
    <w:p>
      <w:pPr>
        <w:pStyle w:val="FirstParagraph"/>
      </w:pPr>
      <w:r>
        <w:t xml:space="preserve">It names the missing script, gives the reason, and increments a counter that is</w:t>
      </w:r>
      <w:r>
        <w:t xml:space="preserve"> </w:t>
      </w:r>
      <w:r>
        <w:t xml:space="preserve">printed in the summary. That is §11.4.3 SKIP-with-reason done properly, and it</w:t>
      </w:r>
      <w:r>
        <w:t xml:space="preserve"> </w:t>
      </w:r>
      <w:r>
        <w:t xml:space="preserve">rules out the</w:t>
      </w:r>
      <w:r>
        <w:t xml:space="preserve"> </w:t>
      </w:r>
      <w:r>
        <w:t xml:space="preserve">“silent”</w:t>
      </w:r>
      <w:r>
        <w:t xml:space="preserve"> </w:t>
      </w:r>
      <w:r>
        <w:t xml:space="preserve">hypothesis outright.</w:t>
      </w:r>
    </w:p>
    <w:p>
      <w:pPr>
        <w:pStyle w:val="BodyText"/>
      </w:pPr>
      <w:r>
        <w:rPr>
          <w:b/>
          <w:bCs/>
        </w:rPr>
        <w:t xml:space="preserve">Half 2 — the SKIP NEVER BLOCKS</w:t>
      </w:r>
      <w:r>
        <w:t xml:space="preserve"> </w:t>
      </w:r>
      <w:r>
        <w:t xml:space="preserve">(lines 145-152):</w:t>
      </w:r>
    </w:p>
    <w:p>
      <w:pPr>
        <w:pStyle w:val="SourceCode"/>
      </w:pPr>
      <w:r>
        <w:rPr>
          <w:rStyle w:val="VerbatimChar"/>
        </w:rPr>
        <w:t xml:space="preserve">echo "FAIL: ${FAIL}"</w:t>
      </w:r>
      <w:r>
        <w:br/>
      </w:r>
      <w:r>
        <w:rPr>
          <w:rStyle w:val="VerbatimChar"/>
        </w:rPr>
        <w:t xml:space="preserve">echo "SKIP: ${SKIP}"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if [[ "${FAIL}" -gt 0 ]]; then</w:t>
      </w:r>
      <w:r>
        <w:br/>
      </w:r>
      <w:r>
        <w:rPr>
          <w:rStyle w:val="VerbatimChar"/>
        </w:rPr>
        <w:t xml:space="preserve">  exit 1</w:t>
      </w:r>
      <w:r>
        <w:br/>
      </w:r>
      <w:r>
        <w:rPr>
          <w:rStyle w:val="VerbatimChar"/>
        </w:rPr>
        <w:t xml:space="preserve">fi</w:t>
      </w:r>
      <w:r>
        <w:br/>
      </w:r>
      <w:r>
        <w:rPr>
          <w:rStyle w:val="VerbatimChar"/>
        </w:rPr>
        <w:t xml:space="preserve">exit 0</w:t>
      </w:r>
    </w:p>
    <w:p>
      <w:pPr>
        <w:pStyle w:val="FirstParagraph"/>
      </w:pPr>
      <w:r>
        <w:t xml:space="preserve">The exit code reads ONLY the FAIL count. Any number of SKIPs — including a</w:t>
      </w:r>
      <w:r>
        <w:t xml:space="preserve"> </w:t>
      </w:r>
      <w:r>
        <w:t xml:space="preserve">challenge that has never existed — exits 0.</w:t>
      </w:r>
    </w:p>
    <w:bookmarkEnd w:id="9"/>
    <w:bookmarkStart w:id="10" w:name="X34e00b7fdc855faf0612eb95d774b6b6eb4234c"/>
    <w:p>
      <w:pPr>
        <w:pStyle w:val="Heading2"/>
      </w:pPr>
      <w:r>
        <w:t xml:space="preserve">Why that combination is the actual defect</w:t>
      </w:r>
    </w:p>
    <w:p>
      <w:pPr>
        <w:pStyle w:val="FirstParagraph"/>
      </w:pPr>
      <w:r>
        <w:t xml:space="preserve">A loud message nobody is required to act on decays into wallpaper. The roster</w:t>
      </w:r>
      <w:r>
        <w:t xml:space="preserve"> </w:t>
      </w:r>
      <w:r>
        <w:t xml:space="preserve">can rot indefinitely: an entry may be listed, absent, and reported, while the</w:t>
      </w:r>
      <w:r>
        <w:t xml:space="preserve"> </w:t>
      </w:r>
      <w:r>
        <w:t xml:space="preserve">suite stays green forever and no gate ever forces the question. That is the</w:t>
      </w:r>
      <w:r>
        <w:t xml:space="preserve"> </w:t>
      </w:r>
      <w:r>
        <w:t xml:space="preserve">§11.4.266 shape — a capability advertised in the bank with no passing challenge</w:t>
      </w:r>
      <w:r>
        <w:t xml:space="preserve"> </w:t>
      </w:r>
      <w:r>
        <w:t xml:space="preserve">behind it — and it is the §11.4.135 principle (ABSENCE blocks exactly as a FAIL</w:t>
      </w:r>
      <w:r>
        <w:t xml:space="preserve"> </w:t>
      </w:r>
      <w:r>
        <w:t xml:space="preserve">does) simply not applied at this seam.</w:t>
      </w:r>
    </w:p>
    <w:p>
      <w:pPr>
        <w:pStyle w:val="BodyText"/>
      </w:pPr>
      <w:r>
        <w:t xml:space="preserve">Note the contrast with a seam in this same repo that gets it right: the release</w:t>
      </w:r>
      <w:r>
        <w:t xml:space="preserve"> </w:t>
      </w:r>
      <w:r>
        <w:t xml:space="preserve">verdict-coverage rule treats a missing verdict as blocking precisely because a</w:t>
      </w:r>
      <w:r>
        <w:t xml:space="preserve"> </w:t>
      </w:r>
      <w:r>
        <w:t xml:space="preserve">quiet zero and a clean result are indistinguishable to an exit code.</w:t>
      </w:r>
    </w:p>
    <w:bookmarkEnd w:id="10"/>
    <w:bookmarkStart w:id="11" w:name="what-this-means-for-the-items-acceptance"/>
    <w:p>
      <w:pPr>
        <w:pStyle w:val="Heading2"/>
      </w:pPr>
      <w:r>
        <w:t xml:space="preserve">What this means for the item’s acceptance</w:t>
      </w:r>
    </w:p>
    <w:p>
      <w:pPr>
        <w:pStyle w:val="FirstParagraph"/>
      </w:pPr>
      <w:r>
        <w:t xml:space="preserve">Acceptance (a) is ANSWERED. Acceptance (c) —</w:t>
      </w:r>
      <w:r>
        <w:t xml:space="preserve"> </w:t>
      </w:r>
      <w:r>
        <w:t xml:space="preserve">“if the runner silently skips</w:t>
      </w:r>
      <w:r>
        <w:t xml:space="preserve"> </w:t>
      </w:r>
      <w:r>
        <w:t xml:space="preserve">missing entries, that is its own finding”</w:t>
      </w:r>
      <w:r>
        <w:t xml:space="preserve"> </w:t>
      </w:r>
      <w:r>
        <w:t xml:space="preserve">— needs restating, because the</w:t>
      </w:r>
      <w:r>
        <w:t xml:space="preserve"> </w:t>
      </w:r>
      <w:r>
        <w:t xml:space="preserve">premise was wrong: it does NOT skip silently. The finding is narrower and more</w:t>
      </w:r>
      <w:r>
        <w:t xml:space="preserve"> </w:t>
      </w:r>
      <w:r>
        <w:t xml:space="preserve">precise:</w:t>
      </w:r>
      <w:r>
        <w:t xml:space="preserve"> </w:t>
      </w:r>
      <w:r>
        <w:rPr>
          <w:b/>
          <w:bCs/>
        </w:rPr>
        <w:t xml:space="preserve">a listed-but-absent challenge is reported and then tolerated</w:t>
      </w:r>
      <w:r>
        <w:rPr>
          <w:b/>
          <w:bCs/>
        </w:rPr>
        <w:t xml:space="preserve"> </w:t>
      </w:r>
      <w:r>
        <w:rPr>
          <w:b/>
          <w:bCs/>
        </w:rPr>
        <w:t xml:space="preserve">forever.</w:t>
      </w:r>
      <w:r>
        <w:t xml:space="preserve"> </w:t>
      </w:r>
      <w:r>
        <w:t xml:space="preserve">The fix is not to make the SKIP louder; it is to decide whether an</w:t>
      </w:r>
      <w:r>
        <w:t xml:space="preserve"> </w:t>
      </w:r>
      <w:r>
        <w:t xml:space="preserve">absent entry should participate in the exit code, and that is a policy choice</w:t>
      </w:r>
      <w:r>
        <w:t xml:space="preserve"> </w:t>
      </w:r>
      <w:r>
        <w:t xml:space="preserve">worth stating explicitly rather than patching.</w:t>
      </w:r>
    </w:p>
    <w:p>
      <w:pPr>
        <w:pStyle w:val="BodyText"/>
      </w:pPr>
      <w:r>
        <w:t xml:space="preserve">Acceptance (b) is unchanged: author the challenge or remove the entry, with</w:t>
      </w:r>
      <w:r>
        <w:t xml:space="preserve"> </w:t>
      </w:r>
      <w:r>
        <w:t xml:space="preserve">§11.4.124 git-history discipline first, since a silently-dropped challenge is</w:t>
      </w:r>
      <w:r>
        <w:t xml:space="preserve"> </w:t>
      </w:r>
      <w:r>
        <w:t xml:space="preserve">the more serious possibility.</w:t>
      </w:r>
    </w:p>
    <w:bookmarkEnd w:id="11"/>
    <w:bookmarkStart w:id="12" w:name="Xae0577140bef1bc8bd9da6797ca1fed924b7b7e"/>
    <w:p>
      <w:pPr>
        <w:pStyle w:val="Heading2"/>
      </w:pPr>
      <w:r>
        <w:t xml:space="preserve">Why not runtime evidence (§11.4.226 honest boundary)</w:t>
      </w:r>
    </w:p>
    <w:p>
      <w:pPr>
        <w:pStyle w:val="FirstParagraph"/>
      </w:pPr>
      <w:r>
        <w:t xml:space="preserve">Confirming this by INVOCATION would mean running the real</w:t>
      </w:r>
      <w:r>
        <w:t xml:space="preserve"> </w:t>
      </w:r>
      <w:r>
        <w:rPr>
          <w:rStyle w:val="VerbatimChar"/>
        </w:rPr>
        <w:t xml:space="preserve">run_all_challenges.sh</w:t>
      </w:r>
      <w:r>
        <w:t xml:space="preserve">, which is the right instrument (§11.4.201(11): probe the</w:t>
      </w:r>
      <w:r>
        <w:t xml:space="preserve"> </w:t>
      </w:r>
      <w:r>
        <w:t xml:space="preserve">artifact through its real path, never a replica). It was not run, for two</w:t>
      </w:r>
      <w:r>
        <w:t xml:space="preserve"> </w:t>
      </w:r>
      <w:r>
        <w:t xml:space="preserve">reasons that are about safety and not convenience:</w:t>
      </w:r>
    </w:p>
    <w:p>
      <w:pPr>
        <w:pStyle w:val="Compact"/>
        <w:numPr>
          <w:ilvl w:val="0"/>
          <w:numId w:val="1002"/>
        </w:numPr>
      </w:pPr>
      <w:r>
        <w:t xml:space="preserve">Four subagents are live on this host and the bank includes DDoS-class and</w:t>
      </w:r>
      <w:r>
        <w:t xml:space="preserve"> </w:t>
      </w:r>
      <w:r>
        <w:t xml:space="preserve">sustained-load challenges. The constitution caps test execution at 30-40% of</w:t>
      </w:r>
      <w:r>
        <w:t xml:space="preserve"> </w:t>
      </w:r>
      <w:r>
        <w:t xml:space="preserve">host resources; firing that bank now would breach it and corrupt the</w:t>
      </w:r>
      <w:r>
        <w:t xml:space="preserve"> </w:t>
      </w:r>
      <w:r>
        <w:t xml:space="preserve">siblings’ measurements (§11.4.119).</w:t>
      </w:r>
    </w:p>
    <w:p>
      <w:pPr>
        <w:pStyle w:val="Compact"/>
        <w:numPr>
          <w:ilvl w:val="0"/>
          <w:numId w:val="1002"/>
        </w:numPr>
      </w:pPr>
      <w:r>
        <w:t xml:space="preserve">At a 180s timeout per entry across ~20 entries the run is up to an hour.</w:t>
      </w:r>
    </w:p>
    <w:p>
      <w:pPr>
        <w:pStyle w:val="FirstParagraph"/>
      </w:pPr>
      <w:r>
        <w:t xml:space="preserve">A hand-built replica of the loop was deliberately NOT used as a substitute: it</w:t>
      </w:r>
      <w:r>
        <w:t xml:space="preserve"> </w:t>
      </w:r>
      <w:r>
        <w:t xml:space="preserve">would prove a property of the replica, not of the runner — the §11.4.201(11)</w:t>
      </w:r>
      <w:r>
        <w:t xml:space="preserve"> </w:t>
      </w:r>
      <w:r>
        <w:t xml:space="preserve">prerequisite-vs-artifact trap.</w:t>
      </w:r>
    </w:p>
    <w:p>
      <w:pPr>
        <w:pStyle w:val="BodyText"/>
      </w:pPr>
      <w:r>
        <w:t xml:space="preserve">So this reads the exit logic directly and says so. Runtime confirmation on a</w:t>
      </w:r>
      <w:r>
        <w:t xml:space="preserve"> </w:t>
      </w:r>
      <w:r>
        <w:t xml:space="preserve">quiescent host remains OWED, and the claim above is scoped to source class</w:t>
      </w:r>
      <w:r>
        <w:t xml:space="preserve"> </w:t>
      </w:r>
      <w:r>
        <w:t xml:space="preserve">accordingly.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2026-09-01T16:23:34Z</dcterms:created>
  <dcterms:modified xsi:type="dcterms:W3CDTF">2026-09-01T16:23:34Z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