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ob-207-closure-evidence-2026-09-22"/>
    <w:p>
      <w:pPr>
        <w:pStyle w:val="Heading1"/>
      </w:pPr>
      <w:r>
        <w:t xml:space="preserve">BOB-207 closure evidence — 2026-09-22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BOB-207 (</w:t>
      </w:r>
      <w:r>
        <w:t xml:space="preserve">“probe_location() is GID-BLIND”</w:t>
      </w:r>
      <w:r>
        <w:t xml:space="preserve">) is already resolved — NOT by</w:t>
      </w:r>
      <w:r>
        <w:t xml:space="preserve"> </w:t>
      </w:r>
      <w:r>
        <w:t xml:space="preserve">widening</w:t>
      </w:r>
      <w:r>
        <w:t xml:space="preserve"> </w:t>
      </w:r>
      <w:r>
        <w:rPr>
          <w:rStyle w:val="VerbatimChar"/>
        </w:rPr>
        <w:t xml:space="preserve">probe_location()</w:t>
      </w:r>
      <w:r>
        <w:t xml:space="preserve"> </w:t>
      </w:r>
      <w:r>
        <w:t xml:space="preserve">to check gid (the item’s own suggested</w:t>
      </w:r>
      <w:r>
        <w:t xml:space="preserve"> </w:t>
      </w:r>
      <w:r>
        <w:t xml:space="preserve">direction), but by NARROWING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’s walk-selection</w:t>
      </w:r>
      <w:r>
        <w:t xml:space="preserve"> </w:t>
      </w:r>
      <w:r>
        <w:t xml:space="preserve">predicate to select on uid only, landed in a prior session (commit</w:t>
      </w:r>
      <w:r>
        <w:t xml:space="preserve"> </w:t>
      </w:r>
      <w:r>
        <w:rPr>
          <w:rStyle w:val="VerbatimChar"/>
        </w:rPr>
        <w:t xml:space="preserve">5c9b9e0</w:t>
      </w:r>
      <w:r>
        <w:t xml:space="preserve">, corrected by docs commit</w:t>
      </w:r>
      <w:r>
        <w:t xml:space="preserve"> </w:t>
      </w:r>
      <w:r>
        <w:rPr>
          <w:rStyle w:val="VerbatimChar"/>
        </w:rPr>
        <w:t xml:space="preserve">1444367</w:t>
      </w:r>
      <w:r>
        <w:t xml:space="preserve"> </w:t>
      </w:r>
      <w:r>
        <w:t xml:space="preserve">after a mislabelled commit</w:t>
      </w:r>
      <w:r>
        <w:t xml:space="preserve"> </w:t>
      </w:r>
      <w:r>
        <w:t xml:space="preserve">message).</w:t>
      </w:r>
      <w:r>
        <w:t xml:space="preserve"> </w:t>
      </w:r>
      <w:r>
        <w:rPr>
          <w:rStyle w:val="VerbatimChar"/>
        </w:rPr>
        <w:t xml:space="preserve">scripts/lib/ownership.sh:299-321</w:t>
      </w:r>
      <w:r>
        <w:t xml:space="preserve"> </w:t>
      </w:r>
      <w:r>
        <w:t xml:space="preserve">carries an in-source block</w:t>
      </w:r>
      <w:r>
        <w:t xml:space="preserve"> </w:t>
      </w:r>
      <w:r>
        <w:t xml:space="preserve">headed</w:t>
      </w:r>
      <w:r>
        <w:t xml:space="preserve"> </w:t>
      </w:r>
      <w:r>
        <w:t xml:space="preserve">“THE AGREED PROPERTY IS uid, NOT uid+gid (BOB-207, §11.4.250)”</w:t>
      </w:r>
      <w:r>
        <w:t xml:space="preserve"> </w:t>
      </w:r>
      <w:r>
        <w:t xml:space="preserve">documenting the resolution and rationale.</w:t>
      </w:r>
    </w:p>
    <w:p>
      <w:pPr>
        <w:pStyle w:val="BodyText"/>
      </w:pPr>
      <w:r>
        <w:t xml:space="preserve">Independently re-verified this session by a dedicated subagent, then</w:t>
      </w:r>
      <w:r>
        <w:t xml:space="preserve"> </w:t>
      </w:r>
      <w:r>
        <w:t xml:space="preserve">independently re-run by the coordinator.</w:t>
      </w:r>
    </w:p>
    <w:bookmarkEnd w:id="9"/>
    <w:bookmarkStart w:id="10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VerbatimChar"/>
        </w:rPr>
        <w:t xml:space="preserve">$ bash tests/unit/test_ownership_gid_agreement.sh</w:t>
      </w:r>
      <w:r>
        <w:br/>
      </w:r>
      <w:r>
        <w:rPr>
          <w:rStyle w:val="VerbatimChar"/>
        </w:rPr>
        <w:t xml:space="preserve">  PASS: golden-FALSE: precondition and repair agree on a correct location</w:t>
      </w:r>
      <w:r>
        <w:br/>
      </w:r>
      <w:r>
        <w:rPr>
          <w:rStyle w:val="VerbatimChar"/>
        </w:rPr>
        <w:t xml:space="preserve">RESULT: 5 passed, 0 failed, 0 skipped</w:t>
      </w:r>
    </w:p>
    <w:p>
      <w:pPr>
        <w:pStyle w:val="FirstParagraph"/>
      </w:pPr>
      <w:r>
        <w:rPr>
          <w:rStyle w:val="VerbatimChar"/>
        </w:rPr>
        <w:t xml:space="preserve">tests/unit/test_ownership_gid_agreement.sh</w:t>
      </w:r>
      <w:r>
        <w:t xml:space="preserve">’s own header states it was</w:t>
      </w:r>
      <w:r>
        <w:t xml:space="preserve"> </w:t>
      </w:r>
      <w:r>
        <w:t xml:space="preserve">authored as the RED that reproduced the defect; the same source now passes</w:t>
      </w:r>
      <w:r>
        <w:t xml:space="preserve"> </w:t>
      </w:r>
      <w:r>
        <w:t xml:space="preserve">and serves as the permanent regression guard.</w:t>
      </w:r>
      <w:r>
        <w:t xml:space="preserve"> </w:t>
      </w:r>
      <w:r>
        <w:rPr>
          <w:rStyle w:val="VerbatimChar"/>
        </w:rPr>
        <w:t xml:space="preserve">docs/qa/BOB-207/</w:t>
      </w:r>
      <w:r>
        <w:t xml:space="preserve"> </w:t>
      </w:r>
      <w:r>
        <w:t xml:space="preserve">(pre-existing,</w:t>
      </w:r>
      <w:r>
        <w:t xml:space="preserve"> </w:t>
      </w:r>
      <w:r>
        <w:t xml:space="preserve">from the prior session) holds the full measurement trail.</w:t>
      </w:r>
    </w:p>
    <w:p>
      <w:pPr>
        <w:pStyle w:val="BodyText"/>
      </w:pPr>
      <w:r>
        <w:t xml:space="preserve">No new code was written for this item — it was correctly resolved as-is.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2026-09-22T21:47:45Z</dcterms:created>
  <dcterms:modified xsi:type="dcterms:W3CDTF">2026-09-22T21:47:45Z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