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bob-210-test-suite-self-fix-2026-09-23"/>
    <w:p>
      <w:pPr>
        <w:pStyle w:val="Heading1"/>
      </w:pPr>
      <w:r>
        <w:t xml:space="preserve">BOB-210 test-suite self-fix — 2026-09-23</w:t>
      </w:r>
    </w:p>
    <w:bookmarkStart w:id="9" w:name="Xa5fcdec91f314a11e7b4d2a7e37f32dfd4287fe"/>
    <w:p>
      <w:pPr>
        <w:pStyle w:val="Heading2"/>
      </w:pPr>
      <w:r>
        <w:t xml:space="preserve">What broke, and why it is not a product regression</w:t>
      </w:r>
    </w:p>
    <w:p>
      <w:pPr>
        <w:pStyle w:val="FirstParagraph"/>
      </w:pPr>
      <w:r>
        <w:rPr>
          <w:rStyle w:val="VerbatimChar"/>
        </w:rPr>
        <w:t xml:space="preserve">tests/unit/test_ownership_precondition_docker_premise.sh</w:t>
      </w:r>
      <w:r>
        <w:t xml:space="preserve">’s Case 4 (the</w:t>
      </w:r>
      <w:r>
        <w:t xml:space="preserve"> </w:t>
      </w:r>
      <w:r>
        <w:t xml:space="preserve">RED-baseline control) pinned its</w:t>
      </w:r>
      <w:r>
        <w:t xml:space="preserve"> </w:t>
      </w:r>
      <w:r>
        <w:t xml:space="preserve">“pre-fix”</w:t>
      </w:r>
      <w:r>
        <w:t xml:space="preserve"> </w:t>
      </w:r>
      <w:r>
        <w:t xml:space="preserve">reference to</w:t>
      </w:r>
      <w:r>
        <w:t xml:space="preserve"> </w:t>
      </w:r>
      <w:r>
        <w:rPr>
          <w:rStyle w:val="VerbatimChar"/>
        </w:rPr>
        <w:t xml:space="preserve">git show HEAD</w:t>
      </w:r>
      <w:r>
        <w:t xml:space="preserve">,</w:t>
      </w:r>
      <w:r>
        <w:t xml:space="preserve"> </w:t>
      </w:r>
      <w:r>
        <w:t xml:space="preserve">captured at</w:t>
      </w:r>
      <w:r>
        <w:t xml:space="preserve"> </w:t>
      </w:r>
      <w:r>
        <w:rPr>
          <w:i/>
          <w:iCs/>
        </w:rPr>
        <w:t xml:space="preserve">run time</w:t>
      </w:r>
      <w:r>
        <w:t xml:space="preserve">. That is only a valid pre-fix baseline in the narrow</w:t>
      </w:r>
      <w:r>
        <w:t xml:space="preserve"> </w:t>
      </w:r>
      <w:r>
        <w:t xml:space="preserve">window between authoring the fix and committing it. Once the fix commit</w:t>
      </w:r>
      <w:r>
        <w:t xml:space="preserve"> </w:t>
      </w:r>
      <w:r>
        <w:t xml:space="preserve">(</w:t>
      </w:r>
      <w:r>
        <w:rPr>
          <w:rStyle w:val="VerbatimChar"/>
        </w:rPr>
        <w:t xml:space="preserve">03bf860</w:t>
      </w:r>
      <w:r>
        <w:t xml:space="preserve">) landed and became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— which is the normal, expected state</w:t>
      </w:r>
      <w:r>
        <w:t xml:space="preserve"> </w:t>
      </w:r>
      <w:r>
        <w:t xml:space="preserve">of any checkout after the commit that carries both the fix and this test —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post</w:t>
      </w:r>
      <w:r>
        <w:t xml:space="preserve">-fix, so the control diffed the fixed file against itself:</w:t>
      </w:r>
      <w:r>
        <w:t xml:space="preserve"> </w:t>
      </w:r>
      <w:r>
        <w:t xml:space="preserve">it found the claim’s text (kept deliberately, as an explicitly-refuted</w:t>
      </w:r>
      <w:r>
        <w:t xml:space="preserve"> </w:t>
      </w:r>
      <w:r>
        <w:t xml:space="preserve">historical citation — Case 1’s own documented, intended design)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found</w:t>
      </w:r>
      <w:r>
        <w:t xml:space="preserve"> </w:t>
      </w:r>
      <w:r>
        <w:t xml:space="preserve">the nearby refutation that marks it refuted, and correctly reported that as</w:t>
      </w:r>
      <w:r>
        <w:t xml:space="preserve"> </w:t>
      </w:r>
      <w:r>
        <w:t xml:space="preserve">“this is no longer a pre-fix baseline”</w:t>
      </w:r>
      <w:r>
        <w:t xml:space="preserve"> </w:t>
      </w:r>
      <w:r>
        <w:t xml:space="preserve">via its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branch.</w:t>
      </w:r>
    </w:p>
    <w:p>
      <w:pPr>
        <w:pStyle w:val="BodyText"/>
      </w:pPr>
      <w:r>
        <w:t xml:space="preserve">This is exactly the failure mode</w:t>
      </w:r>
      <w:r>
        <w:t xml:space="preserve"> </w:t>
      </w:r>
      <w:r>
        <w:rPr>
          <w:rStyle w:val="VerbatimChar"/>
        </w:rPr>
        <w:t xml:space="preserve">docs/qa/BOB-217/closure_evidence_20260922.md</w:t>
      </w:r>
      <w:r>
        <w:t xml:space="preserve"> </w:t>
      </w:r>
      <w:r>
        <w:t xml:space="preserve">already worked around by pinning to an immutable SHA (</w:t>
      </w:r>
      <w:r>
        <w:rPr>
          <w:rStyle w:val="VerbatimChar"/>
        </w:rPr>
        <w:t xml:space="preserve">eb5cfce</w:t>
      </w:r>
      <w:r>
        <w:t xml:space="preserve">) instead of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— this suite (authored in the same batch) used the less robust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form and hit the footgun once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genuinely advanced past the fix.</w:t>
      </w:r>
    </w:p>
    <w:bookmarkEnd w:id="9"/>
    <w:bookmarkStart w:id="10" w:name="root-cause-confirmed-not-guessed-11.4.6"/>
    <w:p>
      <w:pPr>
        <w:pStyle w:val="Heading2"/>
      </w:pPr>
      <w:r>
        <w:t xml:space="preserve">Root cause (confirmed, not guessed — §11.4.6)</w:t>
      </w:r>
    </w:p>
    <w:p>
      <w:pPr>
        <w:pStyle w:val="SourceCode"/>
      </w:pPr>
      <w:r>
        <w:rPr>
          <w:rStyle w:val="VerbatimChar"/>
        </w:rPr>
        <w:t xml:space="preserve">$ git log --oneline -3 -- scripts/ownership_precondition.sh</w:t>
      </w:r>
      <w:r>
        <w:br/>
      </w:r>
      <w:r>
        <w:rPr>
          <w:rStyle w:val="VerbatimChar"/>
        </w:rPr>
        <w:t xml:space="preserve">03bf860 fix(security,ownership,ratelimit): close 12 tracked defects — ...</w:t>
      </w:r>
      <w:r>
        <w:br/>
      </w:r>
      <w:r>
        <w:rPr>
          <w:rStyle w:val="VerbatimChar"/>
        </w:rPr>
        <w:t xml:space="preserve">5c9b9e0 test-probe-do-not-use [skip-ci]</w:t>
      </w:r>
      <w:r>
        <w:br/>
      </w:r>
      <w:r>
        <w:rPr>
          <w:rStyle w:val="VerbatimChar"/>
        </w:rPr>
        <w:t xml:space="preserve">af48019 feat(BOB-183,BOB-187): a freshness gate for the served bundle, ...</w:t>
      </w:r>
      <w:r>
        <w:br/>
      </w:r>
      <w:r>
        <w:br/>
      </w:r>
      <w:r>
        <w:rPr>
          <w:rStyle w:val="VerbatimChar"/>
        </w:rPr>
        <w:t xml:space="preserve">$ git show HEAD:scripts/ownership_precondition.sh | grep -B2 -A2 -F "an unverified reading can never"</w:t>
      </w:r>
      <w:r>
        <w:br/>
      </w:r>
      <w:r>
        <w:rPr>
          <w:rStyle w:val="VerbatimChar"/>
        </w:rPr>
        <w:t xml:space="preserve"># ... claim text present ...</w:t>
      </w:r>
      <w:r>
        <w:br/>
      </w:r>
      <w:r>
        <w:rPr>
          <w:rStyle w:val="VerbatimChar"/>
        </w:rPr>
        <w:t xml:space="preserve"># claim is FALSE for the branch as shipped and was corrected here rather than</w:t>
      </w:r>
      <w:r>
        <w:br/>
      </w:r>
      <w:r>
        <w:rPr>
          <w:rStyle w:val="VerbatimChar"/>
        </w:rPr>
        <w:t xml:space="preserve"># left standing: ...</w:t>
      </w:r>
    </w:p>
    <w:p>
      <w:pPr>
        <w:pStyle w:val="FirstParagraph"/>
      </w:pPr>
      <w:r>
        <w:rPr>
          <w:rStyle w:val="VerbatimChar"/>
        </w:rPr>
        <w:t xml:space="preserve">HEAD</w:t>
      </w:r>
      <w:r>
        <w:t xml:space="preserve"> </w:t>
      </w:r>
      <w:r>
        <w:t xml:space="preserve">(</w:t>
      </w:r>
      <w:r>
        <w:rPr>
          <w:rStyle w:val="VerbatimChar"/>
        </w:rPr>
        <w:t xml:space="preserve">eb5cfce</w:t>
      </w:r>
      <w:r>
        <w:t xml:space="preserve">, built on</w:t>
      </w:r>
      <w:r>
        <w:t xml:space="preserve"> </w:t>
      </w:r>
      <w:r>
        <w:rPr>
          <w:rStyle w:val="VerbatimChar"/>
        </w:rPr>
        <w:t xml:space="preserve">03bf860</w:t>
      </w:r>
      <w:r>
        <w:t xml:space="preserve">) already carries the fix’s refutation</w:t>
      </w:r>
      <w:r>
        <w:t xml:space="preserve"> </w:t>
      </w:r>
      <w:r>
        <w:t xml:space="preserve">text next to the claim — confirming the control’s premise (</w:t>
      </w:r>
      <w:r>
        <w:t xml:space="preserve">“HEAD reproduces</w:t>
      </w:r>
      <w:r>
        <w:t xml:space="preserve"> </w:t>
      </w:r>
      <w:r>
        <w:t xml:space="preserve">the pre-fix defect”</w:t>
      </w:r>
      <w:r>
        <w:t xml:space="preserve">) no longer holds, by direct evidence, not inference.</w:t>
      </w:r>
    </w:p>
    <w:p>
      <w:pPr>
        <w:pStyle w:val="SourceCode"/>
      </w:pPr>
      <w:r>
        <w:rPr>
          <w:rStyle w:val="VerbatimChar"/>
        </w:rPr>
        <w:t xml:space="preserve">$ git show af48019:scripts/ownership_precondition.sh | grep -B2 -A2 -F "an unverified reading can never"</w:t>
      </w:r>
      <w:r>
        <w:br/>
      </w:r>
      <w:r>
        <w:rPr>
          <w:rStyle w:val="VerbatimChar"/>
        </w:rPr>
        <w:t xml:space="preserve">#               indicator and is UNMEASURED here. It is deliberately built to</w:t>
      </w:r>
      <w:r>
        <w:br/>
      </w:r>
      <w:r>
        <w:rPr>
          <w:rStyle w:val="VerbatimChar"/>
        </w:rPr>
        <w:t xml:space="preserve">#               fail toward `unknown` (a named skip) rather than toward a</w:t>
      </w:r>
      <w:r>
        <w:br/>
      </w:r>
      <w:r>
        <w:rPr>
          <w:rStyle w:val="VerbatimChar"/>
        </w:rPr>
        <w:t xml:space="preserve">#               confident `rootful`, so an unverified reading can never</w:t>
      </w:r>
      <w:r>
        <w:br/>
      </w:r>
      <w:r>
        <w:rPr>
          <w:rStyle w:val="VerbatimChar"/>
        </w:rPr>
        <w:t xml:space="preserve">#               manufacture a refusal.</w:t>
      </w:r>
    </w:p>
    <w:p>
      <w:pPr>
        <w:pStyle w:val="FirstParagraph"/>
      </w:pPr>
      <w:r>
        <w:rPr>
          <w:rStyle w:val="VerbatimChar"/>
        </w:rPr>
        <w:t xml:space="preserve">af48019</w:t>
      </w:r>
      <w:r>
        <w:t xml:space="preserve"> </w:t>
      </w:r>
      <w:r>
        <w:t xml:space="preserve">(the commit immediately preceding the fix on this file’s history)</w:t>
      </w:r>
      <w:r>
        <w:t xml:space="preserve"> </w:t>
      </w:r>
      <w:r>
        <w:t xml:space="preserve">carries the claim with NO nearby refutation — a genuine, immutable pre-fix</w:t>
      </w:r>
      <w:r>
        <w:t xml:space="preserve"> </w:t>
      </w:r>
      <w:r>
        <w:t xml:space="preserve">baseline.</w:t>
      </w:r>
    </w:p>
    <w:bookmarkEnd w:id="10"/>
    <w:bookmarkStart w:id="11" w:name="fix"/>
    <w:p>
      <w:pPr>
        <w:pStyle w:val="Heading2"/>
      </w:pPr>
      <w:r>
        <w:t xml:space="preserve">Fix</w:t>
      </w:r>
    </w:p>
    <w:p>
      <w:pPr>
        <w:pStyle w:val="FirstParagraph"/>
      </w:pPr>
      <w:r>
        <w:rPr>
          <w:rStyle w:val="VerbatimChar"/>
        </w:rPr>
        <w:t xml:space="preserve">tests/unit/test_ownership_precondition_docker_premise.sh</w:t>
      </w:r>
      <w:r>
        <w:t xml:space="preserve"> </w:t>
      </w:r>
      <w:r>
        <w:t xml:space="preserve">Case 4: pinned</w:t>
      </w:r>
      <w:r>
        <w:t xml:space="preserve"> </w:t>
      </w:r>
      <w:r>
        <w:rPr>
          <w:rStyle w:val="VerbatimChar"/>
        </w:rPr>
        <w:t xml:space="preserve">git show HEAD:...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git show af48019:...</w:t>
      </w:r>
      <w:r>
        <w:t xml:space="preserve"> </w:t>
      </w:r>
      <w:r>
        <w:t xml:space="preserve">(an immutable commit SHA, per</w:t>
      </w:r>
      <w:r>
        <w:t xml:space="preserve"> </w:t>
      </w:r>
      <w:r>
        <w:t xml:space="preserve">the same pattern already used by</w:t>
      </w:r>
      <w:r>
        <w:t xml:space="preserve"> </w:t>
      </w:r>
      <w:r>
        <w:rPr>
          <w:rStyle w:val="VerbatimChar"/>
        </w:rPr>
        <w:t xml:space="preserve">tests/unit/test_bob217_plugin_update_pinned_hash_verification.py</w:t>
      </w:r>
      <w:r>
        <w:t xml:space="preserve">),</w:t>
      </w:r>
      <w:r>
        <w:t xml:space="preserve"> </w:t>
      </w:r>
      <w:r>
        <w:t xml:space="preserve">with the in-source comment rewritten to explain why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is unusable here</w:t>
      </w:r>
      <w:r>
        <w:t xml:space="preserve"> </w:t>
      </w:r>
      <w:r>
        <w:t xml:space="preserve">and why this specific SHA is the correct pin. Behaviour of the three</w:t>
      </w:r>
      <w:r>
        <w:t xml:space="preserve"> </w:t>
      </w:r>
      <w:r>
        <w:t xml:space="preserve">substantive cases (1-3) is completely unchanged.</w:t>
      </w:r>
    </w:p>
    <w:bookmarkEnd w:id="11"/>
    <w:bookmarkStart w:id="12" w:name="independently-re-verified-this-session"/>
    <w:p>
      <w:pPr>
        <w:pStyle w:val="Heading2"/>
      </w:pPr>
      <w:r>
        <w:t xml:space="preserve">Independently re-verified this session</w:t>
      </w:r>
    </w:p>
    <w:p>
      <w:pPr>
        <w:pStyle w:val="SourceCode"/>
      </w:pPr>
      <w:r>
        <w:rPr>
          <w:rStyle w:val="VerbatimChar"/>
        </w:rPr>
        <w:t xml:space="preserve">$ bash -n tests/unit/test_ownership_precondition_docker_premise.sh</w:t>
      </w:r>
      <w:r>
        <w:br/>
      </w:r>
      <w:r>
        <w:rPr>
          <w:rStyle w:val="VerbatimChar"/>
        </w:rPr>
        <w:t xml:space="preserve">(clean)</w:t>
      </w:r>
      <w:r>
        <w:br/>
      </w:r>
      <w:r>
        <w:br/>
      </w:r>
      <w:r>
        <w:rPr>
          <w:rStyle w:val="VerbatimChar"/>
        </w:rPr>
        <w:t xml:space="preserve">$ bash tests/unit/test_ownership_precondition_docker_premise.sh</w:t>
      </w:r>
      <w:r>
        <w:br/>
      </w:r>
      <w:r>
        <w:rPr>
          <w:rStyle w:val="VerbatimChar"/>
        </w:rPr>
        <w:t xml:space="preserve">== BOB-210: the docker-branch header claim must match measured behaviour ==</w:t>
      </w:r>
      <w:r>
        <w:br/>
      </w:r>
      <w:r>
        <w:rPr>
          <w:rStyle w:val="VerbatimChar"/>
        </w:rPr>
        <w:t xml:space="preserve">  PASS: the false claim's text is present only as an explicitly-refuted historical citation, not a standing assertion</w:t>
      </w:r>
      <w:r>
        <w:br/>
      </w:r>
      <w:r>
        <w:rPr>
          <w:rStyle w:val="VerbatimChar"/>
        </w:rPr>
        <w:t xml:space="preserve">  PASS: case 2: a successful, non-empty, marker-absent docker read still refuses (measured ROOTFUL, exit 1) — the corrected header describes this correctly as confident, not unknown</w:t>
      </w:r>
      <w:r>
        <w:br/>
      </w:r>
      <w:r>
        <w:rPr>
          <w:rStyle w:val="VerbatimChar"/>
        </w:rPr>
        <w:t xml:space="preserve">  PASS: the header now honestly states the docker branch is unvalidated against a real docker install</w:t>
      </w:r>
      <w:r>
        <w:br/>
      </w:r>
      <w:r>
        <w:rPr>
          <w:rStyle w:val="VerbatimChar"/>
        </w:rPr>
        <w:t xml:space="preserve">  PASS: control: pinned pre-fix commit af48019's header asserts the claim with NO nearby refutation, reproducing the reported defect — Case 1 is discriminating</w:t>
      </w:r>
      <w:r>
        <w:br/>
      </w:r>
      <w:r>
        <w:rPr>
          <w:rStyle w:val="VerbatimChar"/>
        </w:rPr>
        <w:t xml:space="preserve">RESULT: 4 passed, 0 failed, 0 skipped</w:t>
      </w:r>
    </w:p>
    <w:bookmarkEnd w:id="12"/>
    <w:bookmarkStart w:id="13" w:name="determinism-11.4.50-3-consecutive-runs"/>
    <w:p>
      <w:pPr>
        <w:pStyle w:val="Heading2"/>
      </w:pPr>
      <w:r>
        <w:t xml:space="preserve">Determinism (§11.4.50, 3 consecutive runs)</w:t>
      </w:r>
    </w:p>
    <w:p>
      <w:pPr>
        <w:pStyle w:val="SourceCode"/>
      </w:pPr>
      <w:r>
        <w:rPr>
          <w:rStyle w:val="VerbatimChar"/>
        </w:rPr>
        <w:t xml:space="preserve">run 1: exit=0 RESULT: 4 passed, 0 failed, 0 skipped</w:t>
      </w:r>
      <w:r>
        <w:br/>
      </w:r>
      <w:r>
        <w:rPr>
          <w:rStyle w:val="VerbatimChar"/>
        </w:rPr>
        <w:t xml:space="preserve">run 2: exit=0 RESULT: 4 passed, 0 failed, 0 skipped</w:t>
      </w:r>
      <w:r>
        <w:br/>
      </w:r>
      <w:r>
        <w:rPr>
          <w:rStyle w:val="VerbatimChar"/>
        </w:rPr>
        <w:t xml:space="preserve">run 3: exit=0 RESULT: 4 passed, 0 failed, 0 skipped</w:t>
      </w:r>
    </w:p>
    <w:bookmarkEnd w:id="13"/>
    <w:bookmarkStart w:id="14" w:name="trigger"/>
    <w:p>
      <w:pPr>
        <w:pStyle w:val="Heading2"/>
      </w:pPr>
      <w:r>
        <w:t xml:space="preserve">Trigger</w:t>
      </w:r>
    </w:p>
    <w:p>
      <w:pPr>
        <w:pStyle w:val="FirstParagraph"/>
      </w:pPr>
      <w:r>
        <w:t xml:space="preserve">This was caught by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’s stage-3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invariant</w:t>
      </w:r>
      <w:r>
        <w:t xml:space="preserve"> </w:t>
      </w:r>
      <w:r>
        <w:rPr>
          <w:rStyle w:val="VerbatimChar"/>
        </w:rPr>
        <w:t xml:space="preserve">[30/55] CM-BASH-UNIT-TESTS-EXECUTED</w:t>
      </w:r>
      <w:r>
        <w:t xml:space="preserve"> </w:t>
      </w:r>
      <w:r>
        <w:t xml:space="preserve">(</w:t>
      </w:r>
      <w:r>
        <w:rPr>
          <w:rStyle w:val="VerbatimChar"/>
        </w:rPr>
        <w:t xml:space="preserve">FAIL [1]: 1/52 bash unit/pre_build test(s) FAILED — test_ownership_precondition_docker_premise.sh</w:t>
      </w:r>
      <w:r>
        <w:t xml:space="preserve">)</w:t>
      </w:r>
      <w:r>
        <w:t xml:space="preserve"> </w:t>
      </w:r>
      <w:r>
        <w:t xml:space="preserve">on the batch-3 commit attempt for BOB-217/BOB-224/BOB-228-partial. The</w:t>
      </w:r>
      <w:r>
        <w:t xml:space="preserve"> </w:t>
      </w:r>
      <w:r>
        <w:t xml:space="preserve">wrapper correctly refused the commit rather than landing a broken suite —</w:t>
      </w:r>
      <w:r>
        <w:t xml:space="preserve"> </w:t>
      </w:r>
      <w:r>
        <w:t xml:space="preserve">exactly its designed behaviour. Bug in the test, not the product; no</w:t>
      </w:r>
      <w:r>
        <w:t xml:space="preserve"> </w:t>
      </w:r>
      <w:r>
        <w:rPr>
          <w:rStyle w:val="VerbatimChar"/>
        </w:rPr>
        <w:t xml:space="preserve">scripts/ownership_precondition.sh</w:t>
      </w:r>
      <w:r>
        <w:t xml:space="preserve"> </w:t>
      </w:r>
      <w:r>
        <w:t xml:space="preserve">behaviour changed.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2026-09-22T22:48:38Z</dcterms:created>
  <dcterms:modified xsi:type="dcterms:W3CDTF">2026-09-22T22:48:38Z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