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220-closure-evidence-2026-09-22"/>
    <w:p>
      <w:pPr>
        <w:pStyle w:val="Heading1"/>
      </w:pPr>
      <w:r>
        <w:t xml:space="preserve">BOB-220 closure evidence — 2026-09-22</w:t>
      </w:r>
    </w:p>
    <w:bookmarkStart w:id="9" w:name="fix"/>
    <w:p>
      <w:pPr>
        <w:pStyle w:val="Heading2"/>
      </w:pPr>
      <w:r>
        <w:t xml:space="preserve">Fix</w:t>
      </w:r>
    </w:p>
    <w:p>
      <w:pPr>
        <w:pStyle w:val="FirstParagraph"/>
      </w:pPr>
      <w:r>
        <w:t xml:space="preserve">Root-caused:</w:t>
      </w:r>
      <w:r>
        <w:t xml:space="preserve"> </w:t>
      </w:r>
      <w:r>
        <w:rPr>
          <w:rStyle w:val="VerbatimChar"/>
        </w:rPr>
        <w:t xml:space="preserve">/usr/bin/chmod</w:t>
      </w:r>
      <w:r>
        <w:t xml:space="preserve"> </w:t>
      </w:r>
      <w:r>
        <w:t xml:space="preserve">on this host is uutils-coreutils (a Rust</w:t>
      </w:r>
      <w:r>
        <w:t xml:space="preserve"> </w:t>
      </w:r>
      <w:r>
        <w:t xml:space="preserve">reimplementation), not GNU. Measured:</w:t>
      </w:r>
      <w:r>
        <w:t xml:space="preserve"> </w:t>
      </w:r>
      <w:r>
        <w:rPr>
          <w:rStyle w:val="VerbatimChar"/>
        </w:rPr>
        <w:t xml:space="preserve">chmod 755 dir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chmod 0755 dir</w:t>
      </w:r>
      <w:r>
        <w:t xml:space="preserve"> </w:t>
      </w:r>
      <w:r>
        <w:t xml:space="preserve">(both under 5 characters) LEAVE a directory’s setgid bit set; only the</w:t>
      </w:r>
      <w:r>
        <w:t xml:space="preserve"> </w:t>
      </w:r>
      <w:r>
        <w:t xml:space="preserve">fully-zero-padded 5-character</w:t>
      </w:r>
      <w:r>
        <w:t xml:space="preserve"> </w:t>
      </w:r>
      <w:r>
        <w:rPr>
          <w:rStyle w:val="VerbatimChar"/>
        </w:rPr>
        <w:t xml:space="preserve">chmod 00755 dir</w:t>
      </w:r>
      <w:r>
        <w:t xml:space="preserve"> </w:t>
      </w:r>
      <w:r>
        <w:t xml:space="preserve">form (or explicit</w:t>
      </w:r>
      <w:r>
        <w:t xml:space="preserve"> </w:t>
      </w:r>
      <w:r>
        <w:rPr>
          <w:rStyle w:val="VerbatimChar"/>
        </w:rPr>
        <w:t xml:space="preserve">g-s</w:t>
      </w:r>
      <w:r>
        <w:t xml:space="preserve">)</w:t>
      </w:r>
      <w:r>
        <w:t xml:space="preserve"> </w:t>
      </w:r>
      <w:r>
        <w:t xml:space="preserve">actually clears it. Files are unaffected either way (the kernel already</w:t>
      </w:r>
      <w:r>
        <w:t xml:space="preserve"> </w:t>
      </w:r>
      <w:r>
        <w:t xml:space="preserve">clears setuid/setgid on chown(2) before this chmod runs).</w:t>
      </w:r>
    </w:p>
    <w:p>
      <w:pPr>
        <w:pStyle w:val="BodyText"/>
      </w:pP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(</w:t>
      </w:r>
      <w:r>
        <w:rPr>
          <w:rStyle w:val="VerbatimChar"/>
        </w:rPr>
        <w:t xml:space="preserve">flush_batch()</w:t>
      </w:r>
      <w:r>
        <w:t xml:space="preserve">): changed</w:t>
      </w:r>
      <w:r>
        <w:t xml:space="preserve"> </w:t>
      </w:r>
      <w:r>
        <w:rPr>
          <w:rStyle w:val="VerbatimChar"/>
        </w:rPr>
        <w:t xml:space="preserve">_mode="$(printf '%o' "${_mode}")"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_mode="$(printf '%05o' "${_mode}")"</w:t>
      </w:r>
      <w:r>
        <w:t xml:space="preserve">,</w:t>
      </w:r>
      <w:r>
        <w:t xml:space="preserve"> </w:t>
      </w:r>
      <w:r>
        <w:t xml:space="preserve">with an in-source comment recording the measured chmod quirk. BOB-207’s</w:t>
      </w:r>
      <w:r>
        <w:t xml:space="preserve"> </w:t>
      </w:r>
      <w:r>
        <w:t xml:space="preserve">uid-only-selection fix does NOT make this moot — a foreign-uid-owned setgid</w:t>
      </w:r>
      <w:r>
        <w:t xml:space="preserve"> </w:t>
      </w:r>
      <w:r>
        <w:t xml:space="preserve">directory is still selected for repair and still hits this code path.</w:t>
      </w:r>
    </w:p>
    <w:bookmarkEnd w:id="9"/>
    <w:bookmarkStart w:id="10" w:name="Xa5621d1bab0efea040d020204130f31768505b9"/>
    <w:p>
      <w:pPr>
        <w:pStyle w:val="Heading2"/>
      </w:pPr>
      <w:r>
        <w:t xml:space="preserve">RED/GREEN evidence (real end-to-end repair run, real foreign uid via</w:t>
      </w:r>
      <w:r>
        <w:t xml:space="preserve"> </w:t>
      </w:r>
      <w:r>
        <w:rPr>
          <w:rStyle w:val="VerbatimChar"/>
        </w:rPr>
        <w:t xml:space="preserve">podman unshare chown 1:1</w:t>
      </w:r>
      <w:r>
        <w:t xml:space="preserve">)</w:t>
      </w:r>
    </w:p>
    <w:p>
      <w:pPr>
        <w:pStyle w:val="FirstParagraph"/>
      </w:pPr>
      <w:r>
        <w:t xml:space="preserve">Pre-fix: mode stays</w:t>
      </w:r>
      <w:r>
        <w:t xml:space="preserve"> </w:t>
      </w:r>
      <w:r>
        <w:rPr>
          <w:rStyle w:val="VerbatimChar"/>
        </w:rPr>
        <w:t xml:space="preserve">2755</w:t>
      </w:r>
      <w:r>
        <w:t xml:space="preserve"> </w:t>
      </w:r>
      <w:r>
        <w:t xml:space="preserve">after repair. Post-fix: mode becomes</w:t>
      </w:r>
      <w:r>
        <w:t xml:space="preserve"> </w:t>
      </w:r>
      <w:r>
        <w:rPr>
          <w:rStyle w:val="VerbatimChar"/>
        </w:rPr>
        <w:t xml:space="preserve">0755</w:t>
      </w:r>
      <w:r>
        <w:t xml:space="preserve">.</w:t>
      </w:r>
    </w:p>
    <w:bookmarkEnd w:id="10"/>
    <w:bookmarkStart w:id="11" w:name="independently-re-verified-this-session"/>
    <w:p>
      <w:pPr>
        <w:pStyle w:val="Heading2"/>
      </w:pPr>
      <w:r>
        <w:t xml:space="preserve">Independently re-verified this session</w:t>
      </w:r>
    </w:p>
    <w:p>
      <w:pPr>
        <w:pStyle w:val="SourceCode"/>
      </w:pPr>
      <w:r>
        <w:rPr>
          <w:rStyle w:val="VerbatimChar"/>
        </w:rPr>
        <w:t xml:space="preserve">$ bash tests/unit/test_ownership_repair_setgid_strip.sh</w:t>
      </w:r>
      <w:r>
        <w:br/>
      </w:r>
      <w:r>
        <w:rPr>
          <w:rStyle w:val="VerbatimChar"/>
        </w:rPr>
        <w:t xml:space="preserve">  PASS: control: the pre-fix shape (bare '%o') reproduces the reported no-op — 2755 survives under this identical harness, proving Case 1 is discriminating</w:t>
      </w:r>
      <w:r>
        <w:br/>
      </w:r>
      <w:r>
        <w:rPr>
          <w:rStyle w:val="VerbatimChar"/>
        </w:rPr>
        <w:t xml:space="preserve">RESULT: 2 passed, 0 failed, 0 skipped</w:t>
      </w:r>
    </w:p>
    <w:p>
      <w:pPr>
        <w:pStyle w:val="FirstParagraph"/>
      </w:pPr>
      <w:r>
        <w:t xml:space="preserve">Plus the full</w:t>
      </w:r>
      <w:r>
        <w:t xml:space="preserve"> </w:t>
      </w:r>
      <w:r>
        <w:rPr>
          <w:rStyle w:val="VerbatimChar"/>
        </w:rPr>
        <w:t xml:space="preserve">tests/unit/test_ownership_repair.sh</w:t>
      </w:r>
      <w:r>
        <w:t xml:space="preserve"> </w:t>
      </w:r>
      <w:r>
        <w:t xml:space="preserve">(146/146).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docs/qa/BOB-208/closure_evidence_20260922.md</w:t>
      </w:r>
      <w:r>
        <w:t xml:space="preserve"> </w:t>
      </w:r>
      <w:r>
        <w:t xml:space="preserve">for the combined</w:t>
      </w:r>
      <w:r>
        <w:t xml:space="preserve"> </w:t>
      </w:r>
      <w:r>
        <w:rPr>
          <w:rStyle w:val="VerbatimChar"/>
        </w:rPr>
        <w:t xml:space="preserve">git diff --stat</w:t>
      </w:r>
      <w:r>
        <w:t xml:space="preserve">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2026-09-22T21:47:56Z</dcterms:created>
  <dcterms:modified xsi:type="dcterms:W3CDTF">2026-09-22T21:47:56Z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