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ddd266e33a9abcb8c8d39dc1a9d68b71ec632d"/>
    <w:p>
      <w:pPr>
        <w:pStyle w:val="Heading1"/>
      </w:pPr>
      <w:r>
        <w:t xml:space="preserve">Session resumption state — 2026-08-22 (weekly quota reset: Aug 24, 21:00 Europe/Belgrade)</w:t>
      </w:r>
    </w:p>
    <w:p>
      <w:pPr>
        <w:pStyle w:val="FirstParagraph"/>
      </w:pPr>
      <w:r>
        <w:t xml:space="preserve">Two agents were killed mid-work by the WEEKLY limit. Per §11.4.147(e) quota</w:t>
      </w:r>
      <w:r>
        <w:t xml:space="preserve"> </w:t>
      </w:r>
      <w:r>
        <w:t xml:space="preserve">exhaustion is a first-class CRASH class, not a completion: both stay owed and</w:t>
      </w:r>
      <w:r>
        <w:t xml:space="preserve"> </w:t>
      </w:r>
      <w:r>
        <w:t xml:space="preserve">must be respawned, resuming from their exact last point. Neither is written off.</w:t>
      </w:r>
    </w:p>
    <w:bookmarkStart w:id="11" w:name="owed-respawns-do-these-first"/>
    <w:p>
      <w:pPr>
        <w:pStyle w:val="Heading2"/>
      </w:pPr>
      <w:r>
        <w:t xml:space="preserve">OWED RESPAWNS (do these first)</w:t>
      </w:r>
    </w:p>
    <w:bookmarkStart w:id="9" w:name="bob-173-review-agent-a488b247ad3fb4770"/>
    <w:p>
      <w:pPr>
        <w:pStyle w:val="Heading3"/>
      </w:pPr>
      <w:r>
        <w:t xml:space="preserve">1. BOB-173 review — agent a488b247ad3fb4770</w:t>
      </w:r>
    </w:p>
    <w:p>
      <w:pPr>
        <w:pStyle w:val="FirstParagraph"/>
      </w:pPr>
      <w:r>
        <w:t xml:space="preserve">Last line:</w:t>
      </w:r>
      <w:r>
        <w:t xml:space="preserve"> </w:t>
      </w:r>
      <w:r>
        <w:t xml:space="preserve">“234 passed — matches the author’s claim. Final checks: signal-safety,</w:t>
      </w:r>
      <w:r>
        <w:t xml:space="preserve"> </w:t>
      </w:r>
      <w:r>
        <w:t xml:space="preserve">lint, and the theme_state atomic-write reference for the A5 scope judgement.”</w:t>
      </w:r>
      <w:r>
        <w:t xml:space="preserve"> </w:t>
      </w:r>
      <w:r>
        <w:t xml:space="preserve">So it had already re-run the suite and confirmed the author’s count; what remains</w:t>
      </w:r>
      <w:r>
        <w:t xml:space="preserve"> </w:t>
      </w:r>
      <w:r>
        <w:t xml:space="preserve">is §11.4.263 signal-safety, lint, and its judgement on A5 (non-atomic write).</w:t>
      </w:r>
      <w:r>
        <w:t xml:space="preserve"> </w:t>
      </w:r>
      <w:r>
        <w:t xml:space="preserve">The full review brief is in this session’s transcript. Key unfinished asks:</w:t>
      </w:r>
      <w:r>
        <w:t xml:space="preserve"> </w:t>
      </w:r>
      <w:r>
        <w:t xml:space="preserve">- verify BOTH permission seals genuinely seal on THIS filesystem as THIS 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seal_for_create</w:t>
      </w:r>
      <w:r>
        <w:t xml:space="preserve"> </w:t>
      </w:r>
      <w:r>
        <w:t xml:space="preserve">-&gt; dir 0500,</w:t>
      </w:r>
      <w:r>
        <w:t xml:space="preserve"> </w:t>
      </w:r>
      <w:r>
        <w:rPr>
          <w:rStyle w:val="VerbatimChar"/>
        </w:rPr>
        <w:t xml:space="preserve">seal_for_rewrite</w:t>
      </w:r>
      <w:r>
        <w:t xml:space="preserve"> </w:t>
      </w:r>
      <w:r>
        <w:t xml:space="preserve">-&gt; file 0400). If either</w:t>
      </w:r>
      <w:r>
        <w:t xml:space="preserve"> </w:t>
      </w:r>
      <w:r>
        <w:t xml:space="preserve">is a no-op the corresponding RED is still false and the problem only moved.</w:t>
      </w:r>
      <w:r>
        <w:t xml:space="preserve"> </w:t>
      </w:r>
      <w:r>
        <w:t xml:space="preserve">- confirm the §11.4.120 reconciliation of test_hooks_remaining.py is a genuine</w:t>
      </w:r>
      <w:r>
        <w:t xml:space="preserve"> </w:t>
      </w:r>
      <w:r>
        <w:t xml:space="preserve">reconciliation, not a weakening (that test previously ENCODED THE DEFECT as</w:t>
      </w:r>
      <w:r>
        <w:t xml:space="preserve"> </w:t>
      </w:r>
      <w:r>
        <w:t xml:space="preserve">the contract).</w:t>
      </w:r>
      <w:r>
        <w:t xml:space="preserve"> </w:t>
      </w:r>
      <w:r>
        <w:t xml:space="preserve">- author a mutation the author did not write.</w:t>
      </w:r>
    </w:p>
    <w:bookmarkEnd w:id="9"/>
    <w:bookmarkStart w:id="10" w:name="X1bc7957e5cee55abe178045947ca73ed385a0e9"/>
    <w:p>
      <w:pPr>
        <w:pStyle w:val="Heading3"/>
      </w:pPr>
      <w:r>
        <w:t xml:space="preserve">2. BOB-166 re-review — agent ad99f9c240930a7d8</w:t>
      </w:r>
    </w:p>
    <w:p>
      <w:pPr>
        <w:pStyle w:val="FirstParagraph"/>
      </w:pPr>
      <w:r>
        <w:t xml:space="preserve">Last line:</w:t>
      </w:r>
      <w:r>
        <w:t xml:space="preserve"> </w:t>
      </w:r>
      <w:r>
        <w:t xml:space="preserve">“Starting the re-review. First, verify the two unchanged files against</w:t>
      </w:r>
      <w:r>
        <w:t xml:space="preserve"> </w:t>
      </w:r>
      <w:r>
        <w:t xml:space="preserve">my recorded baselines and read the grown test file.”</w:t>
      </w:r>
      <w:r>
        <w:t xml:space="preserve"> </w:t>
      </w:r>
      <w:r>
        <w:t xml:space="preserve">It had not yet re-verified anything this round. Its round-1 verdict was NO-GO on</w:t>
      </w:r>
      <w:r>
        <w:t xml:space="preserve"> </w:t>
      </w:r>
      <w:r>
        <w:t xml:space="preserve">IMPORTANT-1 (R4 mutation: guard read raw status instead of normalized); the</w:t>
      </w:r>
      <w:r>
        <w:t xml:space="preserve"> </w:t>
      </w:r>
      <w:r>
        <w:t xml:space="preserve">author has since fixed it with a table-driven {input, normalizesTo} loop covering</w:t>
      </w:r>
      <w:r>
        <w:t xml:space="preserve"> </w:t>
      </w:r>
      <w:r>
        <w:t xml:space="preserve">BOTH non-canonical routes, and reports R4 now dies diagnostically (canonical four</w:t>
      </w:r>
      <w:r>
        <w:t xml:space="preserve"> </w:t>
      </w:r>
      <w:r>
        <w:t xml:space="preserve">still pass, the three new cases fail). Round-2 asks: re-run R4, author a fifth</w:t>
      </w:r>
      <w:r>
        <w:t xml:space="preserve"> </w:t>
      </w:r>
      <w:r>
        <w:t xml:space="preserve">mutation against the new loop, check the MINOR-2 Operator-blocked scoping, and</w:t>
      </w:r>
      <w:r>
        <w:t xml:space="preserve"> </w:t>
      </w:r>
      <w:r>
        <w:t xml:space="preserve">confirm 272 PASS / 1 FAIL / 3 SKIP.</w:t>
      </w:r>
    </w:p>
    <w:bookmarkEnd w:id="10"/>
    <w:bookmarkEnd w:id="11"/>
    <w:bookmarkStart w:id="12" w:name="uncommitted-work-in-the-tree-do-not-lose"/>
    <w:p>
      <w:pPr>
        <w:pStyle w:val="Heading2"/>
      </w:pPr>
      <w:r>
        <w:t xml:space="preserve">UNCOMMITTED WORK IN THE TREE (do not lose)</w:t>
      </w:r>
    </w:p>
    <w:p>
      <w:pPr>
        <w:pStyle w:val="Compact"/>
        <w:numPr>
          <w:ilvl w:val="0"/>
          <w:numId w:val="1001"/>
        </w:numPr>
      </w:pPr>
      <w:r>
        <w:t xml:space="preserve">constitution/scripts/workable-items/{mutate.go, sync.go,</w:t>
      </w:r>
      <w:r>
        <w:t xml:space="preserve"> </w:t>
      </w:r>
      <w:r>
        <w:t xml:space="preserve">cmd/workable-items/update_location_status_invariant_test.go} — BOB-166 fix,</w:t>
      </w:r>
      <w:r>
        <w:t xml:space="preserve"> </w:t>
      </w:r>
      <w:r>
        <w:t xml:space="preserve">remediated, awaiting the round-2 review above. NOT committed.</w:t>
      </w:r>
    </w:p>
    <w:p>
      <w:pPr>
        <w:pStyle w:val="Compact"/>
        <w:numPr>
          <w:ilvl w:val="0"/>
          <w:numId w:val="1001"/>
        </w:numPr>
      </w:pPr>
      <w:r>
        <w:t xml:space="preserve">download-proxy/src/api/hooks.py, tests/unit/api_layer/test_hooks_remaining.py,</w:t>
      </w:r>
      <w:r>
        <w:t xml:space="preserve"> </w:t>
      </w:r>
      <w:r>
        <w:t xml:space="preserve">tests/unit/api_layer/test_bob173_hook_persistence_failure.py — BOB-173 fix,</w:t>
      </w:r>
      <w:r>
        <w:t xml:space="preserve"> </w:t>
      </w:r>
      <w:r>
        <w:t xml:space="preserve">awaiting the review above. NOT committed.</w:t>
      </w:r>
    </w:p>
    <w:bookmarkEnd w:id="12"/>
    <w:bookmarkStart w:id="13" w:name="X5ca88121014520d5a5414d1acb0e18d696bb24d"/>
    <w:p>
      <w:pPr>
        <w:pStyle w:val="Heading2"/>
      </w:pPr>
      <w:r>
        <w:t xml:space="preserve">SEQUENCING FACT ESTABLISHED THIS SESSION (load-bearing for BOB-166)</w:t>
      </w:r>
    </w:p>
    <w:p>
      <w:pPr>
        <w:pStyle w:val="FirstParagraph"/>
      </w:pPr>
      <w:r>
        <w:t xml:space="preserve">pre_build_verification.sh resolves the git-TRACKED prebuilt at</w:t>
      </w:r>
      <w:r>
        <w:t xml:space="preserve"> </w:t>
      </w:r>
      <w:r>
        <w:t xml:space="preserve">constitution/scripts/workable-items/bin/workable-items (built Aug 19). That stale</w:t>
      </w:r>
      <w:r>
        <w:t xml:space="preserve"> </w:t>
      </w:r>
      <w:r>
        <w:t xml:space="preserve">prebuilt was EXECUTED against a DB copy: 0 findings, exit 0. No boba gate runs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on that module. Therefore landing the BOB-166 SOURCE reddens no boba</w:t>
      </w:r>
      <w:r>
        <w:t xml:space="preserve"> </w:t>
      </w:r>
      <w:r>
        <w:t xml:space="preserve">seam — the gate only goes red once the tracked binaries are rebuilt and</w:t>
      </w:r>
      <w:r>
        <w:t xml:space="preserve"> </w:t>
      </w:r>
      <w:r>
        <w:t xml:space="preserve">committed, which must be sequenced against draining the ten rows (BOB-166</w:t>
      </w:r>
      <w:r>
        <w:t xml:space="preserve"> </w:t>
      </w:r>
      <w:r>
        <w:t xml:space="preserve">acceptance (c)). This is the §11.4.108 layer-2 state: source present, artifact</w:t>
      </w:r>
      <w:r>
        <w:t xml:space="preserve"> </w:t>
      </w:r>
      <w:r>
        <w:t xml:space="preserve">absent. Also: invariant 17’s comment claiming</w:t>
      </w:r>
      <w:r>
        <w:t xml:space="preserve"> </w:t>
      </w:r>
      <w:r>
        <w:t xml:space="preserve">“bin/ is a gitignored dir nothing</w:t>
      </w:r>
      <w:r>
        <w:t xml:space="preserve"> </w:t>
      </w:r>
      <w:r>
        <w:t xml:space="preserve">ever populated”</w:t>
      </w:r>
      <w:r>
        <w:t xml:space="preserve"> </w:t>
      </w:r>
      <w:r>
        <w:t xml:space="preserve">is STALE — the prebuilts exist, are tracked, and are preferred.</w:t>
      </w:r>
    </w:p>
    <w:bookmarkEnd w:id="13"/>
    <w:bookmarkStart w:id="14" w:name="X29c59eb245c36c19108dfa0145867f32aa9a6c4"/>
    <w:p>
      <w:pPr>
        <w:pStyle w:val="Heading2"/>
      </w:pPr>
      <w:r>
        <w:t xml:space="preserve">SHIPPED THIS SESSION (all after full adversarial review loops, all pushed x3)</w:t>
      </w:r>
    </w:p>
    <w:p>
      <w:pPr>
        <w:pStyle w:val="FirstParagraph"/>
      </w:pPr>
      <w:r>
        <w:t xml:space="preserve">BOB-111 rate limiter (3 rounds) · BOB-135 test-isolation guard (2 rounds) ·</w:t>
      </w:r>
      <w:r>
        <w:t xml:space="preserve"> </w:t>
      </w:r>
      <w:r>
        <w:t xml:space="preserve">BOB-093 ReDoS bounds (3 rounds) · BOB-109 scaling suite (5 rounds).</w:t>
      </w:r>
      <w:r>
        <w:t xml:space="preserve"> </w:t>
      </w:r>
      <w:r>
        <w:t xml:space="preserve">Closed: BOB-079, BOB-092, BOB-136, BOB-158.</w:t>
      </w:r>
    </w:p>
    <w:bookmarkEnd w:id="14"/>
    <w:bookmarkStart w:id="15" w:name="still-owed-not-started"/>
    <w:p>
      <w:pPr>
        <w:pStyle w:val="Heading2"/>
      </w:pPr>
      <w:r>
        <w:t xml:space="preserve">STILL OWED, NOT STARTED</w:t>
      </w:r>
    </w:p>
    <w:p>
      <w:pPr>
        <w:pStyle w:val="Compact"/>
        <w:numPr>
          <w:ilvl w:val="0"/>
          <w:numId w:val="1002"/>
        </w:numPr>
      </w:pPr>
      <w:r>
        <w:t xml:space="preserve">Quiescent long-gate re-run. The one full run this session completed 42/45 with</w:t>
      </w:r>
      <w:r>
        <w:t xml:space="preserve"> </w:t>
      </w:r>
      <w:r>
        <w:t xml:space="preserve">its three failures triaged: docs_chain (real, fixed), mtime-moved (NOT a defect</w:t>
      </w:r>
      <w:r>
        <w:t xml:space="preserve"> </w:t>
      </w:r>
      <w:r>
        <w:t xml:space="preserve">— three tracked files moved mid-run, mine plus two agents’), and</w:t>
      </w:r>
      <w:r>
        <w:t xml:space="preserve"> </w:t>
      </w:r>
      <w:r>
        <w:t xml:space="preserve">CM-RUNTIME-DEPS-PARITY (real, pre-existing, BOB-154). That verdict CANNOT</w:t>
      </w:r>
      <w:r>
        <w:t xml:space="preserve"> </w:t>
      </w:r>
      <w:r>
        <w:t xml:space="preserve">inform a release decision; it needs a quiescent tree.</w:t>
      </w:r>
    </w:p>
    <w:p>
      <w:pPr>
        <w:pStyle w:val="Compact"/>
        <w:numPr>
          <w:ilvl w:val="0"/>
          <w:numId w:val="1002"/>
        </w:numPr>
      </w:pPr>
      <w:r>
        <w:t xml:space="preserve">BOB-154 venv rebuild — now unblocked (BOB-158 landed) but .venv was in use all</w:t>
      </w:r>
      <w:r>
        <w:t xml:space="preserve"> </w:t>
      </w:r>
      <w:r>
        <w:t xml:space="preserve">session by pytest-running agents (§11.4.119).</w:t>
      </w:r>
    </w:p>
    <w:p>
      <w:pPr>
        <w:pStyle w:val="Compact"/>
        <w:numPr>
          <w:ilvl w:val="0"/>
          <w:numId w:val="1002"/>
        </w:numPr>
      </w:pPr>
      <w:r>
        <w:t xml:space="preserve">BOB-170 quiescent GREEN run of the scaling timing gates.</w:t>
      </w:r>
    </w:p>
    <w:p>
      <w:pPr>
        <w:pStyle w:val="Compact"/>
        <w:numPr>
          <w:ilvl w:val="0"/>
          <w:numId w:val="1002"/>
        </w:numPr>
      </w:pPr>
      <w:r>
        <w:t xml:space="preserve">BOB-169 export fix: ONE flag (</w:t>
      </w:r>
      <w:r>
        <w:rPr>
          <w:rStyle w:val="VerbatimChar"/>
        </w:rPr>
        <w:t xml:space="preserve">-s</w:t>
      </w:r>
      <w:r>
        <w:t xml:space="preserve"> </w:t>
      </w:r>
      <w:r>
        <w:t xml:space="preserve">at generate_markdown_exports.sh:57) plus a</w:t>
      </w:r>
      <w:r>
        <w:t xml:space="preserve"> </w:t>
      </w:r>
      <w:r>
        <w:t xml:space="preserve">FORCED regeneration of ~286 HTML and their PDFs, HTML BEFORE PDFs. Deferred</w:t>
      </w:r>
      <w:r>
        <w:t xml:space="preserve"> </w:t>
      </w:r>
      <w:r>
        <w:t xml:space="preserve">deliberately: 600 files during parallel dispatch is a §11.4.84 collision.</w:t>
      </w:r>
    </w:p>
    <w:bookmarkEnd w:id="15"/>
    <w:bookmarkStart w:id="16" w:name="operator-decisions-owed"/>
    <w:p>
      <w:pPr>
        <w:pStyle w:val="Heading2"/>
      </w:pPr>
      <w:r>
        <w:t xml:space="preserve">OPERATOR DECISIONS OWED</w:t>
      </w:r>
    </w:p>
    <w:p>
      <w:pPr>
        <w:pStyle w:val="FirstParagraph"/>
      </w:pPr>
      <w:r>
        <w:t xml:space="preserve">BOB-162 brownfield adoption · BOB-163 does-a-429-count-as-responsive ·</w:t>
      </w:r>
      <w:r>
        <w:t xml:space="preserve"> </w:t>
      </w:r>
      <w:r>
        <w:t xml:space="preserve">BOB-166 acceptance (c) sequencing (drain the ten rows vs rebuild the binaries) ·</w:t>
      </w:r>
      <w:r>
        <w:t xml:space="preserve"> </w:t>
      </w:r>
      <w:r>
        <w:t xml:space="preserve">:7186 and :7189 deployments (§11.4.235, Hard Stop #3 — orchestration is the</w:t>
      </w:r>
      <w:r>
        <w:t xml:space="preserve"> </w:t>
      </w:r>
      <w:r>
        <w:t xml:space="preserve">operator’s).</w:t>
      </w:r>
    </w:p>
    <w:bookmarkEnd w:id="16"/>
    <w:bookmarkStart w:id="19" w:name="Xff29793d5fbd93b02b27bcd90f4c3652f173bf4"/>
    <w:p>
      <w:pPr>
        <w:pStyle w:val="Heading2"/>
      </w:pPr>
      <w:r>
        <w:t xml:space="preserve">SECOND QUOTA INTERRUPTION — 2026-08-22, session limit (resets 15:30 Europe/Belgrade)</w:t>
      </w:r>
    </w:p>
    <w:p>
      <w:pPr>
        <w:pStyle w:val="FirstParagraph"/>
      </w:pPr>
      <w:r>
        <w:t xml:space="preserve">Two REVIEWERS killed mid-work. Same §11.4.147(e) treatment: crash class, work</w:t>
      </w:r>
      <w:r>
        <w:t xml:space="preserve"> </w:t>
      </w:r>
      <w:r>
        <w:t xml:space="preserve">stays owed, resume from the exact last point. Both had made real progress.</w:t>
      </w:r>
    </w:p>
    <w:bookmarkStart w:id="17" w:name="X5fd05ecf69e447cb18729810b5c71a6467309b6"/>
    <w:p>
      <w:pPr>
        <w:pStyle w:val="Heading3"/>
      </w:pPr>
      <w:r>
        <w:t xml:space="preserve">3. BOB-168 review round 2 — agent a763dbd65e4d562e1</w:t>
      </w:r>
    </w:p>
    <w:p>
      <w:pPr>
        <w:pStyle w:val="FirstParagraph"/>
      </w:pPr>
      <w:r>
        <w:t xml:space="preserve">Last line:</w:t>
      </w:r>
      <w:r>
        <w:t xml:space="preserve"> </w:t>
      </w:r>
      <w:r>
        <w:t xml:space="preserve">“M5 confirmed dead at case 4b. Job 3: the seventh (reviewer-authored)</w:t>
      </w:r>
      <w:r>
        <w:t xml:space="preserve"> </w:t>
      </w:r>
      <w:r>
        <w:t xml:space="preserve">mutation set against the NEW guard itself, both in isolated trees.”</w:t>
      </w:r>
      <w:r>
        <w:t xml:space="preserve"> </w:t>
      </w:r>
      <w:r>
        <w:t xml:space="preserve">So jobs 1-2 are DONE — the fail-open fix and the precedence guard are confirmed.</w:t>
      </w:r>
      <w:r>
        <w:t xml:space="preserve"> </w:t>
      </w:r>
      <w:r>
        <w:t xml:space="preserve">What remains: its own seventh mutation against the new guard (suggested shapes:</w:t>
      </w:r>
      <w:r>
        <w:t xml:space="preserve"> </w:t>
      </w:r>
      <w:r>
        <w:t xml:space="preserve">make the guard’s -f check pass on a directory; make RC=97 collide with a real</w:t>
      </w:r>
      <w:r>
        <w:t xml:space="preserve"> </w:t>
      </w:r>
      <w:r>
        <w:t xml:space="preserve">runner exit code; make case 4b’s roster incomplete so it silently stops</w:t>
      </w:r>
      <w:r>
        <w:t xml:space="preserve"> </w:t>
      </w:r>
      <w:r>
        <w:t xml:space="preserve">exercising precedence), plus export-twin freshness and the sibling-untouched</w:t>
      </w:r>
      <w:r>
        <w:t xml:space="preserve"> </w:t>
      </w:r>
      <w:r>
        <w:t xml:space="preserve">check.</w:t>
      </w:r>
      <w:r>
        <w:t xml:space="preserve"> </w:t>
      </w:r>
      <w:r>
        <w:t xml:space="preserve">Round-1 verdict was NO-GO on B-1 (the test could fire the REAL DDoS bank via</w:t>
      </w:r>
      <w:r>
        <w:t xml:space="preserve"> </w:t>
      </w:r>
      <w:r>
        <w:rPr>
          <w:rStyle w:val="VerbatimChar"/>
        </w:rPr>
        <w:t xml:space="preserve">cd ""</w:t>
      </w:r>
      <w:r>
        <w:t xml:space="preserve"> </w:t>
      </w:r>
      <w:r>
        <w:t xml:space="preserve">succeeding as a no-op) and I-1 (FAIL&gt;MISSING precedence unguarded).</w:t>
      </w:r>
      <w:r>
        <w:t xml:space="preserve"> </w:t>
      </w:r>
      <w:r>
        <w:t xml:space="preserve">Both fixed and reproduced by the author before fixing.</w:t>
      </w:r>
    </w:p>
    <w:bookmarkEnd w:id="17"/>
    <w:bookmarkStart w:id="18" w:name="bob-172-review-agent-a4c8ca7e6d328e7f1"/>
    <w:p>
      <w:pPr>
        <w:pStyle w:val="Heading3"/>
      </w:pPr>
      <w:r>
        <w:t xml:space="preserve">4. BOB-172 review — agent a4c8ca7e6d328e7f1</w:t>
      </w:r>
    </w:p>
    <w:p>
      <w:pPr>
        <w:pStyle w:val="FirstParagraph"/>
      </w:pPr>
      <w:r>
        <w:t xml:space="preserve">Last line:</w:t>
      </w:r>
      <w:r>
        <w:t xml:space="preserve"> </w:t>
      </w:r>
      <w:r>
        <w:t xml:space="preserve">“Full suite green (883 passed — one more than the author’s 882, zero</w:t>
      </w:r>
      <w:r>
        <w:t xml:space="preserve"> </w:t>
      </w:r>
      <w:r>
        <w:t xml:space="preserve">failures; count drift is benign). Now the RED reconstruction: swap in HEAD’s</w:t>
      </w:r>
      <w:r>
        <w:t xml:space="preserve"> </w:t>
      </w:r>
      <w:r>
        <w:t xml:space="preserve">pre-fix search.py, run, restore byte-identical.”</w:t>
      </w:r>
      <w:r>
        <w:t xml:space="preserve"> </w:t>
      </w:r>
      <w:r>
        <w:t xml:space="preserve">So the GREEN half is independently confirmed. What remains: the RED</w:t>
      </w:r>
      <w:r>
        <w:t xml:space="preserve"> </w:t>
      </w:r>
      <w:r>
        <w:t xml:space="preserve">reconstruction against pre-fix search.py, then the two disclosures it was asked</w:t>
      </w:r>
      <w:r>
        <w:t xml:space="preserve"> </w:t>
      </w:r>
      <w:r>
        <w:t xml:space="preserve">to judge — (1) the deliberate</w:t>
      </w:r>
      <w:r>
        <w:t xml:space="preserve"> </w:t>
      </w:r>
      <w:r>
        <w:rPr>
          <w:rStyle w:val="VerbatimChar"/>
        </w:rPr>
        <w:t xml:space="preserve">_search_one</w:t>
      </w:r>
      <w:r>
        <w:t xml:space="preserve"> </w:t>
      </w:r>
      <w:r>
        <w:t xml:space="preserve">error-propagation change that</w:t>
      </w:r>
      <w:r>
        <w:t xml:space="preserve"> </w:t>
      </w:r>
      <w:r>
        <w:t xml:space="preserve">revives a dead</w:t>
      </w:r>
      <w:r>
        <w:t xml:space="preserve"> </w:t>
      </w:r>
      <w:r>
        <w:rPr>
          <w:rStyle w:val="VerbatimChar"/>
        </w:rPr>
        <w:t xml:space="preserve">captcha_required</w:t>
      </w:r>
      <w:r>
        <w:t xml:space="preserve"> </w:t>
      </w:r>
      <w:r>
        <w:t xml:space="preserve">branch at api/routes.py:727, and (2) the</w:t>
      </w:r>
      <w:r>
        <w:t xml:space="preserve"> </w:t>
      </w:r>
      <w:r>
        <w:t xml:space="preserve">edited</w:t>
      </w:r>
      <w:r>
        <w:t xml:space="preserve"> </w:t>
      </w:r>
      <w:r>
        <w:rPr>
          <w:rStyle w:val="VerbatimChar"/>
        </w:rPr>
        <w:t xml:space="preserve">_FakeResp</w:t>
      </w:r>
      <w:r>
        <w:t xml:space="preserve"> </w:t>
      </w:r>
      <w:r>
        <w:t xml:space="preserve">stub in test_nnmclub_session_login.py — plus its own</w:t>
      </w:r>
      <w:r>
        <w:t xml:space="preserve"> </w:t>
      </w:r>
      <w:r>
        <w:t xml:space="preserve">reviewer-authored mutation and the five-site drift check.</w:t>
      </w:r>
    </w:p>
    <w:bookmarkEnd w:id="18"/>
    <w:bookmarkEnd w:id="19"/>
    <w:bookmarkStart w:id="20" w:name="Xcca1642b83c3d09af41493c38160f8e51cc6d77"/>
    <w:p>
      <w:pPr>
        <w:pStyle w:val="Heading2"/>
      </w:pPr>
      <w:r>
        <w:t xml:space="preserve">LANDED SINCE THE FIRST RESUME DOC WAS WRITTEN</w:t>
      </w:r>
    </w:p>
    <w:p>
      <w:pPr>
        <w:pStyle w:val="Compact"/>
        <w:numPr>
          <w:ilvl w:val="0"/>
          <w:numId w:val="1003"/>
        </w:numPr>
      </w:pPr>
      <w:r>
        <w:t xml:space="preserve">BOB-173 committed (GO, zero blocking/important). Both permission seals proven</w:t>
      </w:r>
      <w:r>
        <w:t xml:space="preserve"> </w:t>
      </w:r>
      <w:r>
        <w:t xml:space="preserve">to genuinely seal; the false-RED mechanism confirmed empirically.</w:t>
      </w:r>
    </w:p>
    <w:p>
      <w:pPr>
        <w:pStyle w:val="Compact"/>
        <w:numPr>
          <w:ilvl w:val="0"/>
          <w:numId w:val="1003"/>
        </w:numPr>
      </w:pPr>
      <w:r>
        <w:t xml:space="preserve">BOB-166 committed IN THE SUBMODULE as 71589d5 and pushed to all upstreams</w:t>
      </w:r>
      <w:r>
        <w:t xml:space="preserve"> </w:t>
      </w:r>
      <w:r>
        <w:t xml:space="preserve">(origin fans out to 8 push URLs; named remotes report up-to-date). PARENT</w:t>
      </w:r>
      <w:r>
        <w:t xml:space="preserve"> </w:t>
      </w:r>
      <w:r>
        <w:t xml:space="preserve">POINTER BUMP was in progress when the limit hit — verify it landed, and if not,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(pointer 16b67b0..71589d5) in the parent.</w:t>
      </w:r>
    </w:p>
    <w:p>
      <w:pPr>
        <w:pStyle w:val="Compact"/>
        <w:numPr>
          <w:ilvl w:val="0"/>
          <w:numId w:val="1003"/>
        </w:numPr>
      </w:pPr>
      <w:r>
        <w:t xml:space="preserve">BOB-168 and BOB-172 fixes are complete and remediated, awaiting only the two</w:t>
      </w:r>
      <w:r>
        <w:t xml:space="preserve"> </w:t>
      </w:r>
      <w:r>
        <w:t xml:space="preserve">reviews above.</w:t>
      </w:r>
    </w:p>
    <w:bookmarkEnd w:id="20"/>
    <w:bookmarkStart w:id="21" w:name="Xc4e3b89aa70056628ea82e31cf0f04204767764"/>
    <w:p>
      <w:pPr>
        <w:pStyle w:val="Heading2"/>
      </w:pPr>
      <w:r>
        <w:t xml:space="preserve">KNOWN-RED, DELIBERATELY, IN THE CONSTITUTION SUBMODULE</w:t>
      </w:r>
    </w:p>
    <w:p>
      <w:pPr>
        <w:pStyle w:val="FirstParagraph"/>
      </w:pPr>
      <w:r>
        <w:rPr>
          <w:rStyle w:val="VerbatimChar"/>
        </w:rPr>
        <w:t xml:space="preserve">go test ./cmd/workable-items/</w:t>
      </w:r>
      <w:r>
        <w:t xml:space="preserve"> </w:t>
      </w:r>
      <w:r>
        <w:t xml:space="preserve">has exactly ONE top-level failure:</w:t>
      </w:r>
      <w:r>
        <w:t xml:space="preserve"> </w:t>
      </w:r>
      <w:r>
        <w:t xml:space="preserve">TestValidate_OK_RealDocs. That is the new gate correctly reporting the ten</w:t>
      </w:r>
      <w:r>
        <w:t xml:space="preserve"> </w:t>
      </w:r>
      <w:r>
        <w:t xml:space="preserve">pre-existing stranded rows in the consumer’s trackers — causation proven (under</w:t>
      </w:r>
      <w:r>
        <w:t xml:space="preserve"> </w:t>
      </w:r>
      <w:r>
        <w:t xml:space="preserve">the gate-stubbing mutation the test passes). Draining needs per-row evidence and</w:t>
      </w:r>
      <w:r>
        <w:t xml:space="preserve"> </w:t>
      </w:r>
      <w:r>
        <w:t xml:space="preserve">is tracked; weakening the gate would be §11.4.120 fake-passing; an exemption</w:t>
      </w:r>
      <w:r>
        <w:t xml:space="preserve"> </w:t>
      </w:r>
      <w:r>
        <w:t xml:space="preserve">baseline would embed consumer literals in a shared engine AND pre-empt a</w:t>
      </w:r>
      <w:r>
        <w:t xml:space="preserve"> </w:t>
      </w:r>
      <w:r>
        <w:t xml:space="preserve">§11.4.224(E) operator decision. Where a consumer has no such trackers the test</w:t>
      </w:r>
      <w:r>
        <w:t xml:space="preserve"> </w:t>
      </w:r>
      <w:r>
        <w:t xml:space="preserve">SKIPs loudly. Do not</w:t>
      </w:r>
      <w:r>
        <w:t xml:space="preserve"> </w:t>
      </w:r>
      <w:r>
        <w:t xml:space="preserve">“fix”</w:t>
      </w:r>
      <w:r>
        <w:t xml:space="preserve"> </w:t>
      </w:r>
      <w:r>
        <w:t xml:space="preserve">this by touching the gate.</w:t>
      </w:r>
    </w:p>
    <w:bookmarkEnd w:id="21"/>
    <w:bookmarkStart w:id="22" w:name="Xbae1a192f29acbd357a71151be45207771ccdae"/>
    <w:p>
      <w:pPr>
        <w:pStyle w:val="Heading2"/>
      </w:pPr>
      <w:r>
        <w:t xml:space="preserve">FILED SINCE: BOB-174 (hooks corrupt-load data-loss chain), BOB-175</w:t>
      </w:r>
    </w:p>
    <w:bookmarkEnd w:id="22"/>
    <w:bookmarkStart w:id="23" w:name="Xf6257f21aa2aa40d342ba5bbdcb4be06d2c4b95"/>
    <w:p>
      <w:pPr>
        <w:pStyle w:val="Heading2"/>
      </w:pPr>
      <w:r>
        <w:t xml:space="preserve">(one-directional update guard), BOB-176 (cookies-only rutracker never enabled)</w:t>
      </w:r>
    </w:p>
    <w:bookmarkEnd w:id="23"/>
    <w:bookmarkStart w:id="24" w:name="a-correction-i-owe-the-record"/>
    <w:p>
      <w:pPr>
        <w:pStyle w:val="Heading2"/>
      </w:pPr>
      <w:r>
        <w:t xml:space="preserve">A CORRECTION I OWE THE RECORD</w:t>
      </w:r>
    </w:p>
    <w:p>
      <w:pPr>
        <w:pStyle w:val="FirstParagraph"/>
      </w:pPr>
      <w:r>
        <w:t xml:space="preserve">BOB-168’s original filing was MINE and its premise was FALSE. I measured</w:t>
      </w:r>
      <w:r>
        <w:t xml:space="preserve"> </w:t>
      </w:r>
      <w:r>
        <w:rPr>
          <w:rStyle w:val="VerbatimChar"/>
        </w:rPr>
        <w:t xml:space="preserve">challenges/scripts/</w:t>
      </w:r>
      <w:r>
        <w:t xml:space="preserve"> </w:t>
      </w:r>
      <w:r>
        <w:t xml:space="preserve">while the runner reads</w:t>
      </w:r>
      <w:r>
        <w:t xml:space="preserve"> </w:t>
      </w:r>
      <w:r>
        <w:rPr>
          <w:rStyle w:val="VerbatimChar"/>
        </w:rPr>
        <w:t xml:space="preserve">submodules/challenges/challenges/scripts/</w:t>
      </w:r>
      <w:r>
        <w:t xml:space="preserve"> </w:t>
      </w:r>
      <w:r>
        <w:t xml:space="preserve">— two similarly-named directories,</w:t>
      </w:r>
      <w:r>
        <w:t xml:space="preserve"> </w:t>
      </w:r>
      <w:r>
        <w:t xml:space="preserve">wrong one measured (§11.4.201(9) field identity), and I wrote</w:t>
      </w:r>
      <w:r>
        <w:t xml:space="preserve"> </w:t>
      </w:r>
      <w:r>
        <w:t xml:space="preserve">“verified by</w:t>
      </w:r>
      <w:r>
        <w:t xml:space="preserve"> </w:t>
      </w:r>
      <w:r>
        <w:t xml:space="preserve">invocation”</w:t>
      </w:r>
      <w:r>
        <w:t xml:space="preserve"> </w:t>
      </w:r>
      <w:r>
        <w:t xml:space="preserve">having only listed a directory. The item is corrected in-place.</w:t>
      </w:r>
      <w:r>
        <w:t xml:space="preserve"> </w:t>
      </w:r>
      <w:r>
        <w:t xml:space="preserve">The generalisable lesson, which is not in §11.4.201(7)(b) as commonly applied:</w:t>
      </w:r>
      <w:r>
        <w:t xml:space="preserve"> </w:t>
      </w:r>
      <w:r>
        <w:t xml:space="preserve">A CONTROL NEEDLE PROVES THE INSTRUMENT CAN SEE; IT DOES NOT PROVE IT IS POINTED</w:t>
      </w:r>
      <w:r>
        <w:t xml:space="preserve"> </w:t>
      </w:r>
      <w:r>
        <w:t xml:space="preserve">AT THE THING UNDER TEST. I applied a needle correctly to a sibling’s work in the</w:t>
      </w:r>
      <w:r>
        <w:t xml:space="preserve"> </w:t>
      </w:r>
      <w:r>
        <w:t xml:space="preserve">same commit, then omitted it on my own measurement one paragraph later.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2026-09-01T16:26:36Z</dcterms:created>
  <dcterms:modified xsi:type="dcterms:W3CDTF">2026-09-01T16:26:36Z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