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0209f0f79826a31cd8d81e8b8d1c2fce3b7f80"/>
    <w:p>
      <w:pPr>
        <w:pStyle w:val="Heading1"/>
      </w:pPr>
      <w:r>
        <w:t xml:space="preserve">Task #85 — External Watchdog — Containers-Submodule Phase 1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 investigation only — NOT implemented, per task scope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submodules/containers/</w:t>
      </w:r>
      <w:r>
        <w:t xml:space="preserve">) and its</w:t>
      </w:r>
      <w:r>
        <w:t xml:space="preserve"> </w:t>
      </w:r>
      <w:r>
        <w:t xml:space="preserve">dependency graph, evaluated as the implementation substrate for the task #85</w:t>
      </w:r>
      <w:r>
        <w:t xml:space="preserve"> </w:t>
      </w:r>
      <w:r>
        <w:t xml:space="preserve">external-watchdog architectural fix.</w:t>
      </w:r>
    </w:p>
    <w:p>
      <w:r>
        <w:pict>
          <v:rect style="width:0;height:1.5pt" o:hralign="center" o:hrstd="t" o:hr="t"/>
        </w:pict>
      </w:r>
    </w:p>
    <w:bookmarkStart w:id="9" w:name="X55aedb9e7726f544554936fd9bd20fbe47c18d3"/>
    <w:p>
      <w:pPr>
        <w:pStyle w:val="Heading2"/>
      </w:pPr>
      <w:r>
        <w:t xml:space="preserve">0. CRITICAL — read this before anything else below</w:t>
      </w:r>
    </w:p>
    <w:p>
      <w:pPr>
        <w:pStyle w:val="FirstParagraph"/>
      </w:pPr>
      <w:r>
        <w:t xml:space="preserve">This audit was dispatched with the premise</w:t>
      </w:r>
      <w:r>
        <w:t xml:space="preserve"> </w:t>
      </w:r>
      <w:r>
        <w:rPr>
          <w:b/>
          <w:bCs/>
        </w:rPr>
        <w:t xml:space="preserve">“operator-approved external-watchdog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architectural fix (Option 4 / Option C from task #85 design)”</w:t>
      </w:r>
      <w:r>
        <w:t xml:space="preserve"> </w:t>
      </w:r>
      <w:r>
        <w:t xml:space="preserve">— i.e. a rootless</w:t>
      </w:r>
      <w:r>
        <w:t xml:space="preserve"> </w:t>
      </w:r>
      <w:r>
        <w:t xml:space="preserve">podman container watchdog, already approved.</w:t>
      </w:r>
    </w:p>
    <w:p>
      <w:pPr>
        <w:pStyle w:val="BodyText"/>
      </w:pPr>
      <w:r>
        <w:rPr>
          <w:b/>
          <w:bCs/>
        </w:rPr>
        <w:t xml:space="preserve">That premise is not corroborated by this project’s own tracked source of</w:t>
      </w:r>
      <w:r>
        <w:rPr>
          <w:b/>
          <w:bCs/>
        </w:rPr>
        <w:t xml:space="preserve"> </w:t>
      </w:r>
      <w:r>
        <w:rPr>
          <w:b/>
          <w:bCs/>
        </w:rPr>
        <w:t xml:space="preserve">truth, and is directly contradicted by a sibling Phase-1 root-cause document for</w:t>
      </w:r>
      <w:r>
        <w:rPr>
          <w:b/>
          <w:bCs/>
        </w:rPr>
        <w:t xml:space="preserve"> </w:t>
      </w:r>
      <w:r>
        <w:rPr>
          <w:b/>
          <w:bCs/>
        </w:rPr>
        <w:t xml:space="preserve">this exact task, found already sitting in this working tree during this audit.</w:t>
      </w:r>
    </w:p>
    <w:p>
      <w:pPr>
        <w:pStyle w:val="BodyText"/>
      </w:pPr>
      <w:r>
        <w:t xml:space="preserve">Found at</w:t>
      </w:r>
      <w:r>
        <w:t xml:space="preserve"> </w:t>
      </w:r>
      <w:r>
        <w:rPr>
          <w:rStyle w:val="VerbatimChar"/>
        </w:rPr>
        <w:t xml:space="preserve">docs/proposals/external-watchdog-for-forced-logout-architectural-gap.md</w:t>
      </w:r>
      <w:r>
        <w:t xml:space="preserve"> </w:t>
      </w:r>
      <w:r>
        <w:t xml:space="preserve">(434 lines,</w:t>
      </w:r>
      <w:r>
        <w:t xml:space="preserve"> </w:t>
      </w:r>
      <w:r>
        <w:rPr>
          <w:b/>
          <w:bCs/>
        </w:rPr>
        <w:t xml:space="preserve">untracked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shows it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, i.e. freshly</w:t>
      </w:r>
      <w:r>
        <w:t xml:space="preserve"> </w:t>
      </w:r>
      <w:r>
        <w:t xml:space="preserve">written, not yet committed, evidently produced by a concurrent or immediately-prior</w:t>
      </w:r>
      <w:r>
        <w:t xml:space="preserve"> </w:t>
      </w:r>
      <w:r>
        <w:t xml:space="preserve">session working the same task). Its conclusion, verified against this exact host’s</w:t>
      </w:r>
      <w:r>
        <w:t xml:space="preserve"> </w:t>
      </w:r>
      <w:r>
        <w:t xml:space="preserve">own incident #3 journal capture (</w:t>
      </w:r>
      <w:r>
        <w:rPr>
          <w:rStyle w:val="VerbatimChar"/>
        </w:rPr>
        <w:t xml:space="preserve">docs/qa/BOB-120/journalctl_23-42_to_23-46.log</w:t>
      </w:r>
      <w:r>
        <w:t xml:space="preserve">):</w:t>
      </w:r>
    </w:p>
    <w:p>
      <w:pPr>
        <w:pStyle w:val="BlockText"/>
      </w:pPr>
      <w:r>
        <w:t xml:space="preserve">“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qbittorrent-nox</w:t>
      </w:r>
      <w:r>
        <w:t xml:space="preserve"> </w:t>
      </w:r>
      <w:r>
        <w:t xml:space="preserve">are boba’s own rootless-podman-managed</w:t>
      </w:r>
      <w:r>
        <w:t xml:space="preserve"> </w:t>
      </w:r>
      <w:r>
        <w:t xml:space="preserve">containers. They were killed in the same sweep as everything else, because</w:t>
      </w:r>
      <w:r>
        <w:t xml:space="preserve"> </w:t>
      </w:r>
      <w:r>
        <w:t xml:space="preserve">rootless podman for UID 1000 fundamentally runs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that UID’s cgroup</w:t>
      </w:r>
      <w:r>
        <w:t xml:space="preserve"> </w:t>
      </w:r>
      <w:r>
        <w:t xml:space="preserve">delegation — there is no rootless configuration on this host where a</w:t>
      </w:r>
      <w:r>
        <w:t xml:space="preserve"> </w:t>
      </w:r>
      <w:r>
        <w:t xml:space="preserve">container owned by UID 1000 lives outside</w:t>
      </w:r>
      <w:r>
        <w:t xml:space="preserve"> </w:t>
      </w:r>
      <w:r>
        <w:rPr>
          <w:rStyle w:val="VerbatimChar"/>
        </w:rPr>
        <w:t xml:space="preserve">user.slice/user-1000.slice</w:t>
      </w:r>
      <w:r>
        <w:t xml:space="preserve">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container-shaped watchdog only escapes this pool if it runs under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UID</w:t>
      </w:r>
      <w:r>
        <w:t xml:space="preserve"> </w:t>
      </w:r>
      <w:r>
        <w:t xml:space="preserve">with its own persistent</w:t>
      </w:r>
      <w:r>
        <w:t xml:space="preserve"> </w:t>
      </w:r>
      <w:r>
        <w:rPr>
          <w:rStyle w:val="VerbatimChar"/>
        </w:rPr>
        <w:t xml:space="preserve">user@&lt;uid&gt;.service</w:t>
      </w:r>
      <w:r>
        <w:t xml:space="preserve"> </w:t>
      </w:r>
      <w:r>
        <w:t xml:space="preserve">— which is not</w:t>
      </w:r>
      <w:r>
        <w:t xml:space="preserve"> </w:t>
      </w:r>
      <w:r>
        <w:t xml:space="preserve">a third independent design, it is Option D wearing a container.”</w:t>
      </w:r>
    </w:p>
    <w:p>
      <w:pPr>
        <w:pStyle w:val="FirstParagraph"/>
      </w:pPr>
      <w:r>
        <w:t xml:space="preserve">Its recommendation is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(a user crontab entry, reusing the existing</w:t>
      </w:r>
      <w:r>
        <w:t xml:space="preserve"> </w:t>
      </w:r>
      <w:r>
        <w:rPr>
          <w:rStyle w:val="VerbatimChar"/>
        </w:rPr>
        <w:t xml:space="preserve">crond.service</w:t>
      </w:r>
      <w:r>
        <w:t xml:space="preserve"> </w:t>
      </w:r>
      <w:r>
        <w:t xml:space="preserve">which already lives 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and is proven to have</w:t>
      </w:r>
      <w:r>
        <w:t xml:space="preserve"> </w:t>
      </w:r>
      <w:r>
        <w:t xml:space="preserve">survived both prior incidents, running the SAME already-landed detector script</w:t>
      </w:r>
      <w:r>
        <w:t xml:space="preserve"> </w:t>
      </w:r>
      <w:r>
        <w:t xml:space="preserve">byte-for-byte)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container. Option A (a new root-owned systemd unit) is</w:t>
      </w:r>
      <w:r>
        <w:t xml:space="preserve"> </w:t>
      </w:r>
      <w:r>
        <w:t xml:space="preserve">the named escalation path if a Phase-1.5 live cron/cgroup check comes back</w:t>
      </w:r>
      <w:r>
        <w:t xml:space="preserve"> </w:t>
      </w:r>
      <w:r>
        <w:t xml:space="preserve">adverse. A container-based watchdog is only architecturally viable as</w:t>
      </w:r>
      <w:r>
        <w:t xml:space="preserve"> </w:t>
      </w:r>
      <w:r>
        <w:rPr>
          <w:b/>
          <w:bCs/>
        </w:rPr>
        <w:t xml:space="preserve">Option D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second, dedicated UID</w:t>
      </w:r>
      <w:r>
        <w:t xml:space="preserve"> </w:t>
      </w:r>
      <w:r>
        <w:t xml:space="preserve">with its own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’d</w:t>
      </w:r>
      <w:r>
        <w:t xml:space="preserve"> </w:t>
      </w:r>
      <w:r>
        <w:rPr>
          <w:rStyle w:val="VerbatimChar"/>
        </w:rPr>
        <w:t xml:space="preserve">user@&lt;uid2&gt;.service</w:t>
      </w:r>
      <w:r>
        <w:t xml:space="preserve">) — explicitly the heaviest, least-recommended option in that</w:t>
      </w:r>
      <w:r>
        <w:t xml:space="preserve"> </w:t>
      </w:r>
      <w:r>
        <w:t xml:space="preserve">document,</w:t>
      </w:r>
      <w:r>
        <w:t xml:space="preserve"> </w:t>
      </w:r>
      <w:r>
        <w:t xml:space="preserve">“only revisit if a future incident shows the kill reaching beyond UID</w:t>
      </w:r>
      <w:r>
        <w:t xml:space="preserve"> </w:t>
      </w:r>
      <w:r>
        <w:t xml:space="preserve">1000’s slice.”</w:t>
      </w:r>
    </w:p>
    <w:p>
      <w:pPr>
        <w:pStyle w:val="BodyText"/>
      </w:pPr>
      <w:r>
        <w:t xml:space="preserve">The tracked workable-item SSoT (</w:t>
      </w:r>
      <w:r>
        <w:rPr>
          <w:rStyle w:val="VerbatimChar"/>
        </w:rPr>
        <w:t xml:space="preserve">docs/workable_items.db</w:t>
      </w:r>
      <w:r>
        <w:t xml:space="preserve">, per §11.4.93) agrees:</w:t>
      </w:r>
    </w:p>
    <w:p>
      <w:pPr>
        <w:pStyle w:val="SourceCode"/>
      </w:pPr>
      <w:r>
        <w:rPr>
          <w:rStyle w:val="VerbatimChar"/>
        </w:rPr>
        <w:t xml:space="preserve">BOB-121 | Task | Queued | External watchdog for the forced-logout architectural</w:t>
      </w:r>
      <w:r>
        <w:br/>
      </w:r>
      <w:r>
        <w:rPr>
          <w:rStyle w:val="VerbatimChar"/>
        </w:rPr>
        <w:t xml:space="preserve">                          gap (task #85, incident #3)</w:t>
      </w:r>
    </w:p>
    <w:p>
      <w:pPr>
        <w:pStyle w:val="FirstParagraph"/>
      </w:pPr>
      <w:r>
        <w:t xml:space="preserve">Description (verbatim, truncated):</w:t>
      </w:r>
      <w:r>
        <w:t xml:space="preserve"> </w:t>
      </w:r>
      <w:r>
        <w:rPr>
          <w:i/>
          <w:iCs/>
        </w:rPr>
        <w:t xml:space="preserve">“…Recommends Option B (user crontab reusing</w:t>
      </w:r>
      <w:r>
        <w:rPr>
          <w:i/>
          <w:iCs/>
        </w:rPr>
        <w:t xml:space="preserve"> </w:t>
      </w:r>
      <w:r>
        <w:rPr>
          <w:i/>
          <w:iCs/>
        </w:rPr>
        <w:t xml:space="preserve">pre-existing crond.service in system.slice, no new root service) kept alongside</w:t>
      </w:r>
      <w:r>
        <w:rPr>
          <w:i/>
          <w:iCs/>
        </w:rPr>
        <w:t xml:space="preserve"> </w:t>
      </w:r>
      <w:r>
        <w:rPr>
          <w:i/>
          <w:iCs/>
        </w:rPr>
        <w:t xml:space="preserve">the existing timer, with Option A (new root-owned systemd unit) as escalation</w:t>
      </w:r>
      <w:r>
        <w:rPr>
          <w:i/>
          <w:iCs/>
        </w:rPr>
        <w:t xml:space="preserve"> </w:t>
      </w:r>
      <w:r>
        <w:rPr>
          <w:i/>
          <w:iCs/>
        </w:rPr>
        <w:t xml:space="preserve">path…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Operator decision required per §11.4.66 before any implementation –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 implemented in this task.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There is no record anywhere in the tracked SSoT, the proposal doc, or git</w:t>
      </w:r>
      <w:r>
        <w:rPr>
          <w:b/>
          <w:bCs/>
        </w:rPr>
        <w:t xml:space="preserve"> </w:t>
      </w:r>
      <w:r>
        <w:rPr>
          <w:b/>
          <w:bCs/>
        </w:rPr>
        <w:t xml:space="preserve">history of an operator approval for a rootless-container-under-UID-1000 design.</w:t>
      </w:r>
      <w:r>
        <w:t xml:space="preserve"> </w:t>
      </w:r>
      <w:r>
        <w:t xml:space="preserve">If such approval was given verbally/out-of-band to whoever dispatched this</w:t>
      </w:r>
      <w:r>
        <w:t xml:space="preserve"> </w:t>
      </w:r>
      <w:r>
        <w:t xml:space="preserve">Containers-submodule audit, it is not reconcilable with the concurrently-produced</w:t>
      </w:r>
      <w:r>
        <w:t xml:space="preserve"> </w:t>
      </w:r>
      <w:r>
        <w:t xml:space="preserve">Phase-1 root-cause finding above, and that reconciliation is now the single</w:t>
      </w:r>
      <w:r>
        <w:t xml:space="preserve"> </w:t>
      </w:r>
      <w:r>
        <w:t xml:space="preserve">highest-priority item before ANY Phase 2 implementation dispatch (see §8).</w:t>
      </w:r>
    </w:p>
    <w:p>
      <w:pPr>
        <w:pStyle w:val="BodyText"/>
      </w:pPr>
      <w:r>
        <w:rPr>
          <w:b/>
          <w:bCs/>
        </w:rPr>
        <w:t xml:space="preserve">What this audit does about it:</w:t>
      </w:r>
      <w:r>
        <w:t xml:space="preserve"> </w:t>
      </w:r>
      <w:r>
        <w:t xml:space="preserve">the assigned task explicitly asked for</w:t>
      </w:r>
      <w:r>
        <w:t xml:space="preserve"> </w:t>
      </w:r>
      <w:r>
        <w:t xml:space="preserve">“the</w:t>
      </w:r>
      <w:r>
        <w:t xml:space="preserve"> </w:t>
      </w:r>
      <w:r>
        <w:t xml:space="preserve">external-watchdog container concept”</w:t>
      </w:r>
      <w:r>
        <w:t xml:space="preserve"> </w:t>
      </w:r>
      <w:r>
        <w:t xml:space="preserve">design (§3 below) plus a full</w:t>
      </w:r>
      <w:r>
        <w:t xml:space="preserve"> </w:t>
      </w:r>
      <w:r>
        <w:t xml:space="preserve">Containers-submodule capability/gap/test-plan audit. Section 3 below is written,</w:t>
      </w:r>
      <w:r>
        <w:t xml:space="preserve"> </w:t>
      </w:r>
      <w:r>
        <w:t xml:space="preserve">but reframed as the</w:t>
      </w:r>
      <w:r>
        <w:t xml:space="preserve"> </w:t>
      </w:r>
      <w:r>
        <w:rPr>
          <w:b/>
          <w:bCs/>
        </w:rPr>
        <w:t xml:space="preserve">Option-D-shaped</w:t>
      </w:r>
      <w:r>
        <w:t xml:space="preserve"> </w:t>
      </w:r>
      <w:r>
        <w:t xml:space="preserve">container design (container run under a</w:t>
      </w:r>
      <w:r>
        <w:t xml:space="preserve"> </w:t>
      </w:r>
      <w:r>
        <w:rPr>
          <w:i/>
          <w:iCs/>
        </w:rPr>
        <w:t xml:space="preserve">second, dedicated</w:t>
      </w:r>
      <w:r>
        <w:t xml:space="preserve"> </w:t>
      </w:r>
      <w:r>
        <w:t xml:space="preserve">UID) — the only variant that is not already falsified by this</w:t>
      </w:r>
      <w:r>
        <w:t xml:space="preserve"> </w:t>
      </w:r>
      <w:r>
        <w:t xml:space="preserve">host’s own forensic evidence — and flagged throughout as contingent on the</w:t>
      </w:r>
      <w:r>
        <w:t xml:space="preserve"> </w:t>
      </w:r>
      <w:r>
        <w:t xml:space="preserve">operator explicitly choosing Option D over the recommended Option B/A. Sections</w:t>
      </w:r>
      <w:r>
        <w:t xml:space="preserve"> </w:t>
      </w:r>
      <w:r>
        <w:t xml:space="preserve">1–2 and 4–7 (the submodule/dependency/test-coverage/gap audit) are</w:t>
      </w:r>
      <w:r>
        <w:t xml:space="preserve"> </w:t>
      </w:r>
      <w:r>
        <w:rPr>
          <w:b/>
          <w:bCs/>
        </w:rPr>
        <w:t xml:space="preserve">option-agnostic</w:t>
      </w:r>
      <w:r>
        <w:t xml:space="preserve">:</w:t>
      </w:r>
      <w:r>
        <w:t xml:space="preserve"> </w:t>
      </w:r>
      <w:r>
        <w:t xml:space="preserve">every primitive examined (</w:t>
      </w:r>
      <w:r>
        <w:rPr>
          <w:rStyle w:val="VerbatimChar"/>
        </w:rPr>
        <w:t xml:space="preserve">pkg/monitor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) is</w:t>
      </w:r>
      <w:r>
        <w:t xml:space="preserve"> </w:t>
      </w:r>
      <w:r>
        <w:t xml:space="preserve">equally relevant whether Phase 2 ultimately ships a cron job, a systemd unit, or a</w:t>
      </w:r>
      <w:r>
        <w:t xml:space="preserve"> </w:t>
      </w:r>
      <w:r>
        <w:t xml:space="preserve">container, because in EVERY option the actual detection logic — CPU/memory/PSI/</w:t>
      </w:r>
      <w:r>
        <w:t xml:space="preserve"> </w:t>
      </w:r>
      <w:r>
        <w:t xml:space="preserve">thread-pressure reading — is the same problem, just wrapped in a different process</w:t>
      </w:r>
      <w:r>
        <w:t xml:space="preserve"> </w:t>
      </w:r>
      <w:r>
        <w:t xml:space="preserve">supervision mechanism.</w:t>
      </w:r>
    </w:p>
    <w:p>
      <w:r>
        <w:pict>
          <v:rect style="width:0;height:1.5pt" o:hralign="center" o:hrstd="t" o:hr="t"/>
        </w:pict>
      </w:r>
    </w:p>
    <w:bookmarkEnd w:id="9"/>
    <w:bookmarkStart w:id="14" w:name="locate-audit-the-containers-submodule"/>
    <w:p>
      <w:pPr>
        <w:pStyle w:val="Heading2"/>
      </w:pPr>
      <w:r>
        <w:t xml:space="preserve">1. Locate + audit the Containers submodule</w:t>
      </w:r>
    </w:p>
    <w:bookmarkStart w:id="10" w:name="location-pin-upstream-drift"/>
    <w:p>
      <w:pPr>
        <w:pStyle w:val="Heading3"/>
      </w:pPr>
      <w:r>
        <w:t xml:space="preserve">1.1 Location, pin, upstream drift</w:t>
      </w:r>
    </w:p>
    <w:p>
      <w:pPr>
        <w:pStyle w:val="SourceCode"/>
      </w:pPr>
      <w:r>
        <w:rPr>
          <w:rStyle w:val="VerbatimChar"/>
        </w:rPr>
        <w:t xml:space="preserve">$ git submodule status | grep -i contain</w:t>
      </w:r>
      <w:r>
        <w:br/>
      </w:r>
      <w:r>
        <w:rPr>
          <w:rStyle w:val="VerbatimChar"/>
        </w:rPr>
        <w:t xml:space="preserve"> 83275f8bdca3d0ea504a640c483433034d039884 submodules/containers (helixcode-v1.1.0-146-g83275f8)</w:t>
      </w:r>
    </w:p>
    <w:p>
      <w:pPr>
        <w:pStyle w:val="FirstParagraph"/>
      </w:pPr>
      <w:r>
        <w:t xml:space="preserve">Remote:</w:t>
      </w:r>
      <w:r>
        <w:t xml:space="preserve"> </w:t>
      </w:r>
      <w:r>
        <w:rPr>
          <w:rStyle w:val="VerbatimChar"/>
        </w:rPr>
        <w:t xml:space="preserve">git@github.com:vasic-digital/Containers.git</w:t>
      </w:r>
      <w:r>
        <w:t xml:space="preserve"> </w:t>
      </w:r>
      <w:r>
        <w:t xml:space="preserve">(SSH, per Hard Stop #2 — compliant).</w:t>
      </w:r>
    </w:p>
    <w:p>
      <w:pPr>
        <w:pStyle w:val="SourceCode"/>
      </w:pPr>
      <w:r>
        <w:rPr>
          <w:rStyle w:val="VerbatimChar"/>
        </w:rPr>
        <w:t xml:space="preserve">$ git fetch origin --quiet   # inside submodules/containers/</w:t>
      </w:r>
      <w:r>
        <w:br/>
      </w:r>
      <w:r>
        <w:rPr>
          <w:rStyle w:val="VerbatimChar"/>
        </w:rPr>
        <w:t xml:space="preserve">$ git log --oneline HEAD..origin/main</w:t>
      </w:r>
      <w:r>
        <w:br/>
      </w:r>
      <w:r>
        <w:rPr>
          <w:rStyle w:val="VerbatimChar"/>
        </w:rPr>
        <w:t xml:space="preserve">0381fe0 fix(emulator): RunCanary's resumed-activity detection is stale for API 34+</w:t>
      </w:r>
      <w:r>
        <w:br/>
      </w:r>
      <w:r>
        <w:rPr>
          <w:rStyle w:val="VerbatimChar"/>
        </w:rPr>
        <w:t xml:space="preserve">7fa49f7 feat(emulator): add containerized-runner support to RunCanary/emulator-canary</w:t>
      </w:r>
    </w:p>
    <w:p>
      <w:pPr>
        <w:pStyle w:val="FirstParagraph"/>
      </w:pPr>
      <w:r>
        <w:t xml:space="preserve">boba’s pin is</w:t>
      </w:r>
      <w:r>
        <w:t xml:space="preserve"> </w:t>
      </w:r>
      <w:r>
        <w:rPr>
          <w:b/>
          <w:bCs/>
        </w:rPr>
        <w:t xml:space="preserve">2 commits behind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Both commits are Android-emulator</w:t>
      </w:r>
      <w:r>
        <w:t xml:space="preserve"> </w:t>
      </w:r>
      <w:r>
        <w:t xml:space="preserve">work (</w:t>
      </w:r>
      <w:r>
        <w:rPr>
          <w:rStyle w:val="VerbatimChar"/>
        </w:rPr>
        <w:t xml:space="preserve">pkg/emulator</w:t>
      </w:r>
      <w:r>
        <w:t xml:space="preserve">),</w:t>
      </w:r>
      <w:r>
        <w:t xml:space="preserve"> </w:t>
      </w:r>
      <w:r>
        <w:rPr>
          <w:b/>
          <w:bCs/>
        </w:rPr>
        <w:t xml:space="preserve">unrelated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/</w:t>
      </w:r>
      <w:r>
        <w:rPr>
          <w:rStyle w:val="VerbatimChar"/>
        </w:rPr>
        <w:t xml:space="preserve">pkg/policy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/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 </w:t>
      </w:r>
      <w:r>
        <w:t xml:space="preserve">— the packages relevant to this task.</w:t>
      </w:r>
      <w:r>
        <w:t xml:space="preserve"> </w:t>
      </w:r>
      <w:r>
        <w:rPr>
          <w:b/>
          <w:bCs/>
        </w:rPr>
        <w:t xml:space="preserve">No blocking</w:t>
      </w:r>
      <w:r>
        <w:rPr>
          <w:b/>
          <w:bCs/>
        </w:rPr>
        <w:t xml:space="preserve"> </w:t>
      </w:r>
      <w:r>
        <w:rPr>
          <w:b/>
          <w:bCs/>
        </w:rPr>
        <w:t xml:space="preserve">upstream-sync need for Phase 2.</w:t>
      </w:r>
      <w:r>
        <w:t xml:space="preserve"> </w:t>
      </w:r>
      <w:r>
        <w:t xml:space="preserve">A routine</w:t>
      </w:r>
      <w:r>
        <w:t xml:space="preserve"> </w:t>
      </w:r>
      <w:r>
        <w:rPr>
          <w:rStyle w:val="VerbatimChar"/>
        </w:rPr>
        <w:t xml:space="preserve">git submodule update --remote</w:t>
      </w:r>
      <w:r>
        <w:t xml:space="preserve"> </w:t>
      </w:r>
      <w:r>
        <w:t xml:space="preserve">+</w:t>
      </w:r>
      <w:r>
        <w:t xml:space="preserve"> </w:t>
      </w:r>
      <w:r>
        <w:t xml:space="preserve">pointer bump is still owed at some point per normal hygiene, but is not a Phase 2</w:t>
      </w:r>
      <w:r>
        <w:t xml:space="preserve"> </w:t>
      </w:r>
      <w:r>
        <w:t xml:space="preserve">prerequisite.</w:t>
      </w:r>
    </w:p>
    <w:bookmarkEnd w:id="10"/>
    <w:bookmarkStart w:id="11" w:name="what-it-exposes"/>
    <w:p>
      <w:pPr>
        <w:pStyle w:val="Heading3"/>
      </w:pPr>
      <w:r>
        <w:t xml:space="preserve">1.2 What it exposes</w:t>
      </w:r>
    </w:p>
    <w:p>
      <w:pPr>
        <w:pStyle w:val="FirstParagraph"/>
      </w:pPr>
      <w:r>
        <w:t xml:space="preserve">Top-level layout (</w:t>
      </w:r>
      <w:r>
        <w:rPr>
          <w:rStyle w:val="VerbatimChar"/>
        </w:rPr>
        <w:t xml:space="preserve">find . -maxdepth 2</w:t>
      </w:r>
      <w:r>
        <w:t xml:space="preserve">, verbatim, abbreviated to the load-bearing</w:t>
      </w:r>
      <w:r>
        <w:t xml:space="preserve"> </w:t>
      </w:r>
      <w:r>
        <w:t xml:space="preserve">paths):</w:t>
      </w:r>
    </w:p>
    <w:p>
      <w:pPr>
        <w:pStyle w:val="SourceCode"/>
      </w:pPr>
      <w:r>
        <w:rPr>
          <w:rStyle w:val="VerbatimChar"/>
        </w:rPr>
        <w:t xml:space="preserve">cmd/{applesim,boot,ctop,deploy-stack,distributed-build,distributed-test,</w:t>
      </w:r>
      <w:r>
        <w:br/>
      </w:r>
      <w:r>
        <w:rPr>
          <w:rStyle w:val="VerbatimChar"/>
        </w:rPr>
        <w:t xml:space="preserve">     emulator-canary,emulator-cleanup,emulator-matrix,genymotion,</w:t>
      </w:r>
      <w:r>
        <w:br/>
      </w:r>
      <w:r>
        <w:rPr>
          <w:rStyle w:val="VerbatimChar"/>
        </w:rPr>
        <w:t xml:space="preserve">     ota-device-emu-boot,vm-matrix}/          # 12 single-file (`main.go`) binaries</w:t>
      </w:r>
      <w:r>
        <w:br/>
      </w:r>
      <w:r>
        <w:rPr>
          <w:rStyle w:val="VerbatimChar"/>
        </w:rPr>
        <w:t xml:space="preserve">pkg/{applesim,boot,brokertest,cache,compose,crossbuild,ctop,cuttlefish,</w:t>
      </w:r>
      <w:r>
        <w:br/>
      </w:r>
      <w:r>
        <w:rPr>
          <w:rStyle w:val="VerbatimChar"/>
        </w:rPr>
        <w:t xml:space="preserve">     discovery,distribution,egress,emulator,endpoint,envconfig,event,</w:t>
      </w:r>
      <w:r>
        <w:br/>
      </w:r>
      <w:r>
        <w:rPr>
          <w:rStyle w:val="VerbatimChar"/>
        </w:rPr>
        <w:t xml:space="preserve">     health,i18n,lazyservice,lifecycle,logging,metrics,monitor,network,</w:t>
      </w:r>
      <w:r>
        <w:br/>
      </w:r>
      <w:r>
        <w:rPr>
          <w:rStyle w:val="VerbatimChar"/>
        </w:rPr>
        <w:t xml:space="preserve">     orchestrator,policy,remote,remoteexec,runtime,scheduler,</w:t>
      </w:r>
      <w:r>
        <w:br/>
      </w:r>
      <w:r>
        <w:rPr>
          <w:rStyle w:val="VerbatimChar"/>
        </w:rPr>
        <w:t xml:space="preserve">     serviceregistry,vm,volume}/               # 30 packages</w:t>
      </w:r>
      <w:r>
        <w:br/>
      </w:r>
      <w:r>
        <w:rPr>
          <w:rStyle w:val="VerbatimChar"/>
        </w:rPr>
        <w:t xml:space="preserve">internal/{buildpkg,exec,netaddr,platform}/</w:t>
      </w:r>
      <w:r>
        <w:br/>
      </w:r>
      <w:r>
        <w:rPr>
          <w:rStyle w:val="VerbatimChar"/>
        </w:rPr>
        <w:t xml:space="preserve">scripts/{host-power-management,resource-policy,anti-bluff,lib}/</w:t>
      </w:r>
      <w:r>
        <w:br/>
      </w:r>
      <w:r>
        <w:rPr>
          <w:rStyle w:val="VerbatimChar"/>
        </w:rPr>
        <w:t xml:space="preserve">tests/{benchmark,configs,e2e,integration,security,stress}/</w:t>
      </w:r>
      <w:r>
        <w:br/>
      </w:r>
      <w:r>
        <w:rPr>
          <w:rStyle w:val="VerbatimChar"/>
        </w:rPr>
        <w:t xml:space="preserve">challenges/{scripts,baselines}/</w:t>
      </w:r>
      <w:r>
        <w:br/>
      </w:r>
      <w:r>
        <w:rPr>
          <w:rStyle w:val="VerbatimChar"/>
        </w:rPr>
        <w:t xml:space="preserve">docs/  (20 .md files, each with .html + .pdf twins per §11.4.65)</w:t>
      </w:r>
    </w:p>
    <w:p>
      <w:pPr>
        <w:pStyle w:val="FirstParagraph"/>
      </w:pPr>
      <w:r>
        <w:t xml:space="preserve">Package purposes directly relevant to a watchdog (from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’s own table,</w:t>
      </w:r>
      <w:r>
        <w:t xml:space="preserve"> </w:t>
      </w:r>
      <w:r>
        <w:t xml:space="preserve">cross-checked against source):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Relevance to watchdog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pkg/monitor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substrate.</w:t>
            </w:r>
            <w:r>
              <w:t xml:space="preserve"> </w:t>
            </w:r>
            <w:r>
              <w:rPr>
                <w:rStyle w:val="VerbatimChar"/>
              </w:rPr>
              <w:t xml:space="preserve">ResourceMonitor</w:t>
            </w:r>
            <w:r>
              <w:t xml:space="preserve"> </w:t>
            </w:r>
            <w:r>
              <w:t xml:space="preserve">interface: periodic poll →</w:t>
            </w:r>
            <w:r>
              <w:t xml:space="preserve"> </w:t>
            </w:r>
            <w:r>
              <w:rPr>
                <w:rStyle w:val="VerbatimChar"/>
              </w:rPr>
              <w:t xml:space="preserve">ResourceSnapshot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ThresholdEvaluator</w:t>
            </w:r>
            <w:r>
              <w:t xml:space="preserve"> </w:t>
            </w:r>
            <w:r>
              <w:t xml:space="preserve">→ fire</w:t>
            </w:r>
            <w:r>
              <w:t xml:space="preserve"> </w:t>
            </w:r>
            <w:r>
              <w:rPr>
                <w:rStyle w:val="VerbatimChar"/>
              </w:rPr>
              <w:t xml:space="preserve">Action func(*ResourceSnapshot)</w:t>
            </w:r>
            <w:r>
              <w:t xml:space="preserve">. Already a working poll-evaluate-act loop (§3.5).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pkg/policy</w:t>
            </w:r>
          </w:p>
        </w:tc>
        <w:tc>
          <w:tcPr/>
          <w:p>
            <w:pPr>
              <w:pStyle w:val="Compact"/>
            </w:pPr>
            <w:r>
              <w:t xml:space="preserve">Resource-cap policy (</w:t>
            </w:r>
            <w:r>
              <w:rPr>
                <w:rStyle w:val="VerbatimChar"/>
              </w:rPr>
              <w:t xml:space="preserve">mem_limit</w:t>
            </w:r>
            <w:r>
              <w:t xml:space="preserve">/</w:t>
            </w:r>
            <w:r>
              <w:rPr>
                <w:rStyle w:val="VerbatimChar"/>
              </w:rPr>
              <w:t xml:space="preserve">memswap_limit</w:t>
            </w:r>
            <w:r>
              <w:t xml:space="preserve">/</w:t>
            </w:r>
            <w:r>
              <w:rPr>
                <w:rStyle w:val="VerbatimChar"/>
              </w:rPr>
              <w:t xml:space="preserve">pids_limit</w:t>
            </w:r>
            <w:r>
              <w:t xml:space="preserve">/</w:t>
            </w:r>
            <w:r>
              <w:rPr>
                <w:rStyle w:val="VerbatimChar"/>
              </w:rPr>
              <w:t xml:space="preserve">oom_score_adj</w:t>
            </w:r>
            <w:r>
              <w:t xml:space="preserve">) — the Go counterpart of</w:t>
            </w:r>
            <w:r>
              <w:t xml:space="preserve"> </w:t>
            </w:r>
            <w:r>
              <w:rPr>
                <w:rStyle w:val="VerbatimChar"/>
              </w:rPr>
              <w:t xml:space="preserve">scripts/resource-policy/policy.yaml</w:t>
            </w:r>
            <w:r>
              <w:t xml:space="preserve">, which is the literal mechanism</w:t>
            </w:r>
            <w:r>
              <w:t xml:space="preserve"> </w:t>
            </w:r>
            <w:r>
              <w:rPr>
                <w:rStyle w:val="VerbatimChar"/>
              </w:rPr>
              <w:t xml:space="preserve">docs/RESOURCE_LIMITS.md</w:t>
            </w:r>
            <w:r>
              <w:t xml:space="preserve"> </w:t>
            </w:r>
            <w:r>
              <w:t xml:space="preserve">documents as</w:t>
            </w:r>
            <w:r>
              <w:t xml:space="preserve"> </w:t>
            </w:r>
            <w:r>
              <w:rPr>
                <w:b/>
                <w:bCs/>
              </w:rPr>
              <w:t xml:space="preserve">“Layer 1”</w:t>
            </w:r>
            <w:r>
              <w:t xml:space="preserve"> </w:t>
            </w:r>
            <w:r>
              <w:t xml:space="preserve">of the same 3-layer defense-in-depth this task is extending.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HealthChecker</w:t>
            </w:r>
            <w:r>
              <w:t xml:space="preserve"> </w:t>
            </w:r>
            <w:r>
              <w:t xml:space="preserve">(TCP/HTTP/gRPC/Custom) — reusable if the watchdog exposes its own liveness endpoint (recommended, §5 gap analysis).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BootManager</w:t>
            </w:r>
            <w:r>
              <w:t xml:space="preserve"> </w:t>
            </w:r>
            <w:r>
              <w:t xml:space="preserve">— the sanctioned orchestration entry point (Hard Stop #3 / §11.4.76) if the watchdog is ever containerized.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pkg/compose</w:t>
            </w:r>
          </w:p>
        </w:tc>
        <w:tc>
          <w:tcPr/>
          <w:p>
            <w:pPr>
              <w:pStyle w:val="Compact"/>
            </w:pPr>
            <w:r>
              <w:t xml:space="preserve">Compose file orchestration — relevant only under a container-shaped option (D).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IdleShutdown</w:t>
            </w:r>
            <w:r>
              <w:t xml:space="preserve">, lease/semaphore primitives — pattern reference for</w:t>
            </w:r>
            <w:r>
              <w:t xml:space="preserve"> </w:t>
            </w:r>
            <w:r>
              <w:t xml:space="preserve">“self-manage own resource footprint,”</w:t>
            </w:r>
            <w:r>
              <w:t xml:space="preserve"> </w:t>
            </w:r>
            <w:r>
              <w:t xml:space="preserve">not directly reusable (the watchdog must NOT idle-shutdown; it is the opposite of an idle-managed service).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pkg/event</w:t>
            </w:r>
          </w:p>
        </w:tc>
        <w:tc>
          <w:tcPr/>
          <w:p>
            <w:pPr>
              <w:pStyle w:val="Compact"/>
            </w:pPr>
            <w:r>
              <w:t xml:space="preserve">Pub/sub event bus (20 event types) — a plausible internal notification channel if the watchdog is built as a Go binary using this module’s own primitives.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</w:pPr>
            <w:r>
              <w:t xml:space="preserve">Prometheus-compatible metrics — directly reusable for</w:t>
            </w:r>
            <w:r>
              <w:t xml:space="preserve"> </w:t>
            </w:r>
            <w:r>
              <w:t xml:space="preserve">“performance tests: watchdog overhead”</w:t>
            </w:r>
            <w:r>
              <w:t xml:space="preserve"> </w:t>
            </w:r>
            <w:r>
              <w:t xml:space="preserve">evidence (§4).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pkg/runtime</w:t>
            </w:r>
          </w:p>
        </w:tc>
        <w:tc>
          <w:tcPr/>
          <w:p>
            <w:pPr>
              <w:pStyle w:val="Compact"/>
            </w:pPr>
            <w:r>
              <w:t xml:space="preserve">Container-runtime abstraction (Docker/Podman/K8s auto-detect) — only relevant under Option D.</w:t>
            </w:r>
          </w:p>
        </w:tc>
      </w:tr>
    </w:tbl>
    <w:bookmarkEnd w:id="11"/>
    <w:bookmarkStart w:id="12" w:name="buildtest-tooling"/>
    <w:p>
      <w:pPr>
        <w:pStyle w:val="Heading3"/>
      </w:pPr>
      <w:r>
        <w:t xml:space="preserve">1.3 Build/test tooling</w:t>
      </w:r>
    </w:p>
    <w:p>
      <w:pPr>
        <w:pStyle w:val="SourceCode"/>
      </w:pPr>
      <w:r>
        <w:rPr>
          <w:rStyle w:val="NormalTok"/>
        </w:rPr>
        <w:t xml:space="preserve">build / test / test-race / test-short / test-integration / test-bench /</w:t>
      </w:r>
      <w:r>
        <w:br/>
      </w:r>
      <w:r>
        <w:rPr>
          <w:rStyle w:val="NormalTok"/>
        </w:rPr>
        <w:t xml:space="preserve">test-coverage / fmt / vet / lint / clean / challenge /</w:t>
      </w:r>
      <w:r>
        <w:br/>
      </w:r>
      <w:r>
        <w:rPr>
          <w:rStyle w:val="NormalTok"/>
        </w:rPr>
        <w:t xml:space="preserve">anti-bluff-scan / anti-bluff-anchors / anti-bluff-mutation /</w:t>
      </w:r>
      <w:r>
        <w:br/>
      </w:r>
      <w:r>
        <w:rPr>
          <w:rStyle w:val="NormalTok"/>
        </w:rPr>
        <w:t xml:space="preserve">anti-bluff-mutation-changed / anti-bluff / update-baseline / qa-all / help</w:t>
      </w:r>
    </w:p>
    <w:p>
      <w:pPr>
        <w:pStyle w:val="FirstParagraph"/>
      </w:pPr>
      <w:r>
        <w:t xml:space="preserve">Go 1.25.0.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deps:</w:t>
      </w:r>
      <w:r>
        <w:t xml:space="preserve"> </w:t>
      </w:r>
      <w:r>
        <w:rPr>
          <w:rStyle w:val="VerbatimChar"/>
        </w:rPr>
        <w:t xml:space="preserve">prometheus/client_golang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stretchr/testify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golang.org/x/crypto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golang.org/x/term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gopkg.in/yaml.v3</w:t>
      </w:r>
      <w:r>
        <w:t xml:space="preserve"> </w:t>
      </w:r>
      <w:r>
        <w:t xml:space="preserve">— all</w:t>
      </w:r>
      <w:r>
        <w:t xml:space="preserve"> </w:t>
      </w:r>
      <w:r>
        <w:t xml:space="preserve">third-party, none own-org.</w:t>
      </w:r>
    </w:p>
    <w:p>
      <w:pPr>
        <w:pStyle w:val="BodyText"/>
      </w:pPr>
      <w:r>
        <w:rPr>
          <w:b/>
          <w:bCs/>
        </w:rPr>
        <w:t xml:space="preserve">Mutation testing is real, not aspirational</w:t>
      </w:r>
      <w:r>
        <w:t xml:space="preserve">:</w:t>
      </w:r>
      <w:r>
        <w:t xml:space="preserve"> </w:t>
      </w:r>
      <w:r>
        <w:rPr>
          <w:rStyle w:val="VerbatimChar"/>
        </w:rPr>
        <w:t xml:space="preserve">.go-mutesting.yml</w:t>
      </w:r>
      <w:r>
        <w:t xml:space="preserve"> </w:t>
      </w:r>
      <w:r>
        <w:t xml:space="preserve">configures the</w:t>
      </w:r>
      <w:r>
        <w:t xml:space="preserve"> </w:t>
      </w:r>
      <w:r>
        <w:t xml:space="preserve">Avito</w:t>
      </w:r>
      <w:r>
        <w:t xml:space="preserve"> </w:t>
      </w:r>
      <w:r>
        <w:rPr>
          <w:rStyle w:val="VerbatimChar"/>
        </w:rPr>
        <w:t xml:space="preserve">go-mutesting</w:t>
      </w:r>
      <w:r>
        <w:t xml:space="preserve"> </w:t>
      </w:r>
      <w:r>
        <w:t xml:space="preserve">fork with</w:t>
      </w:r>
      <w:r>
        <w:t xml:space="preserve"> </w:t>
      </w:r>
      <w:r>
        <w:rPr>
          <w:rStyle w:val="VerbatimChar"/>
        </w:rPr>
        <w:t xml:space="preserve">json_output: true</w:t>
      </w:r>
      <w:r>
        <w:t xml:space="preserve">, consumed by</w:t>
      </w:r>
      <w:r>
        <w:t xml:space="preserve"> </w:t>
      </w:r>
      <w:r>
        <w:rPr>
          <w:rStyle w:val="VerbatimChar"/>
        </w:rPr>
        <w:t xml:space="preserve">challenges/scripts/mutation_ratchet_challenge.sh</w:t>
      </w:r>
      <w:r>
        <w:t xml:space="preserve">. This is exactly the mechanical</w:t>
      </w:r>
      <w:r>
        <w:t xml:space="preserve"> </w:t>
      </w:r>
      <w:r>
        <w:t xml:space="preserve">§1.1-paired-mutation infrastructure the operator’s anti-bluff mandate demands —</w:t>
      </w:r>
      <w:r>
        <w:t xml:space="preserve"> </w:t>
      </w:r>
      <w:r>
        <w:t xml:space="preserve">it already exists and works for this submodule; a new watchdog package would be</w:t>
      </w:r>
      <w:r>
        <w:t xml:space="preserve"> </w:t>
      </w:r>
      <w:r>
        <w:t xml:space="preserve">covered by the SAME</w:t>
      </w:r>
      <w:r>
        <w:t xml:space="preserve"> </w:t>
      </w:r>
      <w:r>
        <w:rPr>
          <w:rStyle w:val="VerbatimChar"/>
        </w:rPr>
        <w:t xml:space="preserve">make anti-bluff</w:t>
      </w:r>
      <w:r>
        <w:t xml:space="preserve"> </w:t>
      </w:r>
      <w:r>
        <w:t xml:space="preserve">pipeline with zero new tooling.</w:t>
      </w:r>
    </w:p>
    <w:p>
      <w:pPr>
        <w:pStyle w:val="BodyText"/>
      </w:pPr>
      <w:r>
        <w:rPr>
          <w:rStyle w:val="VerbatimChar"/>
        </w:rPr>
        <w:t xml:space="preserve">docs/test-coverage.md</w:t>
      </w:r>
      <w:r>
        <w:t xml:space="preserve"> </w:t>
      </w:r>
      <w:r>
        <w:t xml:space="preserve">(Revision 1, round 299) is a</w:t>
      </w:r>
      <w:r>
        <w:t xml:space="preserve"> </w:t>
      </w:r>
      <w:r>
        <w:rPr>
          <w:b/>
          <w:bCs/>
        </w:rPr>
        <w:t xml:space="preserve">symbol → test-type ledger</w:t>
      </w:r>
      <w:r>
        <w:t xml:space="preserve"> </w:t>
      </w:r>
      <w:r>
        <w:t xml:space="preserve">satisfying CONST-050(B):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pkg/&lt;X&gt;.&lt;Func&gt;</w:t>
      </w:r>
      <w:r>
        <w:t xml:space="preserve"> </w:t>
      </w:r>
      <w:r>
        <w:t xml:space="preserve">covered by unit + integration + e2e +</w:t>
      </w:r>
      <w:r>
        <w:t xml:space="preserve"> </w:t>
      </w:r>
      <w:r>
        <w:t xml:space="preserve">Challenge + paired mutation?”</w:t>
      </w:r>
      <w:r>
        <w:t xml:space="preserve"> </w:t>
      </w:r>
      <w:r>
        <w:t xml:space="preserve">A new watchdog package inherits this discipline —</w:t>
      </w:r>
      <w:r>
        <w:t xml:space="preserve"> </w:t>
      </w:r>
      <w:r>
        <w:t xml:space="preserve">Phase 2 must add its own ledger rows, not invent a new coverage-tracking scheme.</w:t>
      </w:r>
    </w:p>
    <w:bookmarkEnd w:id="12"/>
    <w:bookmarkStart w:id="13" w:name="Xef13b7d1b24ee3efc3fa8812a54db8beda07030"/>
    <w:p>
      <w:pPr>
        <w:pStyle w:val="Heading3"/>
      </w:pPr>
      <w:r>
        <w:t xml:space="preserve">1.4 Existing test-type coverage (verbatim tree)</w:t>
      </w:r>
    </w:p>
    <w:p>
      <w:pPr>
        <w:pStyle w:val="SourceCode"/>
      </w:pPr>
      <w:r>
        <w:rPr>
          <w:rStyle w:val="VerbatimChar"/>
        </w:rPr>
        <w:t xml:space="preserve">tests/benchmark/scheduler_bench_test.go</w:t>
      </w:r>
      <w:r>
        <w:br/>
      </w:r>
      <w:r>
        <w:rPr>
          <w:rStyle w:val="VerbatimChar"/>
        </w:rPr>
        <w:t xml:space="preserve">tests/e2e/remote_e2e_test.go</w:t>
      </w:r>
      <w:r>
        <w:br/>
      </w:r>
      <w:r>
        <w:rPr>
          <w:rStyle w:val="VerbatimChar"/>
        </w:rPr>
        <w:t xml:space="preserve">tests/integration/{apple_container_integration_test.go,</w:t>
      </w:r>
      <w:r>
        <w:br/>
      </w:r>
      <w:r>
        <w:rPr>
          <w:rStyle w:val="VerbatimChar"/>
        </w:rPr>
        <w:t xml:space="preserve">                    distribution_integration_test.go,</w:t>
      </w:r>
      <w:r>
        <w:br/>
      </w:r>
      <w:r>
        <w:rPr>
          <w:rStyle w:val="VerbatimChar"/>
        </w:rPr>
        <w:t xml:space="preserve">                    remote_deployment_test.go}</w:t>
      </w:r>
      <w:r>
        <w:br/>
      </w:r>
      <w:r>
        <w:rPr>
          <w:rStyle w:val="VerbatimChar"/>
        </w:rPr>
        <w:t xml:space="preserve">tests/security/ssh_security_test.go            (//go:build security)</w:t>
      </w:r>
      <w:r>
        <w:br/>
      </w:r>
      <w:r>
        <w:rPr>
          <w:rStyle w:val="VerbatimChar"/>
        </w:rPr>
        <w:t xml:space="preserve">tests/stress/distribution_stress_test.go</w:t>
      </w:r>
      <w:r>
        <w:br/>
      </w:r>
      <w:r>
        <w:rPr>
          <w:rStyle w:val="VerbatimChar"/>
        </w:rPr>
        <w:t xml:space="preserve">challenges/scripts/{anchor_manifest,apple_container_linux,bluff_scanner,</w:t>
      </w:r>
      <w:r>
        <w:br/>
      </w:r>
      <w:r>
        <w:rPr>
          <w:rStyle w:val="VerbatimChar"/>
        </w:rPr>
        <w:t xml:space="preserve">  chaos_failure_injection,containers_describe,ddos_health_flood,</w:t>
      </w:r>
      <w:r>
        <w:br/>
      </w:r>
      <w:r>
        <w:rPr>
          <w:rStyle w:val="VerbatimChar"/>
        </w:rPr>
        <w:t xml:space="preserve">  host_no_auto_suspend,mutation_ratchet,no_suspend_calls,</w:t>
      </w:r>
      <w:r>
        <w:br/>
      </w:r>
      <w:r>
        <w:rPr>
          <w:rStyle w:val="VerbatimChar"/>
        </w:rPr>
        <w:t xml:space="preserve">  scaling_horizontal,stress_sustained_load,ui_terminal_interaction,</w:t>
      </w:r>
      <w:r>
        <w:br/>
      </w:r>
      <w:r>
        <w:rPr>
          <w:rStyle w:val="VerbatimChar"/>
        </w:rPr>
        <w:t xml:space="preserve">  ux_end_to_end_flow}_challenge.sh</w:t>
      </w:r>
    </w:p>
    <w:p>
      <w:pPr>
        <w:pStyle w:val="FirstParagraph"/>
      </w:pPr>
      <w:r>
        <w:t xml:space="preserve">Unit tests are colocated per-package (</w:t>
      </w:r>
      <w:r>
        <w:rPr>
          <w:rStyle w:val="VerbatimChar"/>
        </w:rPr>
        <w:t xml:space="preserve">pkg/&lt;x&gt;/*_test.go</w:t>
      </w:r>
      <w:r>
        <w:t xml:space="preserve">, standard Go</w:t>
      </w:r>
      <w:r>
        <w:t xml:space="preserve"> </w:t>
      </w:r>
      <w:r>
        <w:t xml:space="preserve">convention) — e.g. </w:t>
      </w:r>
      <w:r>
        <w:rPr>
          <w:rStyle w:val="VerbatimChar"/>
        </w:rPr>
        <w:t xml:space="preserve">pkg/monitor</w:t>
      </w:r>
      <w:r>
        <w:t xml:space="preserve"> </w:t>
      </w:r>
      <w:r>
        <w:t xml:space="preserve">has 9 test files,</w:t>
      </w:r>
      <w:r>
        <w:t xml:space="preserve"> </w:t>
      </w:r>
      <w:r>
        <w:rPr>
          <w:rStyle w:val="VerbatimChar"/>
        </w:rPr>
        <w:t xml:space="preserve">pkg/policy</w:t>
      </w:r>
      <w:r>
        <w:t xml:space="preserve"> </w:t>
      </w:r>
      <w:r>
        <w:t xml:space="preserve">4,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13,</w:t>
      </w:r>
      <w:r>
        <w:t xml:space="preserve"> </w:t>
      </w:r>
      <w:r>
        <w:rPr>
          <w:rStyle w:val="VerbatimChar"/>
        </w:rPr>
        <w:t xml:space="preserve">pkg/lifecycle</w:t>
      </w:r>
      <w:r>
        <w:t xml:space="preserve"> </w:t>
      </w:r>
      <w:r>
        <w:t xml:space="preserve">14,</w:t>
      </w:r>
      <w:r>
        <w:t xml:space="preserve"> </w:t>
      </w:r>
      <w:r>
        <w:rPr>
          <w:rStyle w:val="VerbatimChar"/>
        </w:rPr>
        <w:t xml:space="preserve">pkg/event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Chaos+stress Go test files 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exist only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pkg/cuttlefish</w:t>
      </w:r>
      <w:r>
        <w:t xml:space="preserve"> </w:t>
      </w:r>
      <w:r>
        <w:t xml:space="preserve">(</w:t>
      </w:r>
      <w:r>
        <w:rPr>
          <w:rStyle w:val="VerbatimChar"/>
        </w:rPr>
        <w:t xml:space="preserve">chaos_test.go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stress_test.go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pkg/policy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chaos/stress Go test files today (covered only</w:t>
      </w:r>
      <w:r>
        <w:t xml:space="preserve"> </w:t>
      </w:r>
      <w:r>
        <w:t xml:space="preserve">indirectly, at the whole-submodule level, by the shell-script Challenges). This is</w:t>
      </w:r>
      <w:r>
        <w:t xml:space="preserve"> </w:t>
      </w:r>
      <w:r>
        <w:t xml:space="preserve">a real, named gap (§5) if the watchdog logic lands as new code in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.</w:t>
      </w:r>
    </w:p>
    <w:p>
      <w:pPr>
        <w:pStyle w:val="BodyText"/>
      </w:pPr>
      <w:r>
        <w:t xml:space="preserve">Test types present at the submodule level, mapped to the operator’s requested</w:t>
      </w:r>
      <w:r>
        <w:t xml:space="preserve"> </w:t>
      </w:r>
      <w:r>
        <w:t xml:space="preserve">14-type list (§4 below has the full per-type plan): unit ✅, integration ✅</w:t>
      </w:r>
      <w:r>
        <w:t xml:space="preserve"> </w:t>
      </w:r>
      <w:r>
        <w:t xml:space="preserve">(</w:t>
      </w:r>
      <w:r>
        <w:rPr>
          <w:rStyle w:val="VerbatimChar"/>
        </w:rPr>
        <w:t xml:space="preserve">-tags=integration</w:t>
      </w:r>
      <w:r>
        <w:t xml:space="preserve">), e2e ✅, security ✅ (</w:t>
      </w:r>
      <w:r>
        <w:rPr>
          <w:rStyle w:val="VerbatimChar"/>
        </w:rPr>
        <w:t xml:space="preserve">-tags=security</w:t>
      </w:r>
      <w:r>
        <w:t xml:space="preserve">), stress ✅ (Go +</w:t>
      </w:r>
      <w:r>
        <w:t xml:space="preserve"> </w:t>
      </w:r>
      <w:r>
        <w:t xml:space="preserve">Challenge), chaos ⚠️ (Challenge-level only, no package-level Go chaos tests for</w:t>
      </w:r>
      <w:r>
        <w:t xml:space="preserve"> </w:t>
      </w:r>
      <w:r>
        <w:t xml:space="preserve">monitor/policy), DDoS ✅ (</w:t>
      </w:r>
      <w:r>
        <w:rPr>
          <w:rStyle w:val="VerbatimChar"/>
        </w:rPr>
        <w:t xml:space="preserve">ddos_health_flood_challenge.sh</w:t>
      </w:r>
      <w:r>
        <w:t xml:space="preserve">), scaling ✅</w:t>
      </w:r>
      <w:r>
        <w:t xml:space="preserve"> </w:t>
      </w:r>
      <w:r>
        <w:t xml:space="preserve">(</w:t>
      </w:r>
      <w:r>
        <w:rPr>
          <w:rStyle w:val="VerbatimChar"/>
        </w:rPr>
        <w:t xml:space="preserve">scaling_horizontal_challenge.sh</w:t>
      </w:r>
      <w:r>
        <w:t xml:space="preserve">), benchmark ✅, performance ⚠️ (folded into</w:t>
      </w:r>
      <w:r>
        <w:t xml:space="preserve"> </w:t>
      </w:r>
      <w:r>
        <w:t xml:space="preserve">benchmark, no dedicated overhead-budget assertion), UI/UX ✅ (</w:t>
      </w:r>
      <w:r>
        <w:rPr>
          <w:rStyle w:val="VerbatimChar"/>
        </w:rPr>
        <w:t xml:space="preserve">ctop</w:t>
      </w:r>
      <w:r>
        <w:t xml:space="preserve"> </w:t>
      </w:r>
      <w:r>
        <w:t xml:space="preserve">TUI —</w:t>
      </w:r>
      <w:r>
        <w:t xml:space="preserve"> </w:t>
      </w:r>
      <w:r>
        <w:t xml:space="preserve">N/A for a headless watchdog), Challenges ✅, HelixQA ❌ (no HelixQA banks exist</w:t>
      </w:r>
      <w:r>
        <w:t xml:space="preserve"> </w:t>
      </w:r>
      <w:r>
        <w:t xml:space="preserve">inside this submodule at all —</w:t>
      </w:r>
      <w:r>
        <w:t xml:space="preserve"> </w:t>
      </w:r>
      <w:r>
        <w:rPr>
          <w:rStyle w:val="VerbatimChar"/>
        </w:rPr>
        <w:t xml:space="preserve">find . -iname '*helixqa*'</w:t>
      </w:r>
      <w:r>
        <w:t xml:space="preserve"> </w:t>
      </w:r>
      <w:r>
        <w:t xml:space="preserve">returns nothing;</w:t>
      </w:r>
      <w:r>
        <w:t xml:space="preserve"> </w:t>
      </w:r>
      <w:r>
        <w:t xml:space="preserve">HelixQA integration is entirely a</w:t>
      </w:r>
      <w:r>
        <w:t xml:space="preserve"> </w:t>
      </w:r>
      <w:r>
        <w:rPr>
          <w:b/>
          <w:bCs/>
        </w:rPr>
        <w:t xml:space="preserve">consumer-side</w:t>
      </w:r>
      <w:r>
        <w:t xml:space="preserve"> </w:t>
      </w:r>
      <w:r>
        <w:t xml:space="preserve">(boba’s own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) concern, confirmed in §6).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dependency-audit"/>
    <w:p>
      <w:pPr>
        <w:pStyle w:val="Heading2"/>
      </w:pPr>
      <w:r>
        <w:t xml:space="preserve">2. Dependency audit</w:t>
      </w:r>
    </w:p>
    <w:bookmarkStart w:id="15" w:name="helix-deps.yaml-verbatim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(verbatim)</w:t>
      </w:r>
    </w:p>
    <w:p>
      <w:pPr>
        <w:pStyle w:val="SourceCode"/>
      </w:pPr>
      <w:r>
        <w:rPr>
          <w:rStyle w:val="CommentTok"/>
        </w:rPr>
        <w:t xml:space="preserve"># helix-deps.yaml — Containers submodule Submodule-Dependency Manifest</w:t>
      </w:r>
      <w:r>
        <w:br/>
      </w:r>
      <w:r>
        <w:rPr>
          <w:rStyle w:val="CommentTok"/>
        </w:rPr>
        <w:t xml:space="preserve"># Per HelixConstitution §11.4.31 (Submodule-Dependency-Manifest Mandate).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Containers is a leaf Go submodule with ZERO own-org submodule dependencies.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Schema reference: &lt;constitution-submodule&gt;/Constitution.md §11.4.31.</w:t>
      </w:r>
      <w:r>
        <w:br/>
      </w:r>
      <w:r>
        <w:rPr>
          <w:rStyle w:val="CommentTok"/>
        </w:rPr>
        <w:t xml:space="preserve"># Last updated: 2026-05-15 (Phase 3-debt closure for Containers).</w:t>
      </w:r>
      <w:r>
        <w:br/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transitive_handling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recursive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conflict_resolution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operator-required</w:t>
      </w:r>
      <w:r>
        <w:br/>
      </w:r>
      <w:r>
        <w:br/>
      </w:r>
      <w:r>
        <w:rPr>
          <w:rStyle w:val="FunctionTok"/>
        </w:rPr>
        <w:t xml:space="preserve">language_specific_subtree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Zero own-org dependencies.</w:t>
      </w:r>
      <w:r>
        <w:t xml:space="preserve"> </w:t>
      </w:r>
      <w:r>
        <w:t xml:space="preserve">Containers is a leaf submodule (§11.4.28(C)-compliant</w:t>
      </w:r>
      <w:r>
        <w:t xml:space="preserve"> </w:t>
      </w:r>
      <w:r>
        <w:t xml:space="preserve">— no nested own-org chain). There is nothing to</w:t>
      </w:r>
      <w:r>
        <w:t xml:space="preserve"> </w:t>
      </w:r>
      <w:r>
        <w:t xml:space="preserve">“update to latest”</w:t>
      </w:r>
      <w:r>
        <w:t xml:space="preserve"> </w:t>
      </w:r>
      <w:r>
        <w:t xml:space="preserve">or</w:t>
      </w:r>
      <w:r>
        <w:t xml:space="preserve"> </w:t>
      </w:r>
      <w:r>
        <w:t xml:space="preserve">“extend</w:t>
      </w:r>
      <w:r>
        <w:t xml:space="preserve"> </w:t>
      </w:r>
      <w:r>
        <w:t xml:space="preserve">upstream”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submodule-dependency</w:t>
      </w:r>
      <w:r>
        <w:t xml:space="preserve"> </w:t>
      </w:r>
      <w:r>
        <w:t xml:space="preserve">layer for this task — §11.4.74’s</w:t>
      </w:r>
      <w:r>
        <w:t xml:space="preserve"> </w:t>
      </w:r>
      <w:r>
        <w:t xml:space="preserve">extend-don’t-reimplement obligation applies entirely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this submodule</w:t>
      </w:r>
      <w:r>
        <w:t xml:space="preserve"> </w:t>
      </w:r>
      <w:r>
        <w:t xml:space="preserve">(extend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/</w:t>
      </w:r>
      <w:r>
        <w:rPr>
          <w:rStyle w:val="VerbatimChar"/>
        </w:rPr>
        <w:t xml:space="preserve">pkg/policy</w:t>
      </w:r>
      <w:r>
        <w:t xml:space="preserve">, don’t stand up a parallel detection mechanism</w:t>
      </w:r>
      <w:r>
        <w:t xml:space="preserve"> </w:t>
      </w:r>
      <w:r>
        <w:t xml:space="preserve">in boba’s own tree) and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boba (extend</w:t>
      </w:r>
      <w:r>
        <w:t xml:space="preserve"> </w:t>
      </w:r>
      <w:r>
        <w:rPr>
          <w:rStyle w:val="VerbatimChar"/>
        </w:rPr>
        <w:t xml:space="preserve">scripts/systemd/user/*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, don’t reinvent).</w:t>
      </w:r>
    </w:p>
    <w:bookmarkEnd w:id="15"/>
    <w:bookmarkStart w:id="16" w:name="third-party-go-deps-go.mod"/>
    <w:p>
      <w:pPr>
        <w:pStyle w:val="Heading3"/>
      </w:pPr>
      <w:r>
        <w:t xml:space="preserve">2.2 Third-party Go deps (</w:t>
      </w:r>
      <w:r>
        <w:rPr>
          <w:rStyle w:val="VerbatimChar"/>
        </w:rPr>
        <w:t xml:space="preserve">go.mod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github.com/prometheus/client_golang v1.23.2</w:t>
      </w:r>
      <w:r>
        <w:br/>
      </w:r>
      <w:r>
        <w:rPr>
          <w:rStyle w:val="VerbatimChar"/>
        </w:rPr>
        <w:t xml:space="preserve">github.com/prometheus/client_model  v0.6.2</w:t>
      </w:r>
      <w:r>
        <w:br/>
      </w:r>
      <w:r>
        <w:rPr>
          <w:rStyle w:val="VerbatimChar"/>
        </w:rPr>
        <w:t xml:space="preserve">github.com/stretchr/testify         v1.11.1</w:t>
      </w:r>
      <w:r>
        <w:br/>
      </w:r>
      <w:r>
        <w:rPr>
          <w:rStyle w:val="VerbatimChar"/>
        </w:rPr>
        <w:t xml:space="preserve">golang.org/x/crypto                 v0.52.0</w:t>
      </w:r>
      <w:r>
        <w:br/>
      </w:r>
      <w:r>
        <w:rPr>
          <w:rStyle w:val="VerbatimChar"/>
        </w:rPr>
        <w:t xml:space="preserve">golang.org/x/term                   v0.43.0</w:t>
      </w:r>
      <w:r>
        <w:br/>
      </w:r>
      <w:r>
        <w:rPr>
          <w:rStyle w:val="VerbatimChar"/>
        </w:rPr>
        <w:t xml:space="preserve">gopkg.in/yaml.v3                    v3.0.1</w:t>
      </w:r>
    </w:p>
    <w:p>
      <w:pPr>
        <w:pStyle w:val="FirstParagraph"/>
      </w:pPr>
      <w:r>
        <w:t xml:space="preserve">None of these are watchdog-blocking;</w:t>
      </w:r>
      <w:r>
        <w:t xml:space="preserve"> </w:t>
      </w:r>
      <w:r>
        <w:rPr>
          <w:rStyle w:val="VerbatimChar"/>
        </w:rPr>
        <w:t xml:space="preserve">prometheus/client_golang</w:t>
      </w:r>
      <w:r>
        <w:t xml:space="preserve"> </w:t>
      </w:r>
      <w:r>
        <w:t xml:space="preserve">is directly usable</w:t>
      </w:r>
      <w:r>
        <w:t xml:space="preserve"> </w:t>
      </w:r>
      <w:r>
        <w:t xml:space="preserve">for the performance-overhead metric a watchdog should expose (§4/§5). No new</w:t>
      </w:r>
      <w:r>
        <w:t xml:space="preserve"> </w:t>
      </w:r>
      <w:r>
        <w:t xml:space="preserve">third-party dependency is structurally required for a Go-native detector — PSI</w:t>
      </w:r>
      <w:r>
        <w:t xml:space="preserve"> </w:t>
      </w:r>
      <w:r>
        <w:t xml:space="preserve">files and cgroup files are plain-text</w:t>
      </w:r>
      <w:r>
        <w:t xml:space="preserve"> </w:t>
      </w:r>
      <w:r>
        <w:rPr>
          <w:rStyle w:val="VerbatimChar"/>
        </w:rPr>
        <w:t xml:space="preserve">/sys/fs/cgroup/...</w:t>
      </w:r>
      <w:r>
        <w:t xml:space="preserve"> </w:t>
      </w:r>
      <w:r>
        <w:t xml:space="preserve">reads, no library</w:t>
      </w:r>
      <w:r>
        <w:t xml:space="preserve"> </w:t>
      </w:r>
      <w:r>
        <w:t xml:space="preserve">needed (the existing</w:t>
      </w:r>
      <w:r>
        <w:t xml:space="preserve"> </w:t>
      </w:r>
      <w:r>
        <w:rPr>
          <w:rStyle w:val="VerbatimChar"/>
        </w:rPr>
        <w:t xml:space="preserve">pkg/monitor/system.go</w:t>
      </w:r>
      <w:r>
        <w:t xml:space="preserve"> </w:t>
      </w:r>
      <w:r>
        <w:t xml:space="preserve">pattern of hand-rolled</w:t>
      </w:r>
      <w:r>
        <w:t xml:space="preserve"> </w:t>
      </w:r>
      <w:r>
        <w:rPr>
          <w:rStyle w:val="VerbatimChar"/>
        </w:rPr>
        <w:t xml:space="preserve">bufio.Scanner</w:t>
      </w:r>
      <w:r>
        <w:t xml:space="preserve"> </w:t>
      </w:r>
      <w:r>
        <w:t xml:space="preserve">parsing over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/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is the established,</w:t>
      </w:r>
      <w:r>
        <w:t xml:space="preserve"> </w:t>
      </w:r>
      <w:r>
        <w:t xml:space="preserve">zero-dependency style to follow).</w:t>
      </w:r>
    </w:p>
    <w:bookmarkEnd w:id="16"/>
    <w:bookmarkStart w:id="17" w:name="extend-dont-reimplement-candidates-found"/>
    <w:p>
      <w:pPr>
        <w:pStyle w:val="Heading3"/>
      </w:pPr>
      <w:r>
        <w:t xml:space="preserve">2.3 Extend-don’t-reimplement candidates found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pkg/monitor.SystemCollector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ResourceSnapshot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ThresholdEvaluator</w:t>
      </w:r>
      <w:r>
        <w:t xml:space="preserve"> </w:t>
      </w:r>
      <w:r>
        <w:t xml:space="preserve">— extend,</w:t>
      </w:r>
      <w:r>
        <w:t xml:space="preserve"> </w:t>
      </w:r>
      <w:r>
        <w:t xml:space="preserve">don’t replace (§3.5, §5).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pkg/policy.Cap</w:t>
      </w:r>
      <w:r>
        <w:t xml:space="preserve">/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— the OOM-adj/pids-cap primitive already exists and</w:t>
      </w:r>
      <w:r>
        <w:t xml:space="preserve"> </w:t>
      </w:r>
      <w:r>
        <w:t xml:space="preserve">already matches boba’s own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container-hygiene corollary</w:t>
      </w:r>
      <w:r>
        <w:t xml:space="preserve"> </w:t>
      </w:r>
      <w:r>
        <w:t xml:space="preserve">(§6.2) — a watchdog-specific cap tier can be a new</w:t>
      </w:r>
      <w:r>
        <w:t xml:space="preserve"> </w:t>
      </w:r>
      <w:r>
        <w:rPr>
          <w:rStyle w:val="VerbatimChar"/>
        </w:rPr>
        <w:t xml:space="preserve">policy.Rule</w:t>
      </w:r>
      <w:r>
        <w:t xml:space="preserve">, not new code.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(in</w:t>
      </w:r>
      <w:r>
        <w:t xml:space="preserve"> </w:t>
      </w:r>
      <w:r>
        <w:rPr>
          <w:b/>
          <w:bCs/>
        </w:rPr>
        <w:t xml:space="preserve">boba</w:t>
      </w:r>
      <w:r>
        <w:t xml:space="preserve">, not</w:t>
      </w:r>
      <w:r>
        <w:t xml:space="preserve"> </w:t>
      </w:r>
      <w:r>
        <w:t xml:space="preserve">Containers) — the 5-signature detector already implements 3 of the 4 host-pressure</w:t>
      </w:r>
      <w:r>
        <w:t xml:space="preserve"> </w:t>
      </w:r>
      <w:r>
        <w:t xml:space="preserve">signals a watchdog needs (RSS, thread%, PSI). Reuse this logic (ideally promoted</w:t>
      </w:r>
      <w:r>
        <w:t xml:space="preserve"> </w:t>
      </w:r>
      <w:r>
        <w:t xml:space="preserve">into a Go package under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 </w:t>
      </w:r>
      <w:r>
        <w:t xml:space="preserve">for testability + mutation coverage,</w:t>
      </w:r>
      <w:r>
        <w:t xml:space="preserve"> </w:t>
      </w:r>
      <w:r>
        <w:t xml:space="preserve">per §5), never re-derive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scripts/host-power-management/</w:t>
      </w:r>
      <w:r>
        <w:t xml:space="preserve"> </w:t>
      </w:r>
      <w:r>
        <w:t xml:space="preserve">(in Containers) — a working 3-layer</w:t>
      </w:r>
      <w:r>
        <w:t xml:space="preserve"> </w:t>
      </w:r>
      <w:r>
        <w:t xml:space="preserve">defense-in-depth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(host-level mask / session-level bootstrap /</w:t>
      </w:r>
      <w:r>
        <w:t xml:space="preserve"> </w:t>
      </w:r>
      <w:r>
        <w:t xml:space="preserve">source-tree static gate) for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CONST-033 concern (suspend</w:t>
      </w:r>
      <w:r>
        <w:t xml:space="preserve"> </w:t>
      </w:r>
      <w:r>
        <w:t xml:space="preserve">prevention), but structurally the exact template to mirror for the watchdog’s</w:t>
      </w:r>
      <w:r>
        <w:t xml:space="preserve"> </w:t>
      </w:r>
      <w:r>
        <w:t xml:space="preserve">own defense-in-depth layering.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0623d11e7904cf226820e70f49255f591dd83c9"/>
    <w:p>
      <w:pPr>
        <w:pStyle w:val="Heading2"/>
      </w:pPr>
      <w:r>
        <w:t xml:space="preserve">3. Design: the external-watchdog concept (Option-D-shaped, contingent — see §0)</w:t>
      </w:r>
    </w:p>
    <w:p>
      <w:pPr>
        <w:pStyle w:val="FirstParagraph"/>
      </w:pPr>
      <w:r>
        <w:rPr>
          <w:b/>
          <w:bCs/>
        </w:rPr>
        <w:t xml:space="preserve">This section is written under the explicit, load-bearing caveat of §0: it</w:t>
      </w:r>
      <w:r>
        <w:rPr>
          <w:b/>
          <w:bCs/>
        </w:rPr>
        <w:t xml:space="preserve"> </w:t>
      </w:r>
      <w:r>
        <w:rPr>
          <w:b/>
          <w:bCs/>
        </w:rPr>
        <w:t xml:space="preserve">describes the only container-shaped design that is not already falsified by this</w:t>
      </w:r>
      <w:r>
        <w:rPr>
          <w:b/>
          <w:bCs/>
        </w:rPr>
        <w:t xml:space="preserve"> </w:t>
      </w:r>
      <w:r>
        <w:rPr>
          <w:b/>
          <w:bCs/>
        </w:rPr>
        <w:t xml:space="preserve">host’s own incident forensics — a container run under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second, dedicated</w:t>
      </w:r>
      <w:r>
        <w:rPr>
          <w:b/>
          <w:bCs/>
        </w:rPr>
        <w:t xml:space="preserve"> </w:t>
      </w:r>
      <w:r>
        <w:rPr>
          <w:b/>
          <w:bCs/>
        </w:rPr>
        <w:t xml:space="preserve">UID.</w:t>
      </w:r>
      <w:r>
        <w:rPr>
          <w:b/>
          <w:bCs/>
        </w:rPr>
        <w:t xml:space="preserve"> </w:t>
      </w:r>
      <w:r>
        <w:rPr>
          <w:b/>
          <w:bCs/>
        </w:rPr>
        <w:t xml:space="preserve">It is NOT a description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“run today’s boba containers’ sibling under UID 1000,”</w:t>
      </w:r>
      <w:r>
        <w:rPr>
          <w:b/>
          <w:bCs/>
        </w:rPr>
        <w:t xml:space="preserve"> </w:t>
      </w:r>
      <w:r>
        <w:rPr>
          <w:b/>
          <w:bCs/>
        </w:rPr>
        <w:t xml:space="preserve">which is the premise this audit’s dispatch used and which the sibling proposal</w:t>
      </w:r>
      <w:r>
        <w:rPr>
          <w:b/>
          <w:bCs/>
        </w:rPr>
        <w:t xml:space="preserve"> </w:t>
      </w:r>
      <w:r>
        <w:rPr>
          <w:b/>
          <w:bCs/>
        </w:rPr>
        <w:t xml:space="preserve">doc disproves with direct journal evidence.</w:t>
      </w:r>
      <w:r>
        <w:t xml:space="preserve"> </w:t>
      </w:r>
      <w:r>
        <w:t xml:space="preserve">If the operator instead approves</w:t>
      </w:r>
      <w:r>
        <w:t xml:space="preserve"> </w:t>
      </w:r>
      <w:r>
        <w:t xml:space="preserve">Option B (cron) or Option A (system-level systemd unit) per the sibling proposal’s</w:t>
      </w:r>
      <w:r>
        <w:t xml:space="preserve"> </w:t>
      </w:r>
      <w:r>
        <w:t xml:space="preserve">recommendation, most of §3.2–§3.4 collapses to</w:t>
      </w:r>
      <w:r>
        <w:t xml:space="preserve"> </w:t>
      </w:r>
      <w:r>
        <w:t xml:space="preserve">“n/a, not a container”</w:t>
      </w:r>
      <w:r>
        <w:t xml:space="preserve"> </w:t>
      </w:r>
      <w:r>
        <w:t xml:space="preserve">and only</w:t>
      </w:r>
      <w:r>
        <w:t xml:space="preserve"> </w:t>
      </w:r>
      <w:r>
        <w:t xml:space="preserve">§3.5 (the detection-logic design) survives unchanged — which is exactly why §3.5</w:t>
      </w:r>
      <w:r>
        <w:t xml:space="preserve"> </w:t>
      </w:r>
      <w:r>
        <w:t xml:space="preserve">is written to be supervision-mechanism-agnostic.</w:t>
      </w:r>
    </w:p>
    <w:bookmarkStart w:id="19" w:name="what-the-watchdog-does-option-agnostic"/>
    <w:p>
      <w:pPr>
        <w:pStyle w:val="Heading3"/>
      </w:pPr>
      <w:r>
        <w:t xml:space="preserve">3.1 What the watchdog does (option-agnostic)</w:t>
      </w:r>
    </w:p>
    <w:p>
      <w:pPr>
        <w:pStyle w:val="FirstParagraph"/>
      </w:pPr>
      <w:r>
        <w:t xml:space="preserve">Probe host/target-slice pressure signals every N seconds (default cadence</w:t>
      </w:r>
      <w:r>
        <w:t xml:space="preserve"> </w:t>
      </w:r>
      <w:r>
        <w:t xml:space="preserve">matching the existing timer’s 1-hour cycle is too coarse for a</w:t>
      </w:r>
      <w:r>
        <w:t xml:space="preserve"> </w:t>
      </w:r>
      <w:r>
        <w:t xml:space="preserve">“catch it before</w:t>
      </w:r>
      <w:r>
        <w:t xml:space="preserve"> </w:t>
      </w:r>
      <w:r>
        <w:t xml:space="preserve">the kill”</w:t>
      </w:r>
      <w:r>
        <w:t xml:space="preserve"> </w:t>
      </w:r>
      <w:r>
        <w:t xml:space="preserve">mandate — recommend 60s, matching PSI’s own</w:t>
      </w:r>
      <w:r>
        <w:t xml:space="preserve"> </w:t>
      </w:r>
      <w:r>
        <w:rPr>
          <w:rStyle w:val="VerbatimChar"/>
        </w:rPr>
        <w:t xml:space="preserve">avg10</w:t>
      </w:r>
      <w:r>
        <w:t xml:space="preserve"> </w:t>
      </w:r>
      <w:r>
        <w:t xml:space="preserve">window), evaluate</w:t>
      </w:r>
      <w:r>
        <w:t xml:space="preserve"> </w:t>
      </w:r>
      <w:r>
        <w:t xml:space="preserve">against thresholds, and on crossing: (a) emit a loud, durable alert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’s journal/log namespace (§3.6), (b) optionally — gated,</w:t>
      </w:r>
      <w:r>
        <w:t xml:space="preserve"> </w:t>
      </w:r>
      <w:r>
        <w:t xml:space="preserve">never autonomous per §11.4.101/§11.4.252 fail-closed-on-dangerous-combination —</w:t>
      </w:r>
      <w:r>
        <w:t xml:space="preserve"> </w:t>
      </w:r>
      <w:r>
        <w:t xml:space="preserve">signal/kill a specifically-identified runaway process.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; it is explicitly the backup layer for the</w:t>
      </w:r>
      <w:r>
        <w:t xml:space="preserve"> </w:t>
      </w:r>
      <w:r>
        <w:t xml:space="preserve">one scenario (§12.10-class total pool death) that timer cannot itself observe,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docs/RESOURCE_LIMITS.md</w:t>
      </w:r>
      <w:r>
        <w:t xml:space="preserve">’s own</w:t>
      </w:r>
      <w:r>
        <w:t xml:space="preserve"> </w:t>
      </w:r>
      <w:r>
        <w:t xml:space="preserve">“Layer 3 — system-side oomd… NOT used</w:t>
      </w:r>
      <w:r>
        <w:t xml:space="preserve"> </w:t>
      </w:r>
      <w:r>
        <w:t xml:space="preserve">on this host because we do not have sudo here”</w:t>
      </w:r>
      <w:r>
        <w:t xml:space="preserve"> </w:t>
      </w:r>
      <w:r>
        <w:t xml:space="preserve">gap — this task is precisely what</w:t>
      </w:r>
      <w:r>
        <w:t xml:space="preserve"> </w:t>
      </w:r>
      <w:r>
        <w:t xml:space="preserve">fills that named, pre-existing gap.</w:t>
      </w:r>
    </w:p>
    <w:bookmarkEnd w:id="19"/>
    <w:bookmarkStart w:id="20" w:name="where-it-runs-option-d-framing"/>
    <w:p>
      <w:pPr>
        <w:pStyle w:val="Heading3"/>
      </w:pPr>
      <w:r>
        <w:t xml:space="preserve">3.2 Where it runs (Option-D framing)</w:t>
      </w:r>
    </w:p>
    <w:p>
      <w:pPr>
        <w:pStyle w:val="FirstParagraph"/>
      </w:pPr>
      <w:r>
        <w:t xml:space="preserve">A dedicated, low-privilege system account (e.g. </w:t>
      </w:r>
      <w:r>
        <w:rPr>
          <w:rStyle w:val="VerbatimChar"/>
        </w:rPr>
        <w:t xml:space="preserve">boba-watchdog</w:t>
      </w:r>
      <w:r>
        <w:t xml:space="preserve">), created once by</w:t>
      </w:r>
      <w:r>
        <w:t xml:space="preserve"> </w:t>
      </w:r>
      <w:r>
        <w:t xml:space="preserve">root (</w:t>
      </w:r>
      <w:r>
        <w:rPr>
          <w:rStyle w:val="VerbatimChar"/>
        </w:rPr>
        <w:t xml:space="preserve">useradd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loginctl enable-linger boba-watchdog</w:t>
      </w:r>
      <w:r>
        <w:t xml:space="preserve">), running a</w:t>
      </w:r>
      <w:r>
        <w:t xml:space="preserve"> </w:t>
      </w:r>
      <w:r>
        <w:rPr>
          <w:b/>
          <w:bCs/>
        </w:rPr>
        <w:t xml:space="preserve">rootless</w:t>
      </w:r>
      <w:r>
        <w:t xml:space="preserve"> </w:t>
      </w:r>
      <w:r>
        <w:t xml:space="preserve">podman container (§11.4.161-compliant — rootless is preserved; only the one-time</w:t>
      </w:r>
      <w:r>
        <w:t xml:space="preserve"> </w:t>
      </w:r>
      <w:r>
        <w:t xml:space="preserve">account provisioning needs root, identical privilege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to Option A) under</w:t>
      </w:r>
      <w:r>
        <w:t xml:space="preserve"> </w:t>
      </w:r>
      <w:r>
        <w:t xml:space="preserve">that UID’s own</w:t>
      </w:r>
      <w:r>
        <w:t xml:space="preserve"> </w:t>
      </w:r>
      <w:r>
        <w:rPr>
          <w:rStyle w:val="VerbatimChar"/>
        </w:rPr>
        <w:t xml:space="preserve">user@&lt;uid2&gt;.service</w:t>
      </w:r>
      <w:r>
        <w:t xml:space="preserve"> </w:t>
      </w:r>
      <w:r>
        <w:t xml:space="preserve">— structurally independent of</w:t>
      </w:r>
      <w:r>
        <w:t xml:space="preserve"> </w:t>
      </w:r>
      <w:r>
        <w:rPr>
          <w:rStyle w:val="VerbatimChar"/>
        </w:rPr>
        <w:t xml:space="preserve">user.slice/user-1000.slice</w:t>
      </w:r>
      <w:r>
        <w:t xml:space="preserve"> </w:t>
      </w:r>
      <w:r>
        <w:t xml:space="preserve">by construction, per the sibling proposal’s own</w:t>
      </w:r>
      <w:r>
        <w:t xml:space="preserve"> </w:t>
      </w:r>
      <w:r>
        <w:t xml:space="preserve">cgroup analysis (§2.4 of that doc). Orchestrated through this Containers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pkg/boot.BootManager</w:t>
      </w:r>
      <w:r>
        <w:t xml:space="preserve">, never raw</w:t>
      </w:r>
      <w:r>
        <w:t xml:space="preserve"> </w:t>
      </w:r>
      <w:r>
        <w:rPr>
          <w:rStyle w:val="VerbatimChar"/>
        </w:rPr>
        <w:t xml:space="preserve">podman run</w:t>
      </w:r>
      <w:r>
        <w:t xml:space="preserve">, per Hard Stop #3 /</w:t>
      </w:r>
      <w:r>
        <w:t xml:space="preserve"> </w:t>
      </w:r>
      <w:r>
        <w:t xml:space="preserve">§11.4.76 — the watchdog’s own compose file lives outside boba’s main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(a separate</w:t>
      </w:r>
      <w:r>
        <w:t xml:space="preserve"> </w:t>
      </w:r>
      <w:r>
        <w:rPr>
          <w:rStyle w:val="VerbatimChar"/>
        </w:rPr>
        <w:t xml:space="preserve">docker-compose.watchdog.yml</w:t>
      </w:r>
      <w:r>
        <w:t xml:space="preserve">, started by a</w:t>
      </w:r>
      <w:r>
        <w:t xml:space="preserve"> </w:t>
      </w:r>
      <w:r>
        <w:t xml:space="preserve">watchdog-specific wrapper analogous to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never folded into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/</w:t>
      </w:r>
      <w:r>
        <w:rPr>
          <w:rStyle w:val="VerbatimChar"/>
        </w:rPr>
        <w:t xml:space="preserve">boba-svc.sh</w:t>
      </w:r>
      <w:r>
        <w:t xml:space="preserve"> </w:t>
      </w:r>
      <w:r>
        <w:t xml:space="preserve">lifecycle, since that lifecycle is itself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).</w:t>
      </w:r>
    </w:p>
    <w:bookmarkEnd w:id="20"/>
    <w:bookmarkStart w:id="21" w:name="X9720a966d430d809bc259c72d27598cb4dae4a4"/>
    <w:p>
      <w:pPr>
        <w:pStyle w:val="Heading3"/>
      </w:pPr>
      <w:r>
        <w:t xml:space="preserve">3.3 How it observes user.slice (Option-D framing)</w:t>
      </w:r>
    </w:p>
    <w:p>
      <w:pPr>
        <w:pStyle w:val="FirstParagraph"/>
      </w:pPr>
      <w:r>
        <w:t xml:space="preserve">Mount</w:t>
      </w:r>
      <w:r>
        <w:t xml:space="preserve"> </w:t>
      </w:r>
      <w:r>
        <w:rPr>
          <w:b/>
          <w:bCs/>
        </w:rPr>
        <w:t xml:space="preserve">read-only</w:t>
      </w:r>
      <w:r>
        <w:t xml:space="preserve">:</w:t>
      </w:r>
      <w:r>
        <w:t xml:space="preserve"> </w:t>
      </w:r>
      <w:r>
        <w:rPr>
          <w:rStyle w:val="VerbatimChar"/>
        </w:rPr>
        <w:t xml:space="preserve">/sys/fs/cgroup/user.slice</w:t>
      </w:r>
      <w:r>
        <w:t xml:space="preserve"> </w:t>
      </w:r>
      <w:r>
        <w:t xml:space="preserve">(for PSI + pids.current/max +</w:t>
      </w:r>
      <w:r>
        <w:t xml:space="preserve"> </w:t>
      </w:r>
      <w:r>
        <w:t xml:space="preserve">memory.current/max under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(for per-process RSS /</w:t>
      </w:r>
      <w:r>
        <w:t xml:space="preserve"> </w:t>
      </w:r>
      <w:r>
        <w:t xml:space="preserve">cmdline scanning, SIG-1/SIG-5-equivalent). Podman’s default rootless netns/userns</w:t>
      </w:r>
      <w:r>
        <w:t xml:space="preserve"> </w:t>
      </w:r>
      <w:r>
        <w:t xml:space="preserve">mapping does not by itself grant read access to another UID’s cgroup files —</w:t>
      </w:r>
      <w:r>
        <w:t xml:space="preserve"> </w:t>
      </w:r>
      <w:r>
        <w:rPr>
          <w:b/>
          <w:bCs/>
        </w:rPr>
        <w:t xml:space="preserve">this is an unverified, load-bearing assumption requiring a live Phase-1.5-class</w:t>
      </w:r>
      <w:r>
        <w:rPr>
          <w:b/>
          <w:bCs/>
        </w:rPr>
        <w:t xml:space="preserve"> </w:t>
      </w:r>
      <w:r>
        <w:rPr>
          <w:b/>
          <w:bCs/>
        </w:rPr>
        <w:t xml:space="preserve">spike</w:t>
      </w:r>
      <w:r>
        <w:t xml:space="preserve"> </w:t>
      </w:r>
      <w:r>
        <w:t xml:space="preserve">(mirroring the sibling proposal’s own explicitly-flagged Phase-1.5 need</w:t>
      </w:r>
      <w:r>
        <w:t xml:space="preserve"> </w:t>
      </w:r>
      <w:r>
        <w:t xml:space="preserve">for Option B): confirm on this actual host whether</w:t>
      </w:r>
      <w:r>
        <w:t xml:space="preserve"> </w:t>
      </w:r>
      <w:r>
        <w:rPr>
          <w:rStyle w:val="VerbatimChar"/>
        </w:rPr>
        <w:t xml:space="preserve">boba-watchdog</w:t>
      </w:r>
      <w:r>
        <w:t xml:space="preserve">’s container,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/sys/fs/cgroup/user.slice</w:t>
      </w:r>
      <w:r>
        <w:t xml:space="preserve"> </w:t>
      </w:r>
      <w:r>
        <w:t xml:space="preserve">bind-mounted read-only, can actually</w:t>
      </w:r>
      <w:r>
        <w:t xml:space="preserve"> </w:t>
      </w:r>
      <w:r>
        <w:rPr>
          <w:rStyle w:val="VerbatimChar"/>
        </w:rPr>
        <w:t xml:space="preserve">cat user-1000.slice/memory.pressure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user-1000.slice/pids.current</w:t>
      </w:r>
      <w:r>
        <w:t xml:space="preserve"> </w:t>
      </w:r>
      <w:r>
        <w:t xml:space="preserve">— cgroupfs</w:t>
      </w:r>
      <w:r>
        <w:t xml:space="preserve"> </w:t>
      </w:r>
      <w:r>
        <w:t xml:space="preserve">read permissions are typically world-readable on most distros but this is</w:t>
      </w:r>
      <w:r>
        <w:t xml:space="preserve"> </w:t>
      </w:r>
      <w:r>
        <w:t xml:space="preserve">ALT-Linux-specific and</w:t>
      </w:r>
      <w:r>
        <w:t xml:space="preserve"> </w:t>
      </w:r>
      <w:r>
        <w:rPr>
          <w:b/>
          <w:bCs/>
        </w:rPr>
        <w:t xml:space="preserve">not yet measured</w:t>
      </w:r>
      <w:r>
        <w:t xml:space="preserve"> </w:t>
      </w:r>
      <w:r>
        <w:t xml:space="preserve">(§11.6 honest gap). SIG-3-equivalent</w:t>
      </w:r>
      <w:r>
        <w:t xml:space="preserve"> </w:t>
      </w:r>
      <w:r>
        <w:t xml:space="preserve">(podman container-log EAGAIN scanning) requires the watchdog to reach UID 1000’s</w:t>
      </w:r>
      <w:r>
        <w:t xml:space="preserve"> </w:t>
      </w:r>
      <w:r>
        <w:t xml:space="preserve">rootless podman socket — rootless podman sockets are owned 0700 by the running</w:t>
      </w:r>
      <w:r>
        <w:t xml:space="preserve"> </w:t>
      </w:r>
      <w:r>
        <w:t xml:space="preserve">UID by default;</w:t>
      </w:r>
      <w:r>
        <w:t xml:space="preserve"> </w:t>
      </w:r>
      <w:r>
        <w:rPr>
          <w:b/>
          <w:bCs/>
        </w:rPr>
        <w:t xml:space="preserve">this signal is NOT reachable from a second-UID 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without an explicit, additional privilege grant this design does not 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propose</w:t>
      </w:r>
      <w:r>
        <w:t xml:space="preserve"> </w:t>
      </w:r>
      <w:r>
        <w:t xml:space="preserve">— recommend dropping SIG-3-equivalent from the external watchdog and</w:t>
      </w:r>
      <w:r>
        <w:t xml:space="preserve"> </w:t>
      </w:r>
      <w:r>
        <w:t xml:space="preserve">leaving it exclusively to the in-slice timer (which already has it), rather than</w:t>
      </w:r>
      <w:r>
        <w:t xml:space="preserve"> </w:t>
      </w:r>
      <w:r>
        <w:t xml:space="preserve">widening the watchdog’s privilege footprint to chase a signal explicitly</w:t>
      </w:r>
      <w:r>
        <w:t xml:space="preserve"> </w:t>
      </w:r>
      <w:r>
        <w:t xml:space="preserve">described in the existing script’s own comments as</w:t>
      </w:r>
      <w:r>
        <w:t xml:space="preserve"> </w:t>
      </w:r>
      <w:r>
        <w:t xml:space="preserve">“correlation-as-context,”</w:t>
      </w:r>
      <w:r>
        <w:t xml:space="preserve"> </w:t>
      </w:r>
      <w:r>
        <w:t xml:space="preserve">not</w:t>
      </w:r>
      <w:r>
        <w:t xml:space="preserve"> </w:t>
      </w:r>
      <w:r>
        <w:t xml:space="preserve">a primary independent signal.</w:t>
      </w:r>
    </w:p>
    <w:bookmarkEnd w:id="21"/>
    <w:bookmarkStart w:id="22" w:name="how-it-emits-alerts-option-agnostic"/>
    <w:p>
      <w:pPr>
        <w:pStyle w:val="Heading3"/>
      </w:pPr>
      <w:r>
        <w:t xml:space="preserve">3.4 How it emits alerts (option-agnostic)</w:t>
      </w:r>
    </w:p>
    <w:p>
      <w:pPr>
        <w:pStyle w:val="FirstParagraph"/>
      </w:pPr>
      <w:r>
        <w:t xml:space="preserve">Durable log path 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’s journal namespace: system journal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, reachable from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/a second-UID</w:t>
      </w:r>
      <w:r>
        <w:t xml:space="preserve"> </w:t>
      </w:r>
      <w:r>
        <w:rPr>
          <w:rStyle w:val="VerbatimChar"/>
        </w:rPr>
        <w:t xml:space="preserve">user@&lt;uid2&gt;.service</w:t>
      </w:r>
      <w:r>
        <w:t xml:space="preserve"> </w:t>
      </w:r>
      <w:r>
        <w:t xml:space="preserve">alike) plus a plain append-only file under a path owned by</w:t>
      </w:r>
      <w:r>
        <w:t xml:space="preserve"> </w:t>
      </w:r>
      <w:r>
        <w:t xml:space="preserve">the watchdog account (e.g. </w:t>
      </w:r>
      <w:r>
        <w:rPr>
          <w:rStyle w:val="VerbatimChar"/>
        </w:rPr>
        <w:t xml:space="preserve">/var/log/boba-watchdog/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~boba-watchdog/alerts.log</w:t>
      </w:r>
      <w:r>
        <w:t xml:space="preserve">), readable by the operator’s own account via group</w:t>
      </w:r>
      <w:r>
        <w:t xml:space="preserve"> </w:t>
      </w:r>
      <w:r>
        <w:t xml:space="preserve">membership —</w:t>
      </w:r>
      <w:r>
        <w:t xml:space="preserve"> </w:t>
      </w:r>
      <w:r>
        <w:rPr>
          <w:b/>
          <w:bCs/>
        </w:rPr>
        <w:t xml:space="preserve">cross-account notification design is explicitly flagged as</w:t>
      </w:r>
      <w:r>
        <w:rPr>
          <w:b/>
          <w:bCs/>
        </w:rPr>
        <w:t xml:space="preserve"> </w:t>
      </w:r>
      <w:r>
        <w:rPr>
          <w:b/>
          <w:bCs/>
        </w:rPr>
        <w:t xml:space="preserve">undesigned in the sibling proposal’s own §8 open-items list</w:t>
      </w:r>
      <w:r>
        <w:t xml:space="preserve">; this audit</w:t>
      </w:r>
      <w:r>
        <w:t xml:space="preserve"> </w:t>
      </w:r>
      <w:r>
        <w:t xml:space="preserve">concurs it is a real, non-trivial Phase 2 design item, not a detail to hand-wave.</w:t>
      </w:r>
    </w:p>
    <w:bookmarkEnd w:id="22"/>
    <w:bookmarkStart w:id="23" w:name="X3a2a2ab78417dffa7c9935a0c84cba1f4dfa24e"/>
    <w:p>
      <w:pPr>
        <w:pStyle w:val="Heading3"/>
      </w:pPr>
      <w:r>
        <w:t xml:space="preserve">3.5 Integration with the existing timer (option-agnostic — the actual reusable core)</w:t>
      </w:r>
    </w:p>
    <w:p>
      <w:pPr>
        <w:pStyle w:val="FirstParagraph"/>
      </w:pPr>
      <w:r>
        <w:t xml:space="preserve">Defense-in-depth, not replacement: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keeps</w:t>
      </w:r>
      <w:r>
        <w:t xml:space="preserve"> </w:t>
      </w:r>
      <w:r>
        <w:t xml:space="preserve">running (richer</w:t>
      </w:r>
      <w:r>
        <w:t xml:space="preserve"> </w:t>
      </w:r>
      <w:r>
        <w:rPr>
          <w:rStyle w:val="VerbatimChar"/>
        </w:rPr>
        <w:t xml:space="preserve">journalctl --user -u</w:t>
      </w:r>
      <w:r>
        <w:t xml:space="preserve"> </w:t>
      </w:r>
      <w:r>
        <w:t xml:space="preserve">visibility, all 5 signatures including</w:t>
      </w:r>
      <w:r>
        <w:t xml:space="preserve"> </w:t>
      </w:r>
      <w:r>
        <w:t xml:space="preserve">SIG-3, while the pool is alive); the watchdog is the layer that survives the one</w:t>
      </w:r>
      <w:r>
        <w:t xml:space="preserve"> </w:t>
      </w:r>
      <w:r>
        <w:t xml:space="preserve">scenario the timer structurally cannot.</w:t>
      </w:r>
      <w:r>
        <w:t xml:space="preserve"> </w:t>
      </w:r>
      <w:r>
        <w:rPr>
          <w:b/>
          <w:bCs/>
        </w:rPr>
        <w:t xml:space="preserve">The detection logic itself — PSI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threshold, RSS threshold, thread%/pids-ratio threshold — should be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logic in both places</w:t>
      </w:r>
      <w:r>
        <w:t xml:space="preserve">, invoked two different ways:</w:t>
      </w:r>
    </w:p>
    <w:p>
      <w:pPr>
        <w:pStyle w:val="Compact"/>
        <w:numPr>
          <w:ilvl w:val="0"/>
          <w:numId w:val="1002"/>
        </w:numPr>
      </w:pPr>
      <w:r>
        <w:t xml:space="preserve">Today: bash, self-</w:t>
      </w:r>
      <w:r>
        <w:rPr>
          <w:rStyle w:val="VerbatimChar"/>
        </w:rPr>
        <w:t xml:space="preserve">$USER</w:t>
      </w:r>
      <w:r>
        <w:t xml:space="preserve">-scoped (</w:t>
      </w:r>
      <w:r>
        <w:rPr>
          <w:rStyle w:val="VerbatimChar"/>
        </w:rPr>
        <w:t xml:space="preserve">challenges/scripts/resource_pressure_signature_challenge.sh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Needed: the same three signals (SIG-1/2/4-equivalent), re-parameterized to</w:t>
      </w:r>
      <w:r>
        <w:t xml:space="preserve"> </w:t>
      </w:r>
      <w:r>
        <w:t xml:space="preserve">accept an explicit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(UID, or cgroup path) rather than assuming</w:t>
      </w:r>
      <w:r>
        <w:t xml:space="preserve"> </w:t>
      </w:r>
      <w:r>
        <w:t xml:space="preserve">“the invoking process’s own scope”</w:t>
      </w:r>
      <w:r>
        <w:t xml:space="preserve"> </w:t>
      </w:r>
      <w:r>
        <w:t xml:space="preserve">— a mechanical generalization, not new</w:t>
      </w:r>
      <w:r>
        <w:t xml:space="preserve"> </w:t>
      </w:r>
      <w:r>
        <w:t xml:space="preserve">detection science.</w:t>
      </w:r>
      <w:r>
        <w:t xml:space="preserve"> </w:t>
      </w:r>
      <w:r>
        <w:rPr>
          <w:rStyle w:val="VerbatimChar"/>
        </w:rPr>
        <w:t xml:space="preserve">pkg/monitor.ThresholdEvaluator</w:t>
      </w:r>
      <w:r>
        <w:t xml:space="preserve">/</w:t>
      </w:r>
      <w:r>
        <w:rPr>
          <w:rStyle w:val="VerbatimChar"/>
        </w:rPr>
        <w:t xml:space="preserve">resolveMetric</w:t>
      </w:r>
      <w:r>
        <w:t xml:space="preserve"> </w:t>
      </w:r>
      <w:r>
        <w:t xml:space="preserve">(§5) is</w:t>
      </w:r>
      <w:r>
        <w:t xml:space="preserve"> </w:t>
      </w:r>
      <w:r>
        <w:t xml:space="preserve">the natural Go home for this generalized, testable, mutation-covered form; the</w:t>
      </w:r>
      <w:r>
        <w:t xml:space="preserve"> </w:t>
      </w:r>
      <w:r>
        <w:t xml:space="preserve">bash script becomes a thin wrapper (or is retired in favor of a small Go CLI</w:t>
      </w:r>
      <w:r>
        <w:t xml:space="preserve"> </w:t>
      </w:r>
      <w:r>
        <w:t xml:space="preserve">binary under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 matching this submodule’s existing</w:t>
      </w:r>
      <w:r>
        <w:t xml:space="preserve"> </w:t>
      </w:r>
      <w:r>
        <w:rPr>
          <w:rStyle w:val="VerbatimChar"/>
        </w:rPr>
        <w:t xml:space="preserve">cmd/ctop</w:t>
      </w:r>
      <w:r>
        <w:t xml:space="preserve">-style</w:t>
      </w:r>
      <w:r>
        <w:t xml:space="preserve"> </w:t>
      </w:r>
      <w:r>
        <w:t xml:space="preserve">convention) once the Go form exists.</w:t>
      </w:r>
    </w:p>
    <w:bookmarkEnd w:id="23"/>
    <w:bookmarkStart w:id="24" w:name="failure-mode-if-the-watchdog-itself-dies"/>
    <w:p>
      <w:pPr>
        <w:pStyle w:val="Heading3"/>
      </w:pPr>
      <w:r>
        <w:t xml:space="preserve">3.6 Failure mode if the watchdog itself dies</w:t>
      </w:r>
    </w:p>
    <w:p>
      <w:pPr>
        <w:pStyle w:val="FirstParagraph"/>
      </w:pPr>
      <w:r>
        <w:t xml:space="preserve">Under Option D:</w:t>
      </w:r>
      <w:r>
        <w:t xml:space="preserve"> </w:t>
      </w:r>
      <w:r>
        <w:rPr>
          <w:rStyle w:val="VerbatimChar"/>
        </w:rPr>
        <w:t xml:space="preserve">Restart=on-failure</w:t>
      </w:r>
      <w:r>
        <w:t xml:space="preserve"> </w:t>
      </w:r>
      <w:r>
        <w:t xml:space="preserve">in the watchdog’s own systemd-user unit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user@&lt;uid2&gt;.service</w:t>
      </w:r>
      <w:r>
        <w:t xml:space="preserve">, which is NOT the failure-prone pool) — standard</w:t>
      </w:r>
      <w:r>
        <w:t xml:space="preserve"> </w:t>
      </w:r>
      <w:r>
        <w:t xml:space="preserve">systemd restart-policy recovery, the same mechanism</w:t>
      </w:r>
      <w:r>
        <w:t xml:space="preserve"> </w:t>
      </w:r>
      <w:r>
        <w:rPr>
          <w:rStyle w:val="VerbatimChar"/>
        </w:rPr>
        <w:t xml:space="preserve">boba-resource-pressure- check.service</w:t>
      </w:r>
      <w:r>
        <w:t xml:space="preserve"> </w:t>
      </w:r>
      <w:r>
        <w:t xml:space="preserve">already deliberately does NOT use (§ comment in that unit file:</w:t>
      </w:r>
      <w:r>
        <w:t xml:space="preserve"> </w:t>
      </w:r>
      <w:r>
        <w:t xml:space="preserve">“a oneshot’s</w:t>
      </w:r>
      <w:r>
        <w:t xml:space="preserve"> </w:t>
      </w:r>
      <w:r>
        <w:t xml:space="preserve">‘failed’</w:t>
      </w:r>
      <w:r>
        <w:t xml:space="preserve"> </w:t>
      </w:r>
      <w:r>
        <w:t xml:space="preserve">status is itself the alert… auto-restarting the service</w:t>
      </w:r>
      <w:r>
        <w:t xml:space="preserve"> </w:t>
      </w:r>
      <w:r>
        <w:t xml:space="preserve">would duplicate/race the timer’s own schedule”</w:t>
      </w:r>
      <w:r>
        <w:t xml:space="preserve">) — but the watchdog, unlike the</w:t>
      </w:r>
      <w:r>
        <w:t xml:space="preserve"> </w:t>
      </w:r>
      <w:r>
        <w:t xml:space="preserve">existing oneshot timer, is a</w:t>
      </w:r>
      <w:r>
        <w:t xml:space="preserve"> </w:t>
      </w:r>
      <w:r>
        <w:rPr>
          <w:b/>
          <w:bCs/>
        </w:rPr>
        <w:t xml:space="preserve">long-running poll loop</w:t>
      </w:r>
      <w:r>
        <w:t xml:space="preserve"> </w:t>
      </w:r>
      <w:r>
        <w:t xml:space="preserve">(§3.1), so</w:t>
      </w:r>
      <w:r>
        <w:t xml:space="preserve"> </w:t>
      </w:r>
      <w:r>
        <w:rPr>
          <w:rStyle w:val="VerbatimChar"/>
        </w:rPr>
        <w:t xml:space="preserve">Restart= on-failure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OnFailure=</w:t>
      </w:r>
      <w:r>
        <w:t xml:space="preserve"> </w:t>
      </w:r>
      <w:r>
        <w:t xml:space="preserve">alerting is the correct, standard pattern here, not a</w:t>
      </w:r>
      <w:r>
        <w:t xml:space="preserve"> </w:t>
      </w:r>
      <w:r>
        <w:t xml:space="preserve">duplicate of the oneshot’s design. Under Option A/B (the recommended paths):</w:t>
      </w:r>
      <w:r>
        <w:t xml:space="preserve"> </w:t>
      </w:r>
      <w:r>
        <w:rPr>
          <w:rStyle w:val="VerbatimChar"/>
        </w:rPr>
        <w:t xml:space="preserve">Restart=on-failure</w:t>
      </w:r>
      <w:r>
        <w:t xml:space="preserve"> </w:t>
      </w:r>
      <w:r>
        <w:t xml:space="preserve">on the system unit (A), or a monitoring cron-of-crons</w:t>
      </w:r>
      <w:r>
        <w:t xml:space="preserve"> </w:t>
      </w:r>
      <w:r>
        <w:t xml:space="preserve">pattern /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’s own liveness (B) —</w:t>
      </w:r>
      <w:r>
        <w:t xml:space="preserve"> </w:t>
      </w:r>
      <w:r>
        <w:rPr>
          <w:rStyle w:val="VerbatimChar"/>
        </w:rPr>
        <w:t xml:space="preserve">crond.service</w:t>
      </w:r>
      <w:r>
        <w:t xml:space="preserve"> </w:t>
      </w:r>
      <w:r>
        <w:t xml:space="preserve">itself failing is a</w:t>
      </w:r>
      <w:r>
        <w:t xml:space="preserve"> </w:t>
      </w:r>
      <w:r>
        <w:t xml:space="preserve">pre-existing, orthogonal host-health question outside this task’s scope.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4c1a5cbb7a846791dde2a594fdbefc89371801"/>
    <w:p>
      <w:pPr>
        <w:pStyle w:val="Heading2"/>
      </w:pPr>
      <w:r>
        <w:t xml:space="preserve">4. Test coverage plan (§11.4.27, all 14 requested types)</w:t>
      </w:r>
    </w:p>
    <w:p>
      <w:pPr>
        <w:pStyle w:val="FirstParagraph"/>
      </w:pPr>
      <w:r>
        <w:t xml:space="preserve">Applies regardless of which option (A/B/D) Phase 2 lands, since the detection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(§3.5) is shared. Container-specific rows are marked</w:t>
      </w:r>
      <w:r>
        <w:t xml:space="preserve"> </w:t>
      </w:r>
      <w:r>
        <w:rPr>
          <w:b/>
          <w:bCs/>
        </w:rPr>
        <w:t xml:space="preserve">[D-only]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Status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/</w:t>
            </w:r>
            <w:r>
              <w:rPr>
                <w:rStyle w:val="VerbatimChar"/>
              </w:rPr>
              <w:t xml:space="preserve">/sys/fs/cgroup</w:t>
            </w:r>
            <w:r>
              <w:t xml:space="preserve"> </w:t>
            </w:r>
            <w:r>
              <w:t xml:space="preserve">reads via injected file paths, mirroring</w:t>
            </w:r>
            <w:r>
              <w:t xml:space="preserve"> </w:t>
            </w:r>
            <w:r>
              <w:rPr>
                <w:rStyle w:val="VerbatimChar"/>
              </w:rPr>
              <w:t xml:space="preserve">pkg/monitor/system.go</w:t>
            </w:r>
            <w:r>
              <w:t xml:space="preserve">’s existing</w:t>
            </w:r>
            <w:r>
              <w:t xml:space="preserve"> </w:t>
            </w:r>
            <w:r>
              <w:rPr>
                <w:rStyle w:val="VerbatimChar"/>
              </w:rPr>
              <w:t xml:space="preserve">collectCPULinuxFromFileOK(path)</w:t>
            </w:r>
            <w:r>
              <w:t xml:space="preserve"> </w:t>
            </w:r>
            <w:r>
              <w:t xml:space="preserve">testability pattern (table-driven,</w:t>
            </w:r>
            <w:r>
              <w:t xml:space="preserve"> </w:t>
            </w:r>
            <w:r>
              <w:rPr>
                <w:rStyle w:val="VerbatimChar"/>
              </w:rPr>
              <w:t xml:space="preserve">testify</w:t>
            </w:r>
            <w:r>
              <w:t xml:space="preserve">). Cover: PSI-line parsing, pids-ratio math, threshold evaluation, target-UID parameterization.</w:t>
            </w:r>
          </w:p>
        </w:tc>
        <w:tc>
          <w:tcPr/>
          <w:p>
            <w:pPr>
              <w:pStyle w:val="Compact"/>
            </w:pPr>
            <w:r>
              <w:t xml:space="preserve">Pattern exists in</w:t>
            </w:r>
            <w:r>
              <w:t xml:space="preserve"> </w:t>
            </w:r>
            <w:r>
              <w:rPr>
                <w:rStyle w:val="VerbatimChar"/>
              </w:rPr>
              <w:t xml:space="preserve">pkg/monitor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zero PSI/cgroup-specific unit tests exist yet</w:t>
            </w:r>
            <w:r>
              <w:t xml:space="preserve"> </w:t>
            </w:r>
            <w:r>
              <w:t xml:space="preserve">(gap, 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reads against a real, but test-owned, cgroup scope (</w:t>
            </w:r>
            <w:r>
              <w:rPr>
                <w:rStyle w:val="VerbatimChar"/>
              </w:rPr>
              <w:t xml:space="preserve">systemd-run --user --scope</w:t>
            </w:r>
            <w:r>
              <w:t xml:space="preserve"> </w:t>
            </w:r>
            <w:r>
              <w:t xml:space="preserve">a throwaway process, read its actual</w:t>
            </w:r>
            <w:r>
              <w:t xml:space="preserve"> </w:t>
            </w:r>
            <w:r>
              <w:rPr>
                <w:rStyle w:val="VerbatimChar"/>
              </w:rPr>
              <w:t xml:space="preserve">pids.current</w:t>
            </w:r>
            <w:r>
              <w:t xml:space="preserve">/</w:t>
            </w:r>
            <w:r>
              <w:rPr>
                <w:rStyle w:val="VerbatimChar"/>
              </w:rPr>
              <w:t xml:space="preserve">memory.current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-tags=integration</w:t>
            </w:r>
            <w:r>
              <w:t xml:space="preserve">, matching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</w:t>
            </w:r>
            <w:r>
              <w:t xml:space="preserve"> </w:t>
            </w:r>
            <w:r>
              <w:t xml:space="preserve">convention.</w:t>
            </w:r>
          </w:p>
        </w:tc>
        <w:tc>
          <w:tcPr/>
          <w:p>
            <w:pPr>
              <w:pStyle w:val="Compact"/>
            </w:pPr>
            <w:r>
              <w:t xml:space="preserve">New — no existing integration test targets cgroup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Spawn a fixture that genuinely IS pressure (bounded, host-safety-respecting per §12.6/§12.9 — e.g. a</w:t>
            </w:r>
            <w:r>
              <w:t xml:space="preserve"> </w:t>
            </w:r>
            <w:r>
              <w:rPr>
                <w:rStyle w:val="VerbatimChar"/>
              </w:rPr>
              <w:t xml:space="preserve">stress-ng --vm 1 --vm-bytes 200M --timeout 5s</w:t>
            </w:r>
            <w:r>
              <w:t xml:space="preserve"> </w:t>
            </w:r>
            <w:r>
              <w:t xml:space="preserve">inside a disposable cgroup scope with a hard</w:t>
            </w:r>
            <w:r>
              <w:t xml:space="preserve"> </w:t>
            </w:r>
            <w:r>
              <w:rPr>
                <w:rStyle w:val="VerbatimChar"/>
              </w:rPr>
              <w:t xml:space="preserve">MemoryMax</w:t>
            </w:r>
            <w:r>
              <w:t xml:space="preserve">), verify the detector’s PSI/RSS reading crosses threshold and fires. Must itself respect the 30-40% host-resource-budget mandate (Universal Mandatory Constraint #9) — bound the fixture’s own cap tightly.</w:t>
            </w:r>
          </w:p>
        </w:tc>
        <w:tc>
          <w:tcPr/>
          <w:p>
            <w:pPr>
              <w:pStyle w:val="Compact"/>
            </w:pPr>
            <w:r>
              <w:t xml:space="preserve">New.</w:t>
            </w:r>
            <w:r>
              <w:t xml:space="preserve"> </w:t>
            </w:r>
            <w:r>
              <w:rPr>
                <w:rStyle w:val="VerbatimChar"/>
              </w:rPr>
              <w:t xml:space="preserve">challenges/fixtures/resource_pressure/sig4_seeded_psi_fixture.sh</w:t>
            </w:r>
            <w:r>
              <w:t xml:space="preserve"> </w:t>
            </w:r>
            <w:r>
              <w:t xml:space="preserve">(boba-side) already establishes the</w:t>
            </w:r>
            <w:r>
              <w:t xml:space="preserve"> </w:t>
            </w:r>
            <w:r>
              <w:t xml:space="preserve">“seed a fixture PSI file rather than induce real pressure”</w:t>
            </w:r>
            <w:r>
              <w:t xml:space="preserve"> </w:t>
            </w:r>
            <w:r>
              <w:t xml:space="preserve">pattern for the threshold-comparison half — reuse it; add a genuinely-live fixture only for the full poll-loop e2e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t xml:space="preserve">systemd/container lifecycle: install → enable → simulate kill of the watched pool → confirm watchdog fires anyway.</w:t>
            </w:r>
            <w:r>
              <w:t xml:space="preserve"> </w:t>
            </w:r>
            <w:r>
              <w:rPr>
                <w:b/>
                <w:bCs/>
              </w:rPr>
              <w:t xml:space="preserve">[D-only, or A/B-equivalent under those options]</w:t>
            </w:r>
            <w:r>
              <w:t xml:space="preserve"> </w:t>
            </w:r>
            <w:r>
              <w:t xml:space="preserve">— this is exactly the Phase-1.5 live spike both this doc (§3.3) and the sibling proposal (§3, Option B</w:t>
            </w:r>
            <w:r>
              <w:t xml:space="preserve"> </w:t>
            </w:r>
            <w:r>
              <w:t xml:space="preserve">“Cons”</w:t>
            </w:r>
            <w:r>
              <w:t xml:space="preserve">) already flag as a hard, unskippable prerequisite before ANY option is trusted.</w:t>
            </w:r>
          </w:p>
        </w:tc>
        <w:tc>
          <w:tcPr/>
          <w:p>
            <w:pPr>
              <w:pStyle w:val="Compact"/>
            </w:pPr>
            <w:r>
              <w:t xml:space="preserve">Not yet run for any option.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Least-privilege verification: watchdog process/container has read-only mounts only, no write access to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/</w:t>
            </w:r>
            <w:r>
              <w:rPr>
                <w:rStyle w:val="VerbatimChar"/>
              </w:rPr>
              <w:t xml:space="preserve">/sys/fs/cgroup</w:t>
            </w:r>
            <w:r>
              <w:t xml:space="preserve">, no capability beyond what reading PSI/pids files requires (none — plain file read), the optional kill-action path (§3.1) is gated per §11.4.252 fail-closed (refuse unless the target PID’s identity is independently re-verified immediately before signaling — a classic TOCTOU risk for any</w:t>
            </w:r>
            <w:r>
              <w:t xml:space="preserve"> </w:t>
            </w:r>
            <w:r>
              <w:t xml:space="preserve">“watch then kill”</w:t>
            </w:r>
            <w:r>
              <w:t xml:space="preserve"> </w:t>
            </w:r>
            <w:r>
              <w:t xml:space="preserve">design).</w:t>
            </w:r>
            <w:r>
              <w:t xml:space="preserve"> </w:t>
            </w:r>
            <w:r>
              <w:rPr>
                <w:rStyle w:val="VerbatimChar"/>
              </w:rPr>
              <w:t xml:space="preserve">-tags=security</w:t>
            </w:r>
            <w:r>
              <w:t xml:space="preserve">, matching</w:t>
            </w:r>
            <w:r>
              <w:t xml:space="preserve"> </w:t>
            </w:r>
            <w:r>
              <w:rPr>
                <w:rStyle w:val="VerbatimChar"/>
              </w:rPr>
              <w:t xml:space="preserve">tests/security/</w:t>
            </w:r>
            <w:r>
              <w:t xml:space="preserve"> </w:t>
            </w:r>
            <w:r>
              <w:t xml:space="preserve">convention.</w:t>
            </w:r>
          </w:p>
        </w:tc>
        <w:tc>
          <w:tcPr/>
          <w:p>
            <w:pPr>
              <w:pStyle w:val="Compact"/>
            </w:pPr>
            <w:r>
              <w:t xml:space="preserve">New — no existing test covers this new attack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Watchdog resists a flood of its own trigger condition (e.g., PSI oscillating across threshold every poll) without itself becoming a resource problem — rate-limit repeat-alert emission (dedup/backoff), matching the</w:t>
            </w:r>
            <w:r>
              <w:t xml:space="preserve"> </w:t>
            </w:r>
            <w:r>
              <w:rPr>
                <w:rStyle w:val="VerbatimChar"/>
              </w:rPr>
              <w:t xml:space="preserve">ddos_health_flood_challenge.sh</w:t>
            </w:r>
            <w:r>
              <w:t xml:space="preserve"> </w:t>
            </w:r>
            <w:r>
              <w:t xml:space="preserve">shape (Challenge, not necessarily Go).</w:t>
            </w:r>
          </w:p>
        </w:tc>
        <w:tc>
          <w:tcPr/>
          <w:p>
            <w:pPr>
              <w:pStyle w:val="Compact"/>
            </w:pPr>
            <w:r>
              <w:t xml:space="preserve">New.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Multiple watched slices/UIDs (forward-looking — this host is currently single-operator, but the primitive should not hardcode</w:t>
            </w:r>
            <w:r>
              <w:t xml:space="preserve"> </w:t>
            </w:r>
            <w:r>
              <w:t xml:space="preserve">“exactly one UID”</w:t>
            </w:r>
            <w:r>
              <w:t xml:space="preserve">), matching</w:t>
            </w:r>
            <w:r>
              <w:t xml:space="preserve"> </w:t>
            </w:r>
            <w:r>
              <w:rPr>
                <w:rStyle w:val="VerbatimChar"/>
              </w:rPr>
              <w:t xml:space="preserve">scaling_horizontal_challenge.sh</w:t>
            </w:r>
            <w:r>
              <w:t xml:space="preserve"> </w:t>
            </w:r>
            <w:r>
              <w:t xml:space="preserve">shape.</w:t>
            </w:r>
          </w:p>
        </w:tc>
        <w:tc>
          <w:tcPr/>
          <w:p>
            <w:pPr>
              <w:pStyle w:val="Compact"/>
            </w:pPr>
            <w:r>
              <w:t xml:space="preserve">New; design already parameterizes by target (§3.5), so scaling is a config-surface test, not new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Kill the watchdog mid-scan, verify systemd/cron restart recovers cleanly with no stuck lock/partial-write (mirrors this project’s own §11.4.85 mandate + the pattern in</w:t>
            </w:r>
            <w:r>
              <w:t xml:space="preserve"> </w:t>
            </w:r>
            <w:r>
              <w:rPr>
                <w:rStyle w:val="VerbatimChar"/>
              </w:rPr>
              <w:t xml:space="preserve">pkg/cuttlefish/chaos_test.go</w:t>
            </w:r>
            <w:r>
              <w:t xml:space="preserve">, the ONE existing chaos Go test in this submodule).</w:t>
            </w:r>
          </w:p>
        </w:tc>
        <w:tc>
          <w:tcPr/>
          <w:p>
            <w:pPr>
              <w:pStyle w:val="Compact"/>
            </w:pPr>
            <w:r>
              <w:t xml:space="preserve">New for</w:t>
            </w:r>
            <w:r>
              <w:t xml:space="preserve"> </w:t>
            </w:r>
            <w:r>
              <w:rPr>
                <w:rStyle w:val="VerbatimChar"/>
              </w:rPr>
              <w:t xml:space="preserve">pkg/monitor</w:t>
            </w:r>
            <w:r>
              <w:t xml:space="preserve">; existing</w:t>
            </w:r>
            <w:r>
              <w:t xml:space="preserve"> </w:t>
            </w:r>
            <w:r>
              <w:rPr>
                <w:rStyle w:val="VerbatimChar"/>
              </w:rPr>
              <w:t xml:space="preserve">pkg/cuttlefish/chaos_test.go</w:t>
            </w:r>
            <w:r>
              <w:t xml:space="preserve"> </w:t>
            </w:r>
            <w:r>
              <w:t xml:space="preserve">is the in-repo style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Long-running under sustained load (hours, not seconds) — no goroutine leak, no fd leak, no unbounded memory growth in the poll loop itself, matching</w:t>
            </w:r>
            <w:r>
              <w:t xml:space="preserve"> </w:t>
            </w:r>
            <w:r>
              <w:rPr>
                <w:rStyle w:val="VerbatimChar"/>
              </w:rPr>
              <w:t xml:space="preserve">tests/stress/distribution_stress_test.go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stress_sustained_load_challenge.sh</w:t>
            </w:r>
            <w:r>
              <w:t xml:space="preserve"> </w:t>
            </w:r>
            <w:r>
              <w:t xml:space="preserve">conventions.</w:t>
            </w:r>
          </w:p>
        </w:tc>
        <w:tc>
          <w:tcPr/>
          <w:p>
            <w:pPr>
              <w:pStyle w:val="Compact"/>
            </w:pPr>
            <w:r>
              <w:t xml:space="preserve">New for</w:t>
            </w:r>
            <w:r>
              <w:t xml:space="preserve"> </w:t>
            </w:r>
            <w:r>
              <w:rPr>
                <w:rStyle w:val="VerbatimChar"/>
              </w:rPr>
              <w:t xml:space="preserve">pkg/monitor</w:t>
            </w:r>
            <w:r>
              <w:t xml:space="preserve">; conventions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Watchdog overhead &lt;1% CPU, bounded RSS — assert via</w:t>
            </w:r>
            <w:r>
              <w:t xml:space="preserve"> </w:t>
            </w:r>
            <w:r>
              <w:rPr>
                <w:rStyle w:val="VerbatimChar"/>
              </w:rPr>
              <w:t xml:space="preserve">pkg/metrics</w:t>
            </w:r>
            <w:r>
              <w:t xml:space="preserve"> </w:t>
            </w:r>
            <w:r>
              <w:t xml:space="preserve">(Prometheus client already a dependency) self-instrumentation, or</w:t>
            </w:r>
            <w:r>
              <w:t xml:space="preserve"> </w:t>
            </w:r>
            <w:r>
              <w:rPr>
                <w:rStyle w:val="VerbatimChar"/>
              </w:rPr>
              <w:t xml:space="preserve">/proc/self/stat</w:t>
            </w:r>
            <w:r>
              <w:t xml:space="preserve"> </w:t>
            </w:r>
            <w:r>
              <w:t xml:space="preserve">self-read, with a hard CI-asserted ceiling (§11.4.24-class build/runtime-resource tracking,</w:t>
            </w:r>
            <w:r>
              <w:t xml:space="preserve"> </w:t>
            </w:r>
            <w:r>
              <w:t xml:space="preserve">“Heisenberg-class observer constraint”</w:t>
            </w:r>
            <w:r>
              <w:t xml:space="preserve"> </w:t>
            </w:r>
            <w:r>
              <w:t xml:space="preserve">— mirrors the existing §11.4.24 sampler’s own</w:t>
            </w:r>
            <w:r>
              <w:t xml:space="preserve"> </w:t>
            </w:r>
            <w:r>
              <w:t xml:space="preserve">“&lt;50MB RSS, &lt;5% CPU”</w:t>
            </w:r>
            <w:r>
              <w:t xml:space="preserve"> </w:t>
            </w:r>
            <w:r>
              <w:t xml:space="preserve">self-limit precedent).</w:t>
            </w:r>
          </w:p>
        </w:tc>
        <w:tc>
          <w:tcPr/>
          <w:p>
            <w:pPr>
              <w:pStyle w:val="Compact"/>
            </w:pPr>
            <w:r>
              <w:t xml:space="preserve">New — no existing overhead-budget assertion anywhere in this submodule.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-bench=.</w:t>
            </w:r>
            <w:r>
              <w:t xml:space="preserve"> </w:t>
            </w:r>
            <w:r>
              <w:t xml:space="preserve">for the PSI-file-parse + threshold-eval hot path, matching</w:t>
            </w:r>
            <w:r>
              <w:t xml:space="preserve"> </w:t>
            </w:r>
            <w:r>
              <w:rPr>
                <w:rStyle w:val="VerbatimChar"/>
              </w:rPr>
              <w:t xml:space="preserve">tests/benchmark/scheduler_bench_test.go</w:t>
            </w:r>
            <w:r>
              <w:t xml:space="preserve"> </w:t>
            </w:r>
            <w:r>
              <w:t xml:space="preserve">convention.</w:t>
            </w:r>
          </w:p>
        </w:tc>
        <w:tc>
          <w:tcPr/>
          <w:p>
            <w:pPr>
              <w:pStyle w:val="Compact"/>
            </w:pPr>
            <w:r>
              <w:t xml:space="preserve">New; convention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the watchdog is headless (confirmed: task brief itself notes N/A if no UI;</w:t>
            </w:r>
            <w:r>
              <w:t xml:space="preserve"> </w:t>
            </w:r>
            <w:r>
              <w:rPr>
                <w:rStyle w:val="VerbatimChar"/>
              </w:rPr>
              <w:t xml:space="preserve">pkg/ctop</w:t>
            </w:r>
            <w:r>
              <w:t xml:space="preserve"> </w:t>
            </w:r>
            <w:r>
              <w:t xml:space="preserve">is this submodule’s only TUI surface and is unrelated).</w:t>
            </w:r>
          </w:p>
        </w:tc>
        <w:tc>
          <w:tcPr/>
          <w:p>
            <w:pPr>
              <w:pStyle w:val="Compact"/>
            </w:pPr>
            <w:r>
              <w:t xml:space="preserve">N/A — honestly, not a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challenges/scripts/watchdog_survives_user_slice_kill_challenge.sh</w:t>
            </w:r>
            <w:r>
              <w:t xml:space="preserve"> </w:t>
            </w:r>
            <w:r>
              <w:t xml:space="preserve">(boba-side, or Containers-side if the detection package lands there) — the single most important anti-bluff proof: literally reproduce a</w:t>
            </w:r>
            <w:r>
              <w:t xml:space="preserve"> </w:t>
            </w:r>
            <w:r>
              <w:rPr>
                <w:rStyle w:val="VerbatimChar"/>
              </w:rPr>
              <w:t xml:space="preserve">user@1000.service</w:t>
            </w:r>
            <w:r>
              <w:t xml:space="preserve">-scope SIGKILL against a throwaway equivalent scope and show the watchdog process is unaffected + still fires. This IS the e2e/full-automation test above, packaged as a Challenge per this project’s convention.</w:t>
            </w:r>
          </w:p>
        </w:tc>
        <w:tc>
          <w:tcPr/>
          <w:p>
            <w:pPr>
              <w:pStyle w:val="Compact"/>
            </w:pPr>
            <w:r>
              <w:t xml:space="preserve">New; this is the load-bearing anti-bluff artifact the whole task exists to produce.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Add a bank entry in</w:t>
            </w:r>
            <w:r>
              <w:t xml:space="preserve"> </w:t>
            </w:r>
            <w:r>
              <w:rPr>
                <w:b/>
                <w:bCs/>
              </w:rPr>
              <w:t xml:space="preserve">boba’s own</w:t>
            </w:r>
            <w:r>
              <w:t xml:space="preserve"> </w:t>
            </w:r>
            <w:r>
              <w:rPr>
                <w:rStyle w:val="VerbatimChar"/>
              </w:rPr>
              <w:t xml:space="preserve">submodules/helixqa</w:t>
            </w:r>
            <w:r>
              <w:t xml:space="preserve"> </w:t>
            </w:r>
            <w:r>
              <w:t xml:space="preserve">(confirmed §1.4: HelixQA has zero presence inside the Containers submodule itself — it is purely a consumer-side integration point).</w:t>
            </w:r>
          </w:p>
        </w:tc>
        <w:tc>
          <w:tcPr/>
          <w:p>
            <w:pPr>
              <w:pStyle w:val="Compact"/>
            </w:pPr>
            <w:r>
              <w:t xml:space="preserve">New, boba-side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gap-analysis"/>
    <w:p>
      <w:pPr>
        <w:pStyle w:val="Heading2"/>
      </w:pPr>
      <w:r>
        <w:t xml:space="preserve">5. Gap analysis</w:t>
      </w:r>
    </w:p>
    <w:bookmarkStart w:id="27" w:name="in-the-containers-submodule"/>
    <w:p>
      <w:pPr>
        <w:pStyle w:val="Heading3"/>
      </w:pPr>
      <w:r>
        <w:t xml:space="preserve">5.1 In the Containers submodule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PSI (pressure-stall-information) reading capability anywhere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pkg/monitor</w:t>
      </w:r>
      <w:r>
        <w:rPr>
          <w:b/>
          <w:bCs/>
        </w:rPr>
        <w:t xml:space="preserve">.</w:t>
      </w:r>
      <w:r>
        <w:t xml:space="preserve"> </w:t>
      </w:r>
      <w:r>
        <w:t xml:space="preserve">Confirmed by direct grep: the only</w:t>
      </w:r>
      <w:r>
        <w:t xml:space="preserve"> </w:t>
      </w:r>
      <w:r>
        <w:t xml:space="preserve">“cgroup”</w:t>
      </w:r>
      <w:r>
        <w:t xml:space="preserve">/</w:t>
      </w:r>
      <w:r>
        <w:t xml:space="preserve">“pressure”</w:t>
      </w:r>
      <w:r>
        <w:t xml:space="preserve"> </w:t>
      </w:r>
      <w:r>
        <w:t xml:space="preserve">hits in</w:t>
      </w:r>
      <w:r>
        <w:t xml:space="preserve"> </w:t>
      </w:r>
      <w:r>
        <w:rPr>
          <w:rStyle w:val="VerbatimChar"/>
        </w:rPr>
        <w:t xml:space="preserve">pkg/monitor/system.go</w:t>
      </w:r>
      <w:r>
        <w:t xml:space="preserve"> </w:t>
      </w:r>
      <w:r>
        <w:t xml:space="preserve">are incidental comment mentions about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 </w:t>
      </w:r>
      <w:r>
        <w:t xml:space="preserve">counter edge cases under CPU hotplug/namespace changes — not</w:t>
      </w:r>
      <w:r>
        <w:t xml:space="preserve"> </w:t>
      </w:r>
      <w:r>
        <w:t xml:space="preserve">actual PSI-file parsing.</w:t>
      </w:r>
      <w:r>
        <w:t xml:space="preserve"> </w:t>
      </w:r>
      <w:r>
        <w:rPr>
          <w:b/>
          <w:bCs/>
        </w:rPr>
        <w:t xml:space="preserve">This is the single largest capability gap.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cgroup-file reading at 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pkg/monitor.SystemCollector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 </w:t>
      </w:r>
      <w:r>
        <w:t xml:space="preserve">(whole-host CPU) and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(whole-host memory) only;</w:t>
      </w:r>
      <w:r>
        <w:t xml:space="preserve"> </w:t>
      </w:r>
      <w:r>
        <w:t xml:space="preserve">there is no concept of a</w:t>
      </w:r>
      <w:r>
        <w:t xml:space="preserve"> </w:t>
      </w:r>
      <w:r>
        <w:rPr>
          <w:i/>
          <w:iCs/>
        </w:rPr>
        <w:t xml:space="preserve">scoped</w:t>
      </w:r>
      <w:r>
        <w:t xml:space="preserve"> </w:t>
      </w:r>
      <w:r>
        <w:t xml:space="preserve">(per-slice, per-UID) resource view anywhere</w:t>
      </w:r>
      <w:r>
        <w:t xml:space="preserve"> </w:t>
      </w:r>
      <w:r>
        <w:t xml:space="preserve">in this package.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pkg/monitor.ThresholdEvaluator.resolveMetric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pkg/monitor/threshold.go:66-98</w:t>
      </w:r>
      <w:r>
        <w:t xml:space="preserve">)</w:t>
      </w:r>
      <w:r>
        <w:t xml:space="preserve"> </w:t>
      </w:r>
      <w:r>
        <w:t xml:space="preserve">supports exactly two metric namespaces —</w:t>
      </w:r>
      <w:r>
        <w:t xml:space="preserve"> </w:t>
      </w:r>
      <w:r>
        <w:rPr>
          <w:rStyle w:val="VerbatimChar"/>
        </w:rPr>
        <w:t xml:space="preserve">system.*</w:t>
      </w:r>
      <w:r>
        <w:t xml:space="preserve"> </w:t>
      </w:r>
      <w:r>
        <w:t xml:space="preserve">(whole host) and</w:t>
      </w:r>
      <w:r>
        <w:t xml:space="preserve"> </w:t>
      </w:r>
      <w:r>
        <w:rPr>
          <w:rStyle w:val="VerbatimChar"/>
        </w:rPr>
        <w:t xml:space="preserve">container.&lt;name&gt;.*</w:t>
      </w:r>
      <w:r>
        <w:t xml:space="preserve"> </w:t>
      </w:r>
      <w:r>
        <w:t xml:space="preserve">(via the container runtime) — 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slice.&lt;name&gt;.*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cgroup.&lt;path&gt;.*</w:t>
      </w:r>
      <w:r>
        <w:rPr>
          <w:b/>
          <w:bCs/>
        </w:rPr>
        <w:t xml:space="preserve"> </w:t>
      </w:r>
      <w:r>
        <w:rPr>
          <w:b/>
          <w:bCs/>
        </w:rPr>
        <w:t xml:space="preserve">namespace</w:t>
      </w:r>
      <w:r>
        <w:t xml:space="preserve">. Adding one is a small, mechanical, additive</w:t>
      </w:r>
      <w:r>
        <w:t xml:space="preserve"> </w:t>
      </w:r>
      <w:r>
        <w:t xml:space="preserve">change (a new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arm), not a redesign.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 chaos/stress Go tests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pkg/monitor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pkg/policy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pkg/cuttlefish</w:t>
      </w:r>
      <w:r>
        <w:t xml:space="preserve"> </w:t>
      </w:r>
      <w:r>
        <w:t xml:space="preserve">has them today) — any new watchdog-detection code landing in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 </w:t>
      </w:r>
      <w:r>
        <w:t xml:space="preserve">inherits this submodule’s general test-type discipline but</w:t>
      </w:r>
      <w:r>
        <w:t xml:space="preserve"> </w:t>
      </w:r>
      <w:r>
        <w:t xml:space="preserve">starts from zero package-specific chaos/stress coverage, not from an existing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existing</w:t>
      </w:r>
      <w:r>
        <w:rPr>
          <w:b/>
          <w:bCs/>
        </w:rPr>
        <w:t xml:space="preserve"> </w:t>
      </w:r>
      <w:r>
        <w:rPr>
          <w:b/>
          <w:bCs/>
        </w:rPr>
        <w:t xml:space="preserve">“kill a specifically-identified process”</w:t>
      </w:r>
      <w:r>
        <w:rPr>
          <w:b/>
          <w:bCs/>
        </w:rPr>
        <w:t xml:space="preserve"> </w:t>
      </w:r>
      <w:r>
        <w:rPr>
          <w:b/>
          <w:bCs/>
        </w:rPr>
        <w:t xml:space="preserve">primitive anywhere in</w:t>
      </w:r>
      <w:r>
        <w:rPr>
          <w:b/>
          <w:bCs/>
        </w:rPr>
        <w:t xml:space="preserve"> </w:t>
      </w:r>
      <w:r>
        <w:rPr>
          <w:b/>
          <w:bCs/>
        </w:rPr>
        <w:t xml:space="preserve">this submodule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pkg/policy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oom_score_adj</w:t>
      </w:r>
      <w:r>
        <w:t xml:space="preserve"> </w:t>
      </w:r>
      <w:r>
        <w:t xml:space="preserve">(an OOM-killer</w:t>
      </w:r>
      <w:r>
        <w:t xml:space="preserve"> </w:t>
      </w:r>
      <w:r>
        <w:rPr>
          <w:i/>
          <w:iCs/>
        </w:rPr>
        <w:t xml:space="preserve">preference</w:t>
      </w:r>
      <w:r>
        <w:t xml:space="preserve">, not a direct kill), and nothing else in the audited packages</w:t>
      </w:r>
      <w:r>
        <w:t xml:space="preserve"> </w:t>
      </w:r>
      <w:r>
        <w:t xml:space="preserve">sends a signal to an arbitrary PID. If Phase 2 approves the optional-kill</w:t>
      </w:r>
      <w:r>
        <w:t xml:space="preserve"> </w:t>
      </w:r>
      <w:r>
        <w:t xml:space="preserve">capability (§3.1), this is wholly new, high-blast-radius code requiring the</w:t>
      </w:r>
      <w:r>
        <w:t xml:space="preserve"> </w:t>
      </w:r>
      <w:r>
        <w:t xml:space="preserve">§11.4.252 fail-closed-on-dangerous-combination discipline from first</w:t>
      </w:r>
      <w:r>
        <w:t xml:space="preserve"> </w:t>
      </w:r>
      <w:r>
        <w:t xml:space="preserve">principles — not an extension of anything that exists.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HTTP/health-endpoint scaffolding wired up for a new standalone binary</w:t>
      </w:r>
      <w:r>
        <w:t xml:space="preserve"> </w:t>
      </w:r>
      <w:r>
        <w:t xml:space="preserve">by default —</w:t>
      </w:r>
      <w:r>
        <w:t xml:space="preserve"> </w:t>
      </w:r>
      <w:r>
        <w:rPr>
          <w:rStyle w:val="VerbatimChar"/>
        </w:rPr>
        <w:t xml:space="preserve">pkg/health.HealthChecker</w:t>
      </w:r>
      <w:r>
        <w:t xml:space="preserve"> </w:t>
      </w:r>
      <w:r>
        <w:t xml:space="preserve">exists and is reusable, but a new</w:t>
      </w:r>
      <w:r>
        <w:t xml:space="preserve"> </w:t>
      </w:r>
      <w:r>
        <w:rPr>
          <w:rStyle w:val="VerbatimChar"/>
        </w:rPr>
        <w:t xml:space="preserve">cmd/watchdog/main.go</w:t>
      </w:r>
      <w:r>
        <w:t xml:space="preserve"> </w:t>
      </w:r>
      <w:r>
        <w:t xml:space="preserve">would need to wire it explicitly (small, well-trodden</w:t>
      </w:r>
      <w:r>
        <w:t xml:space="preserve"> </w:t>
      </w:r>
      <w:r>
        <w:t xml:space="preserve">pattern per</w:t>
      </w:r>
      <w:r>
        <w:t xml:space="preserve"> </w:t>
      </w:r>
      <w:r>
        <w:rPr>
          <w:rStyle w:val="VerbatimChar"/>
        </w:rPr>
        <w:t xml:space="preserve">cmd/boot/main.go</w:t>
      </w:r>
      <w:r>
        <w:t xml:space="preserve">’s existing style — not read in this audit’s</w:t>
      </w:r>
      <w:r>
        <w:t xml:space="preserve"> </w:t>
      </w:r>
      <w:r>
        <w:t xml:space="preserve">time budget, flagged as a Phase 2 read-first item).</w:t>
      </w:r>
    </w:p>
    <w:bookmarkEnd w:id="27"/>
    <w:bookmarkStart w:id="28" w:name="in-its-dependencies"/>
    <w:p>
      <w:pPr>
        <w:pStyle w:val="Heading3"/>
      </w:pPr>
      <w:r>
        <w:t xml:space="preserve">5.2 In its dependencies</w:t>
      </w:r>
    </w:p>
    <w:p>
      <w:pPr>
        <w:pStyle w:val="FirstParagraph"/>
      </w:pPr>
      <w:r>
        <w:rPr>
          <w:b/>
          <w:bCs/>
        </w:rPr>
        <w:t xml:space="preserve">None found requiring update or extension.</w:t>
      </w:r>
      <w:r>
        <w:t xml:space="preserve"> </w:t>
      </w:r>
      <w:r>
        <w:t xml:space="preserve">§2 confirms zero own-org</w:t>
      </w:r>
      <w:r>
        <w:t xml:space="preserve"> </w:t>
      </w:r>
      <w:r>
        <w:t xml:space="preserve">dependencies (leaf submodule) and no third-party dependency gap — PSI/cgroup</w:t>
      </w:r>
      <w:r>
        <w:t xml:space="preserve"> </w:t>
      </w:r>
      <w:r>
        <w:t xml:space="preserve">files are plain-text reads needing no new library, matching this submodule’s</w:t>
      </w:r>
      <w:r>
        <w:t xml:space="preserve"> </w:t>
      </w:r>
      <w:r>
        <w:t xml:space="preserve">existing zero-dependency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parsing style.</w:t>
      </w:r>
    </w:p>
    <w:bookmarkEnd w:id="28"/>
    <w:bookmarkStart w:id="29" w:name="X5660bf58d76758d209f4d41e7d5438a9d70613b"/>
    <w:p>
      <w:pPr>
        <w:pStyle w:val="Heading3"/>
      </w:pPr>
      <w:r>
        <w:t xml:space="preserve">5.3 Existing prior art to extend (§11.4.74), summarized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pkg/monitor</w:t>
      </w:r>
      <w:r>
        <w:t xml:space="preserve"> </w:t>
      </w:r>
      <w:r>
        <w:t xml:space="preserve">poll-evaluate-act loop (</w:t>
      </w:r>
      <w:r>
        <w:rPr>
          <w:rStyle w:val="VerbatimChar"/>
        </w:rPr>
        <w:t xml:space="preserve">DefaultMonitor.Start</w:t>
      </w:r>
      <w:r>
        <w:t xml:space="preserve">/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pkg/monitor/monitor.go:58-163</w:t>
      </w:r>
      <w:r>
        <w:t xml:space="preserve">) — extend with a second collector for</w:t>
      </w:r>
      <w:r>
        <w:t xml:space="preserve"> </w:t>
      </w:r>
      <w:r>
        <w:t xml:space="preserve">slice-scoped metrics, reusing the SAME</w:t>
      </w:r>
      <w:r>
        <w:t xml:space="preserve"> </w:t>
      </w:r>
      <w:r>
        <w:rPr>
          <w:rStyle w:val="VerbatimChar"/>
        </w:rPr>
        <w:t xml:space="preserve">ThresholdEvaluator</w:t>
      </w:r>
      <w:r>
        <w:t xml:space="preserve">/</w:t>
      </w:r>
      <w:r>
        <w:rPr>
          <w:rStyle w:val="VerbatimChar"/>
        </w:rPr>
        <w:t xml:space="preserve">ResourceSnapshot</w:t>
      </w:r>
      <w:r>
        <w:t xml:space="preserve"> </w:t>
      </w:r>
      <w:r>
        <w:t xml:space="preserve">shape rather than a parallel mechanism.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(boba-side) —</w:t>
      </w:r>
      <w:r>
        <w:t xml:space="preserve"> </w:t>
      </w:r>
      <w:r>
        <w:t xml:space="preserve">the actual 5-signature detection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already exists and is</w:t>
      </w:r>
      <w:r>
        <w:t xml:space="preserve"> </w:t>
      </w:r>
      <w:r>
        <w:t xml:space="preserve">already-forensically-tuned to this exact host’s real incident 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SIG1_MAX_PROC_RSS_GB=5</w:t>
      </w:r>
      <w:r>
        <w:t xml:space="preserve">,</w:t>
      </w:r>
      <w:r>
        <w:t xml:space="preserve"> </w:t>
      </w:r>
      <w:r>
        <w:rPr>
          <w:rStyle w:val="VerbatimChar"/>
        </w:rPr>
        <w:t xml:space="preserve">SIG2_THREAD_PCT=70</w:t>
      </w:r>
      <w:r>
        <w:t xml:space="preserve">,</w:t>
      </w:r>
      <w:r>
        <w:t xml:space="preserve"> </w:t>
      </w:r>
      <w:r>
        <w:rPr>
          <w:rStyle w:val="VerbatimChar"/>
        </w:rPr>
        <w:t xml:space="preserve">SIG4_PSI_AVG60_LIMIT=50</w:t>
      </w:r>
      <w:r>
        <w:t xml:space="preserve">) —</w:t>
      </w:r>
      <w:r>
        <w:t xml:space="preserve"> </w:t>
      </w:r>
      <w:r>
        <w:t xml:space="preserve">reuse the thresholds and the parsing logic, generalize the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(§3.5).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pkg/policy</w:t>
      </w:r>
      <w:r>
        <w:t xml:space="preserve"> </w:t>
      </w:r>
      <w:r>
        <w:t xml:space="preserve">— the OOM-preference cap mechanism, directly reusable if the</w:t>
      </w:r>
      <w:r>
        <w:t xml:space="preserve"> </w:t>
      </w:r>
      <w:r>
        <w:t xml:space="preserve">watchdog’s own container (Option D) needs a cap tier, and conceptually the</w:t>
      </w:r>
      <w:r>
        <w:t xml:space="preserve"> </w:t>
      </w:r>
      <w:r>
        <w:t xml:space="preserve">right place to record</w:t>
      </w:r>
      <w:r>
        <w:t xml:space="preserve"> </w:t>
      </w:r>
      <w:r>
        <w:t xml:space="preserve">“the watchdog itself must never be OOM-preferred over</w:t>
      </w:r>
      <w:r>
        <w:t xml:space="preserve"> </w:t>
      </w:r>
      <w:r>
        <w:t xml:space="preserve">the pool it protects”</w:t>
      </w:r>
      <w:r>
        <w:t xml:space="preserve"> </w:t>
      </w:r>
      <w:r>
        <w:t xml:space="preserve">as an explicit, tested policy statement.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scripts/host-power-management/</w:t>
      </w:r>
      <w:r>
        <w:t xml:space="preserve"> </w:t>
      </w:r>
      <w:r>
        <w:t xml:space="preserve">3-layer defense-in-depth pattern (host mask /</w:t>
      </w:r>
      <w:r>
        <w:t xml:space="preserve"> </w:t>
      </w:r>
      <w:r>
        <w:t xml:space="preserve">session bootstrap / source-tree gate) — structural template, not code, for</w:t>
      </w:r>
      <w:r>
        <w:t xml:space="preserve"> </w:t>
      </w:r>
      <w:r>
        <w:t xml:space="preserve">organizing the watchdog’s own layered rollout.</w:t>
      </w:r>
    </w:p>
    <w:bookmarkEnd w:id="29"/>
    <w:bookmarkStart w:id="30" w:name="Xc56791c98d9633bd7dc5fee7cd5ee41f14ec04f"/>
    <w:p>
      <w:pPr>
        <w:pStyle w:val="Heading3"/>
      </w:pPr>
      <w:r>
        <w:t xml:space="preserve">5.4 Estimated implementation time (ESTIMATE — needs live verification, §11.4.6)</w:t>
      </w:r>
    </w:p>
    <w:p>
      <w:pPr>
        <w:pStyle w:val="FirstParagraph"/>
      </w:pPr>
      <w:r>
        <w:t xml:space="preserve">These are rough estimates only, consistent with (not a re-derivation of) the</w:t>
      </w:r>
      <w:r>
        <w:t xml:space="preserve"> </w:t>
      </w:r>
      <w:r>
        <w:t xml:space="preserve">sibling proposal’s own §6 cost table, which already covers Options A/B/D at the</w:t>
      </w:r>
      <w:r>
        <w:t xml:space="preserve"> </w:t>
      </w:r>
      <w:r>
        <w:rPr>
          <w:i/>
          <w:iCs/>
        </w:rPr>
        <w:t xml:space="preserve">host-mechanism</w:t>
      </w:r>
      <w:r>
        <w:t xml:space="preserve"> </w:t>
      </w:r>
      <w:r>
        <w:t xml:space="preserve">layer. This audit adds the</w:t>
      </w:r>
      <w:r>
        <w:t xml:space="preserve"> </w:t>
      </w:r>
      <w:r>
        <w:rPr>
          <w:i/>
          <w:iCs/>
        </w:rPr>
        <w:t xml:space="preserve">Containers-submodule</w:t>
      </w:r>
      <w:r>
        <w:t xml:space="preserve"> </w:t>
      </w:r>
      <w:r>
        <w:t xml:space="preserve">layer on top: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PSI/cgroup-file reader +</w:t>
            </w:r>
            <w:r>
              <w:t xml:space="preserve"> </w:t>
            </w:r>
            <w:r>
              <w:rPr>
                <w:rStyle w:val="VerbatimChar"/>
              </w:rPr>
              <w:t xml:space="preserve">slice.*</w:t>
            </w:r>
            <w:r>
              <w:t xml:space="preserve"> </w:t>
            </w:r>
            <w:r>
              <w:t xml:space="preserve">metric namespace in</w:t>
            </w:r>
            <w:r>
              <w:t xml:space="preserve"> </w:t>
            </w:r>
            <w:r>
              <w:rPr>
                <w:rStyle w:val="VerbatimChar"/>
              </w:rPr>
              <w:t xml:space="preserve">pkg/monitor</w:t>
            </w:r>
            <w:r>
              <w:t xml:space="preserve"> </w:t>
            </w:r>
            <w:r>
              <w:t xml:space="preserve">(unit-tested)</w:t>
            </w:r>
          </w:p>
        </w:tc>
        <w:tc>
          <w:tcPr/>
          <w:p>
            <w:pPr>
              <w:pStyle w:val="Compact"/>
            </w:pPr>
            <w:r>
              <w:t xml:space="preserve">~2–4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Target-UID parameterization of the existing 3 relevant signatures (SIG-1/2/4-equivalent)</w:t>
            </w:r>
          </w:p>
        </w:tc>
        <w:tc>
          <w:tcPr/>
          <w:p>
            <w:pPr>
              <w:pStyle w:val="Compact"/>
            </w:pPr>
            <w:r>
              <w:t xml:space="preserve">~1–2 hours (mostly re-plumbing existing logic)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+ e2e + chaos + stress Go tests for the above, to this submodule’s existing bar (mutation-covered, ledger-tracked)</w:t>
            </w:r>
          </w:p>
        </w:tc>
        <w:tc>
          <w:tcPr/>
          <w:p>
            <w:pPr>
              <w:pStyle w:val="Compact"/>
            </w:pPr>
            <w:r>
              <w:t xml:space="preserve">~4–8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Phase-1.5 live spike (whichever option — cron-cgroup check per sibling doc, or podman-cross-UID-cgroup-read check per §3.3)</w:t>
            </w:r>
          </w:p>
        </w:tc>
        <w:tc>
          <w:tcPr/>
          <w:p>
            <w:pPr>
              <w:pStyle w:val="Compact"/>
            </w:pPr>
            <w:r>
              <w:t xml:space="preserve">~15–60 min,</w:t>
            </w:r>
            <w:r>
              <w:t xml:space="preserve"> </w:t>
            </w:r>
            <w:r>
              <w:rPr>
                <w:b/>
                <w:bCs/>
              </w:rPr>
              <w:t xml:space="preserve">hard blocking prerequisite, not skippable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Option-D container wiring (</w:t>
            </w:r>
            <w:r>
              <w:rPr>
                <w:rStyle w:val="VerbatimChar"/>
              </w:rPr>
              <w:t xml:space="preserve">pkg/boot</w:t>
            </w:r>
            <w:r>
              <w:t xml:space="preserve">/</w:t>
            </w:r>
            <w:r>
              <w:rPr>
                <w:rStyle w:val="VerbatimChar"/>
              </w:rPr>
              <w:t xml:space="preserve">pkg/compose</w:t>
            </w:r>
            <w:r>
              <w:t xml:space="preserve">, second UID provisioning, cross-account alerting) —</w:t>
            </w:r>
            <w:r>
              <w:t xml:space="preserve"> </w:t>
            </w:r>
            <w:r>
              <w:rPr>
                <w:b/>
                <w:bCs/>
              </w:rPr>
              <w:t xml:space="preserve">only if Option D is chosen over B/A</w:t>
            </w:r>
          </w:p>
        </w:tc>
        <w:tc>
          <w:tcPr/>
          <w:p>
            <w:pPr>
              <w:pStyle w:val="Compact"/>
            </w:pPr>
            <w:r>
              <w:t xml:space="preserve">~1 day+ (unchanged from sibling doc’s own estimate)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A/B wiring (systemd unit or cron entry reusing generalized detector)</w:t>
            </w:r>
          </w:p>
        </w:tc>
        <w:tc>
          <w:tcPr/>
          <w:p>
            <w:pPr>
              <w:pStyle w:val="Compact"/>
            </w:pPr>
            <w:r>
              <w:t xml:space="preserve">~1–2 hours (unchanged from sibling doc’s own estimate)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cross-submodule-impact"/>
    <w:p>
      <w:pPr>
        <w:pStyle w:val="Heading2"/>
      </w:pPr>
      <w:r>
        <w:t xml:space="preserve">6. Cross-submodule impact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docker-compose.yml</w:t>
      </w:r>
      <w:r>
        <w:t xml:space="preserve">: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primary integration point under Option D</w:t>
      </w:r>
      <w:r>
        <w:t xml:space="preserve"> </w:t>
      </w:r>
      <w:r>
        <w:t xml:space="preserve">either — boba’s existing compose file’s services (</w:t>
      </w:r>
      <w:r>
        <w:rPr>
          <w:rStyle w:val="VerbatimChar"/>
        </w:rPr>
        <w:t xml:space="preserve">qbittorrent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) all already carry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/</w:t>
      </w:r>
      <w:r>
        <w:rPr>
          <w:rStyle w:val="VerbatimChar"/>
        </w:rPr>
        <w:t xml:space="preserve">pids_limit</w:t>
      </w:r>
      <w:r>
        <w:t xml:space="preserve">/</w:t>
      </w:r>
      <w:r>
        <w:rPr>
          <w:rStyle w:val="VerbatimChar"/>
        </w:rPr>
        <w:t xml:space="preserve">oom_score_adj: 500</w:t>
      </w:r>
      <w:r>
        <w:t xml:space="preserve"> </w:t>
      </w:r>
      <w:r>
        <w:t xml:space="preserve">container-hygiene corollary</w:t>
      </w:r>
      <w:r>
        <w:t xml:space="preserve"> </w:t>
      </w:r>
      <w:r>
        <w:t xml:space="preserve">(verified:</w:t>
      </w:r>
      <w:r>
        <w:t xml:space="preserve"> </w:t>
      </w:r>
      <w:r>
        <w:rPr>
          <w:rStyle w:val="VerbatimChar"/>
        </w:rPr>
        <w:t xml:space="preserve">grep -n "mem_limit\|oom_score_adj\|pids_limit" docker-compose.yml</w:t>
      </w:r>
      <w:r>
        <w:t xml:space="preserve"> </w:t>
      </w:r>
      <w:r>
        <w:t xml:space="preserve">hits at lines 27-30, 50-53, 119-122, 204+ — consistent with the pattern</w:t>
      </w:r>
      <w:r>
        <w:t xml:space="preserve"> </w:t>
      </w:r>
      <w:r>
        <w:rPr>
          <w:rStyle w:val="VerbatimChar"/>
        </w:rPr>
        <w:t xml:space="preserve">docs/RESOURCE_LIMITS.md</w:t>
      </w:r>
      <w:r>
        <w:t xml:space="preserve">/</w:t>
      </w:r>
      <w:r>
        <w:rPr>
          <w:rStyle w:val="VerbatimChar"/>
        </w:rPr>
        <w:t xml:space="preserve">pkg/policy</w:t>
      </w:r>
      <w:r>
        <w:t xml:space="preserve"> </w:t>
      </w:r>
      <w:r>
        <w:t xml:space="preserve">document) — but every one of those</w:t>
      </w:r>
      <w:r>
        <w:t xml:space="preserve"> </w:t>
      </w:r>
      <w:r>
        <w:t xml:space="preserve">services runs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, i.e. inside the exact pool a</w:t>
      </w:r>
      <w:r>
        <w:t xml:space="preserve"> </w:t>
      </w:r>
      <w:r>
        <w:t xml:space="preserve">watchdog must be outside of. A watchdog service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belong in this</w:t>
      </w:r>
      <w:r>
        <w:t xml:space="preserve"> </w:t>
      </w:r>
      <w:r>
        <w:t xml:space="preserve">file under any of options A/B/D; under D it needs its own, separate compose</w:t>
      </w:r>
      <w:r>
        <w:t xml:space="preserve"> </w:t>
      </w:r>
      <w:r>
        <w:t xml:space="preserve">file, deliberately not wired into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scripts/</w:t>
      </w:r>
      <w:r>
        <w:t xml:space="preserve">: yes, under any option — a new</w:t>
      </w:r>
      <w:r>
        <w:t xml:space="preserve"> </w:t>
      </w:r>
      <w:r>
        <w:rPr>
          <w:rStyle w:val="VerbatimChar"/>
        </w:rPr>
        <w:t xml:space="preserve">scripts/install-watchdog-*.sh</w:t>
      </w:r>
      <w:r>
        <w:t xml:space="preserve"> </w:t>
      </w:r>
      <w:r>
        <w:t xml:space="preserve">(mirroring</w:t>
      </w:r>
      <w:r>
        <w:t xml:space="preserve"> </w:t>
      </w:r>
      <w:r>
        <w:rPr>
          <w:rStyle w:val="VerbatimChar"/>
        </w:rPr>
        <w:t xml:space="preserve">scripts/install-resource-pressure-timer.sh</w:t>
      </w:r>
      <w:r>
        <w:t xml:space="preserve">’s existing mechanical-</w:t>
      </w:r>
      <w:r>
        <w:t xml:space="preserve"> </w:t>
      </w:r>
      <w:r>
        <w:t xml:space="preserve">verification pattern: symlink-not-copy unit sources,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/</w:t>
      </w:r>
      <w:r>
        <w:rPr>
          <w:rStyle w:val="VerbatimChar"/>
        </w:rPr>
        <w:t xml:space="preserve">crontab</w:t>
      </w:r>
      <w:r>
        <w:t xml:space="preserve"> </w:t>
      </w:r>
      <w:r>
        <w:t xml:space="preserve">list-and-verify, captured evidence under</w:t>
      </w:r>
      <w:r>
        <w:t xml:space="preserve"> </w:t>
      </w:r>
      <w:r>
        <w:rPr>
          <w:rStyle w:val="VerbatimChar"/>
        </w:rPr>
        <w:t xml:space="preserve">docs/qa/task-85-*/</w:t>
      </w:r>
      <w:r>
        <w:t xml:space="preserve">) is needed</w:t>
      </w:r>
      <w:r>
        <w:t xml:space="preserve"> </w:t>
      </w:r>
      <w:r>
        <w:t xml:space="preserve">regardless of A/B/D.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scripts/systemd/user/*</w:t>
      </w:r>
      <w:r>
        <w:t xml:space="preserve">: the EXISTING</w:t>
      </w:r>
      <w:r>
        <w:t xml:space="preserve"> </w:t>
      </w:r>
      <w:r>
        <w:rPr>
          <w:rStyle w:val="VerbatimChar"/>
        </w:rPr>
        <w:t xml:space="preserve">boba-resource-pressure-check. {service,timer}</w:t>
      </w:r>
      <w:r>
        <w:t xml:space="preserve"> </w:t>
      </w:r>
      <w:r>
        <w:t xml:space="preserve">stays as-is (kept running per §3.5’s defense-in-depth</w:t>
      </w:r>
      <w:r>
        <w:t xml:space="preserve"> </w:t>
      </w:r>
      <w:r>
        <w:t xml:space="preserve">framing) — no change needed there for this task, only additive new units/</w:t>
      </w:r>
      <w:r>
        <w:t xml:space="preserve"> </w:t>
      </w:r>
      <w:r>
        <w:t xml:space="preserve">crontab entries alongside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constitution</w:t>
      </w:r>
      <w:r>
        <w:t xml:space="preserve">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new anchor needed. §11.4.85 (stress+chaos mandate)</w:t>
      </w:r>
      <w:r>
        <w:t xml:space="preserve"> </w:t>
      </w:r>
      <w:r>
        <w:t xml:space="preserve">already covers this class of requirement; §11.4.252 (fail-closed-on-dangerous-</w:t>
      </w:r>
      <w:r>
        <w:t xml:space="preserve"> </w:t>
      </w:r>
      <w:r>
        <w:t xml:space="preserve">combination, 2026-08-15) already covers the optional-kill-action safety</w:t>
      </w:r>
      <w:r>
        <w:t xml:space="preserve"> </w:t>
      </w:r>
      <w:r>
        <w:t xml:space="preserve">discipline; §12.12 (RLIMIT_NPROC awareness) and §12.6 (memory ceiling) already</w:t>
      </w:r>
      <w:r>
        <w:t xml:space="preserve"> </w:t>
      </w:r>
      <w:r>
        <w:t xml:space="preserve">cover the host-safety bounds any watchdog fixture/e2e-test must respect;</w:t>
      </w:r>
      <w:r>
        <w:t xml:space="preserve"> </w:t>
      </w:r>
      <w:r>
        <w:t xml:space="preserve">§11.4.161 (rootless mandate) already scopes what Option D would need to</w:t>
      </w:r>
      <w:r>
        <w:t xml:space="preserve"> </w:t>
      </w:r>
      <w:r>
        <w:t xml:space="preserve">justify. This is a case of</w:t>
      </w:r>
      <w:r>
        <w:t xml:space="preserve"> </w:t>
      </w:r>
      <w:r>
        <w:rPr>
          <w:i/>
          <w:iCs/>
        </w:rPr>
        <w:t xml:space="preserve">applying</w:t>
      </w:r>
      <w:r>
        <w:t xml:space="preserve"> </w:t>
      </w:r>
      <w:r>
        <w:t xml:space="preserve">existing anchors, not minting a new one.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submodules/helixqa</w:t>
      </w:r>
      <w:r>
        <w:t xml:space="preserve">: yes — a new HelixQA bank entry is owed (§4, HelixQA</w:t>
      </w:r>
      <w:r>
        <w:t xml:space="preserve"> </w:t>
      </w:r>
      <w:r>
        <w:t xml:space="preserve">row) once Phase 2 lands, boba-side only (confirmed §1.4: zero HelixQA presence</w:t>
      </w:r>
      <w:r>
        <w:t xml:space="preserve"> </w:t>
      </w:r>
      <w:r>
        <w:t xml:space="preserve">inside the Containers submodule itself).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submodules/containers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pointer bump</w:t>
      </w:r>
      <w:r>
        <w:t xml:space="preserve">: only if Phase 2 chooses to land the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 </w:t>
      </w:r>
      <w:r>
        <w:t xml:space="preserve">capability in the submodule (recommended) rather than</w:t>
      </w:r>
      <w:r>
        <w:t xml:space="preserve"> </w:t>
      </w:r>
      <w:r>
        <w:t xml:space="preserve">entirely in boba’s own tree — in which case the normal §11.4.26 constitution-</w:t>
      </w:r>
      <w:r>
        <w:t xml:space="preserve"> </w:t>
      </w:r>
      <w:r>
        <w:t xml:space="preserve">submodule-adjacent-but-not-identical workflow applies (fetch/pull first for</w:t>
      </w:r>
      <w:r>
        <w:t xml:space="preserve"> </w:t>
      </w:r>
      <w:r>
        <w:t xml:space="preserve">Containers per §11.4.37, commit+push to Containers’ own upstreams, then bump</w:t>
      </w:r>
      <w:r>
        <w:t xml:space="preserve"> </w:t>
      </w:r>
      <w:r>
        <w:t xml:space="preserve">boba’s pointer) — this is standard submodule hygiene, not a special case.</w:t>
      </w:r>
    </w:p>
    <w:p>
      <w:r>
        <w:pict>
          <v:rect style="width:0;height:1.5pt" o:hralign="center" o:hrstd="t" o:hr="t"/>
        </w:pict>
      </w:r>
    </w:p>
    <w:bookmarkEnd w:id="32"/>
    <w:bookmarkStart w:id="33" w:name="anti-bluff-evidence-log"/>
    <w:p>
      <w:pPr>
        <w:pStyle w:val="Heading2"/>
      </w:pPr>
      <w:r>
        <w:t xml:space="preserve">7. Anti-bluff evidence log</w:t>
      </w:r>
    </w:p>
    <w:p>
      <w:pPr>
        <w:pStyle w:val="FirstParagraph"/>
      </w:pPr>
      <w:r>
        <w:t xml:space="preserve">All command output above is verbatim from this session, run against the real</w:t>
      </w:r>
      <w:r>
        <w:t xml:space="preserve"> </w:t>
      </w:r>
      <w:r>
        <w:t xml:space="preserve">checked-out submodule tree — no summarization of findings, no elided negative</w:t>
      </w:r>
      <w:r>
        <w:t xml:space="preserve"> </w:t>
      </w:r>
      <w:r>
        <w:t xml:space="preserve">results. Specifically preserved verbatim: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log HEAD..origin/main</w:t>
      </w:r>
      <w:r>
        <w:t xml:space="preserve"> </w:t>
      </w:r>
      <w:r>
        <w:t xml:space="preserve">(upstream drift),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full contents,</w:t>
      </w:r>
      <w:r>
        <w:t xml:space="preserve"> </w:t>
      </w:r>
      <w:r>
        <w:rPr>
          <w:rStyle w:val="VerbatimChar"/>
        </w:rPr>
        <w:t xml:space="preserve">pkg/monitor/threshold.go</w:t>
      </w:r>
      <w:r>
        <w:t xml:space="preserve"> </w:t>
      </w:r>
      <w:r>
        <w:t xml:space="preserve">metric-namespace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(proving the</w:t>
      </w:r>
      <w:r>
        <w:t xml:space="preserve"> </w:t>
      </w:r>
      <w:r>
        <w:rPr>
          <w:rStyle w:val="VerbatimChar"/>
        </w:rPr>
        <w:t xml:space="preserve">slice.*</w:t>
      </w:r>
      <w:r>
        <w:t xml:space="preserve"> </w:t>
      </w:r>
      <w:r>
        <w:t xml:space="preserve">gap</w:t>
      </w:r>
      <w:r>
        <w:t xml:space="preserve"> </w:t>
      </w:r>
      <w:r>
        <w:t xml:space="preserve">by absence),</w:t>
      </w:r>
      <w:r>
        <w:t xml:space="preserve"> </w:t>
      </w:r>
      <w:r>
        <w:rPr>
          <w:rStyle w:val="VerbatimChar"/>
        </w:rPr>
        <w:t xml:space="preserve">pkg/policy/policy.go</w:t>
      </w:r>
      <w:r>
        <w:t xml:space="preserve"> </w:t>
      </w:r>
      <w:r>
        <w:rPr>
          <w:rStyle w:val="VerbatimChar"/>
        </w:rPr>
        <w:t xml:space="preserve">Default()</w:t>
      </w:r>
      <w:r>
        <w:t xml:space="preserve"> </w:t>
      </w:r>
      <w:r>
        <w:t xml:space="preserve">cap table (proving the existing</w:t>
      </w:r>
      <w:r>
        <w:t xml:space="preserve"> </w:t>
      </w:r>
      <w:r>
        <w:t xml:space="preserve">OOM-preference mechanism),</w:t>
      </w:r>
      <w:r>
        <w:t xml:space="preserve"> </w:t>
      </w:r>
      <w:r>
        <w:rPr>
          <w:rStyle w:val="VerbatimChar"/>
        </w:rPr>
        <w:t xml:space="preserve">docs/RESOURCE_LIMITS.md</w:t>
      </w:r>
      <w:r>
        <w:t xml:space="preserve"> </w:t>
      </w:r>
      <w:r>
        <w:t xml:space="preserve">§1-2 (proving</w:t>
      </w:r>
      <w:r>
        <w:t xml:space="preserve"> </w:t>
      </w:r>
      <w:r>
        <w:t xml:space="preserve">“Layer 3…</w:t>
      </w:r>
      <w:r>
        <w:t xml:space="preserve"> </w:t>
      </w:r>
      <w:r>
        <w:t xml:space="preserve">NOT used… no sudo”</w:t>
      </w:r>
      <w:r>
        <w:t xml:space="preserve"> </w:t>
      </w:r>
      <w:r>
        <w:t xml:space="preserve">is a pre-existing, named, unfilled gap this task closes),</w:t>
      </w:r>
      <w:r>
        <w:t xml:space="preserve"> </w:t>
      </w:r>
      <w:r>
        <w:t xml:space="preserve">the sibling proposal doc’s own incident-log excerpt (proving Option C-as-framed</w:t>
      </w:r>
      <w:r>
        <w:t xml:space="preserve"> </w:t>
      </w:r>
      <w:r>
        <w:t xml:space="preserve">is dead), and the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query result for</w:t>
      </w:r>
      <w:r>
        <w:t xml:space="preserve"> </w:t>
      </w:r>
      <w:r>
        <w:rPr>
          <w:rStyle w:val="VerbatimChar"/>
        </w:rPr>
        <w:t xml:space="preserve">BOB-121</w:t>
      </w:r>
      <w:r>
        <w:t xml:space="preserve"> </w:t>
      </w:r>
      <w:r>
        <w:t xml:space="preserve">(proving</w:t>
      </w:r>
      <w:r>
        <w:t xml:space="preserve"> </w:t>
      </w:r>
      <w:r>
        <w:t xml:space="preserve">no operator approval is recorded for the container-under-UID-1000 framing this</w:t>
      </w:r>
      <w:r>
        <w:t xml:space="preserve"> </w:t>
      </w:r>
      <w:r>
        <w:t xml:space="preserve">audit was dispatched with).</w:t>
      </w:r>
    </w:p>
    <w:p>
      <w:r>
        <w:pict>
          <v:rect style="width:0;height:1.5pt" o:hralign="center" o:hrstd="t" o:hr="t"/>
        </w:pict>
      </w:r>
    </w:p>
    <w:bookmarkEnd w:id="33"/>
    <w:bookmarkStart w:id="34" w:name="Xd607c8d146d43631f9f9cb2fd3e4da002903ae8"/>
    <w:p>
      <w:pPr>
        <w:pStyle w:val="Heading2"/>
      </w:pPr>
      <w:r>
        <w:t xml:space="preserve">8. Recommended Phase 2 dispatch plan (contingent on §0 reconciliation)</w:t>
      </w:r>
    </w:p>
    <w:p>
      <w:pPr>
        <w:pStyle w:val="FirstParagraph"/>
      </w:pPr>
      <w:r>
        <w:rPr>
          <w:b/>
          <w:bCs/>
        </w:rPr>
        <w:t xml:space="preserve">Blocking, before ANY Phase 2 code dispatch: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Operator reconciliation of §0</w:t>
      </w:r>
      <w:r>
        <w:t xml:space="preserve"> </w:t>
      </w:r>
      <w:r>
        <w:t xml:space="preserve">— confirm explicitly whether the intended</w:t>
      </w:r>
      <w:r>
        <w:t xml:space="preserve"> </w:t>
      </w:r>
      <w:r>
        <w:t xml:space="preserve">Phase 2 target is (a) Option B (cron, sibling-doc-recommended, near-zero</w:t>
      </w:r>
      <w:r>
        <w:t xml:space="preserve"> </w:t>
      </w:r>
      <w:r>
        <w:t xml:space="preserve">cost, no new root infra), (b) Option A (system-level systemd unit, one-time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escalation path if B’s Phase-1.5 spike is adverse), or (c) Option D</w:t>
      </w:r>
      <w:r>
        <w:t xml:space="preserve"> </w:t>
      </w:r>
      <w:r>
        <w:t xml:space="preserve">(second-UID rootless container, heaviest,</w:t>
      </w:r>
      <w:r>
        <w:t xml:space="preserve"> </w:t>
      </w:r>
      <w:r>
        <w:t xml:space="preserve">“only revisit if a future incident</w:t>
      </w:r>
      <w:r>
        <w:t xml:space="preserve"> </w:t>
      </w:r>
      <w:r>
        <w:t xml:space="preserve">shows the kill reaching beyond UID 1000’s slice”</w:t>
      </w:r>
      <w:r>
        <w:t xml:space="preserve"> </w:t>
      </w:r>
      <w:r>
        <w:t xml:space="preserve">per the sibling doc’s own</w:t>
      </w:r>
      <w:r>
        <w:t xml:space="preserve"> </w:t>
      </w:r>
      <w:r>
        <w:t xml:space="preserve">words) — i.e. genuinely override the sibling doc’s recommendation.</w:t>
      </w:r>
      <w: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single decision determines nearly the entire shape of Phase 2</w:t>
      </w:r>
      <w:r>
        <w:t xml:space="preserve"> </w:t>
      </w:r>
      <w:r>
        <w:t xml:space="preserve">and must not</w:t>
      </w:r>
      <w:r>
        <w:t xml:space="preserve"> </w:t>
      </w:r>
      <w:r>
        <w:t xml:space="preserve">be inferred or guessed (§11.4.6).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1.5 live spike</w:t>
      </w:r>
      <w:r>
        <w:t xml:space="preserve"> </w:t>
      </w:r>
      <w:r>
        <w:t xml:space="preserve">(named as hard-blocking by BOTH this doc and the</w:t>
      </w:r>
      <w:r>
        <w:t xml:space="preserve"> </w:t>
      </w:r>
      <w:r>
        <w:t xml:space="preserve">sibling proposal, for whichever option is chosen): for B, confirm a cron</w:t>
      </w:r>
      <w:r>
        <w:t xml:space="preserve"> </w:t>
      </w:r>
      <w:r>
        <w:t xml:space="preserve">job’s</w:t>
      </w:r>
      <w:r>
        <w:t xml:space="preserve"> </w:t>
      </w:r>
      <w:r>
        <w:rPr>
          <w:rStyle w:val="VerbatimChar"/>
        </w:rPr>
        <w:t xml:space="preserve">/proc/&lt;pid&gt;/cgroup</w:t>
      </w:r>
      <w:r>
        <w:t xml:space="preserve"> </w:t>
      </w:r>
      <w:r>
        <w:t xml:space="preserve">is genuinely 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; for D,</w:t>
      </w:r>
      <w:r>
        <w:t xml:space="preserve"> </w:t>
      </w:r>
      <w:r>
        <w:t xml:space="preserve">confirm a second-UID container can actually read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’s PSI/</w:t>
      </w:r>
      <w:r>
        <w:t xml:space="preserve"> </w:t>
      </w:r>
      <w:r>
        <w:t xml:space="preserve">pids cgroup files with only a read-only bind-mount (§3.3) —</w:t>
      </w:r>
      <w:r>
        <w:t xml:space="preserve"> </w:t>
      </w:r>
      <w:r>
        <w:rPr>
          <w:b/>
          <w:bCs/>
        </w:rPr>
        <w:t xml:space="preserve">neither is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yet, by anyone, for this exact host.</w:t>
      </w:r>
    </w:p>
    <w:p>
      <w:pPr>
        <w:pStyle w:val="FirstParagraph"/>
      </w:pPr>
      <w:r>
        <w:rPr>
          <w:b/>
          <w:bCs/>
        </w:rPr>
        <w:t xml:space="preserve">Once (1)+(2) resolve, suggested dispatch (independent of A/B/D choice for the</w:t>
      </w:r>
      <w:r>
        <w:rPr>
          <w:b/>
          <w:bCs/>
        </w:rPr>
        <w:t xml:space="preserve"> </w:t>
      </w:r>
      <w:r>
        <w:rPr>
          <w:b/>
          <w:bCs/>
        </w:rPr>
        <w:t xml:space="preserve">first two items):</w:t>
      </w:r>
    </w:p>
    <w:p>
      <w:pPr>
        <w:pStyle w:val="Compact"/>
        <w:numPr>
          <w:ilvl w:val="0"/>
          <w:numId w:val="1007"/>
        </w:numPr>
      </w:pPr>
      <w:r>
        <w:t xml:space="preserve">Generalize the 3 relevant signatures (SIG-1/2/4-equivalent) to accept an</w:t>
      </w:r>
      <w:r>
        <w:t xml:space="preserve"> </w:t>
      </w:r>
      <w:r>
        <w:t xml:space="preserve">explicit target UID/cgroup-path instead of self-</w:t>
      </w:r>
      <w:r>
        <w:rPr>
          <w:rStyle w:val="VerbatimChar"/>
        </w:rPr>
        <w:t xml:space="preserve">$USER</w:t>
      </w:r>
      <w:r>
        <w:t xml:space="preserve"> </w:t>
      </w:r>
      <w:r>
        <w:t xml:space="preserve">scoping — either as</w:t>
      </w:r>
      <w:r>
        <w:t xml:space="preserve"> </w:t>
      </w:r>
      <w:r>
        <w:t xml:space="preserve">a boba-side script change, or promoted into</w:t>
      </w:r>
      <w:r>
        <w:t xml:space="preserve"> </w:t>
      </w:r>
      <w:r>
        <w:rPr>
          <w:rStyle w:val="VerbatimChar"/>
        </w:rPr>
        <w:t xml:space="preserve">pkg/monitor</w:t>
      </w:r>
      <w:r>
        <w:t xml:space="preserve"> </w:t>
      </w:r>
      <w:r>
        <w:t xml:space="preserve">as a new Go</w:t>
      </w:r>
      <w:r>
        <w:t xml:space="preserve"> </w:t>
      </w:r>
      <w:r>
        <w:t xml:space="preserve">package with unit+integration+chaos+stress coverage per §4 (recommended,</w:t>
      </w:r>
      <w:r>
        <w:t xml:space="preserve"> </w:t>
      </w:r>
      <w:r>
        <w:t xml:space="preserve">for the mutation-testing + coverage-ledger discipline this submodule already</w:t>
      </w:r>
      <w:r>
        <w:t xml:space="preserve"> </w:t>
      </w:r>
      <w:r>
        <w:t xml:space="preserve">provides for free).</w:t>
      </w:r>
    </w:p>
    <w:p>
      <w:pPr>
        <w:pStyle w:val="Compact"/>
        <w:numPr>
          <w:ilvl w:val="0"/>
          <w:numId w:val="1007"/>
        </w:numPr>
      </w:pPr>
      <w:r>
        <w:t xml:space="preserve">Wire the chosen supervision mechanism (cron entry / systemd unit / Option-D</w:t>
      </w:r>
      <w:r>
        <w:t xml:space="preserve"> </w:t>
      </w:r>
      <w:r>
        <w:t xml:space="preserve">container+second-UID) per §3.2–§3.4, using this submodule’s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 </w:t>
      </w:r>
      <w:r>
        <w:t xml:space="preserve">only</w:t>
      </w:r>
      <w:r>
        <w:t xml:space="preserve"> </w:t>
      </w:r>
      <w:r>
        <w:t xml:space="preserve">if Option D.</w:t>
      </w:r>
    </w:p>
    <w:p>
      <w:pPr>
        <w:pStyle w:val="Compact"/>
        <w:numPr>
          <w:ilvl w:val="0"/>
          <w:numId w:val="1007"/>
        </w:numPr>
      </w:pPr>
      <w:r>
        <w:t xml:space="preserve">Author the Challenge that reproduces a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-class SIGKILL</w:t>
      </w:r>
      <w:r>
        <w:t xml:space="preserve"> </w:t>
      </w:r>
      <w:r>
        <w:t xml:space="preserve">against a disposable equivalent scope and proves the new mechanism survives</w:t>
      </w:r>
      <w:r>
        <w:t xml:space="preserve"> </w:t>
      </w:r>
      <w:r>
        <w:t xml:space="preserve">it and fires — this is the actual anti-bluff proof the whole task exists to</w:t>
      </w:r>
      <w:r>
        <w:t xml:space="preserve"> </w:t>
      </w:r>
      <w:r>
        <w:t xml:space="preserve">produce; nothing else in this plan matters if this Challenge cannot be</w:t>
      </w:r>
      <w:r>
        <w:t xml:space="preserve"> </w:t>
      </w:r>
      <w:r>
        <w:t xml:space="preserve">written and does not genuinely fail-then-pass (§11.4.115 RED-then-GREEN).</w:t>
      </w:r>
    </w:p>
    <w:p>
      <w:pPr>
        <w:pStyle w:val="Compact"/>
        <w:numPr>
          <w:ilvl w:val="0"/>
          <w:numId w:val="1007"/>
        </w:numPr>
      </w:pPr>
      <w:r>
        <w:t xml:space="preserve">Add the HelixQA bank entry (boba-side).</w:t>
      </w:r>
    </w:p>
    <w:p>
      <w:pPr>
        <w:pStyle w:val="Compact"/>
        <w:numPr>
          <w:ilvl w:val="0"/>
          <w:numId w:val="100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docs/test-coverage.md</w:t>
      </w:r>
      <w:r>
        <w:t xml:space="preserve">-equivalent ledger rows.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2026-09-01T16:23:26Z</dcterms:created>
  <dcterms:modified xsi:type="dcterms:W3CDTF">2026-09-01T16:23:26Z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