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2d8b4d156048d2605b85fee0185b55955e49ba"/>
    <w:p>
      <w:pPr>
        <w:pStyle w:val="Heading1"/>
      </w:pPr>
      <w:r>
        <w:t xml:space="preserve">BOB-122 (reported as</w:t>
      </w:r>
      <w:r>
        <w:t xml:space="preserve"> </w:t>
      </w:r>
      <w:r>
        <w:t xml:space="preserve">“BOB-083”</w:t>
      </w:r>
      <w:r>
        <w:t xml:space="preserve">) — IPTorrents seed/leech parsing evidence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2026-08-19T00:20:00Z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Discovered via a §11.4.143 real-user-journey subagent (task-afe78327): IPTorrents</w:t>
      </w:r>
      <w:r>
        <w:t xml:space="preserve"> </w:t>
      </w:r>
      <w:r>
        <w:t xml:space="preserve">search results showed seed/leech as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despite qBittorrent’s own swarm info</w:t>
      </w:r>
      <w:r>
        <w:t xml:space="preserve"> </w:t>
      </w:r>
      <w:r>
        <w:t xml:space="preserve">reporting real non-zero values for the same torrent. The dispatcher’s task</w:t>
      </w:r>
      <w:r>
        <w:t xml:space="preserve"> </w:t>
      </w:r>
      <w:r>
        <w:t xml:space="preserve">brief referenced this as</w:t>
      </w:r>
      <w:r>
        <w:t xml:space="preserve"> </w:t>
      </w:r>
      <w:r>
        <w:rPr>
          <w:b/>
          <w:bCs/>
        </w:rPr>
        <w:t xml:space="preserve">BOB-083</w:t>
      </w:r>
      <w:r>
        <w:t xml:space="preserve">, but the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tracker — both the git-committed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copy and the live working copy —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BOB-083</w:t>
      </w:r>
      <w:r>
        <w:t xml:space="preserve"> </w:t>
      </w:r>
      <w:r>
        <w:t xml:space="preserve">is an unrelated, pre-existing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(</w:t>
      </w:r>
      <w:r>
        <w:t xml:space="preserve">“RD2-16: Regenerate browser_extension/features/codegraph Status.md…”</w:t>
      </w:r>
      <w:r>
        <w:t xml:space="preserve">),</w:t>
      </w:r>
      <w:r>
        <w:t xml:space="preserve"> </w:t>
      </w:r>
      <w:r>
        <w:t xml:space="preserve">and no IPTorrents item was ever actually filed under any id. This is filed</w:t>
      </w:r>
      <w:r>
        <w:t xml:space="preserve"> </w:t>
      </w:r>
      <w:r>
        <w:t xml:space="preserve">at the next genuinely-free id,</w:t>
      </w:r>
      <w:r>
        <w:t xml:space="preserve"> </w:t>
      </w:r>
      <w:r>
        <w:rPr>
          <w:b/>
          <w:bCs/>
        </w:rPr>
        <w:t xml:space="preserve">BOB-122</w:t>
      </w:r>
      <w:r>
        <w:t xml:space="preserve"> </w:t>
      </w:r>
      <w:r>
        <w:t xml:space="preserve">(DB max was 121 at investigation</w:t>
      </w:r>
      <w:r>
        <w:t xml:space="preserve"> </w:t>
      </w:r>
      <w:r>
        <w:t xml:space="preserve">time), per §11.4.54 (ids are never reused/renumbered).</w:t>
      </w:r>
    </w:p>
    <w:bookmarkEnd w:id="9"/>
    <w:bookmarkStart w:id="12" w:name="Xb3a2c614ca9b1cef408b598273abf35b6bb78fc"/>
    <w:p>
      <w:pPr>
        <w:pStyle w:val="Heading2"/>
      </w:pPr>
      <w:r>
        <w:t xml:space="preserve">Root cause — TWO independent parsers, TWO independent bugs</w:t>
      </w:r>
    </w:p>
    <w:p>
      <w:pPr>
        <w:pStyle w:val="FirstParagraph"/>
      </w:pPr>
      <w:r>
        <w:t xml:space="preserve">IPTorrents changed its results-table markup at some point after both of</w:t>
      </w:r>
      <w:r>
        <w:t xml:space="preserve"> </w:t>
      </w:r>
      <w:r>
        <w:t xml:space="preserve">these parsers were written. Neither had been updated to match.</w:t>
      </w:r>
    </w:p>
    <w:bookmarkStart w:id="10" w:name="Xc9f1bd1cdb09fc59d0b6b0c1e2b8d619800c8d4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plugins/iptorrents.py</w:t>
      </w:r>
      <w:r>
        <w:t xml:space="preserve"> </w:t>
      </w:r>
      <w:r>
        <w:t xml:space="preserve">(native qBittorrent nova3 search plugin)</w:t>
      </w:r>
    </w:p>
    <w:p>
      <w:pPr>
        <w:pStyle w:val="FirstParagraph"/>
      </w:pPr>
      <w:r>
        <w:t xml:space="preserve">Four defects, all confirmed empirically against the live 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https://iptorrents.com</w:t>
      </w:r>
      <w:r>
        <w:t xml:space="preserve">, fetched 2026-08-19):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_get_link()</w:t>
      </w:r>
      <w:r>
        <w:rPr>
          <w:b/>
          <w:bCs/>
        </w:rPr>
        <w:t xml:space="preserve"> </w:t>
      </w:r>
      <w:r>
        <w:rPr>
          <w:b/>
          <w:bCs/>
        </w:rPr>
        <w:t xml:space="preserve">never decompressed gzip.</w:t>
      </w:r>
      <w:r>
        <w:t xml:space="preserve"> </w:t>
      </w:r>
      <w:r>
        <w:t xml:space="preserve">IPTorrents always sends</w:t>
      </w:r>
      <w:r>
        <w:t xml:space="preserve"> </w:t>
      </w:r>
      <w:r>
        <w:rPr>
          <w:rStyle w:val="VerbatimChar"/>
        </w:rPr>
        <w:t xml:space="preserve">content-encoding: gzip</w:t>
      </w:r>
      <w:r>
        <w:t xml:space="preserve"> </w:t>
      </w:r>
      <w:r>
        <w:t xml:space="preserve">regardless of the client’s</w:t>
      </w:r>
      <w:r>
        <w:t xml:space="preserve"> </w:t>
      </w:r>
      <w:r>
        <w:rPr>
          <w:rStyle w:val="VerbatimChar"/>
        </w:rPr>
        <w:t xml:space="preserve">Accept-Encoding</w:t>
      </w:r>
      <w:r>
        <w:t xml:space="preserve">.</w:t>
      </w:r>
      <w:r>
        <w:t xml:space="preserve"> </w:t>
      </w:r>
      <w:r>
        <w:rPr>
          <w:rStyle w:val="VerbatimChar"/>
        </w:rPr>
        <w:t xml:space="preserve">download_torrent()</w:t>
      </w:r>
      <w:r>
        <w:t xml:space="preserve"> </w:t>
      </w:r>
      <w:r>
        <w:t xml:space="preserve">already handled this;</w:t>
      </w:r>
      <w:r>
        <w:t xml:space="preserve"> </w:t>
      </w:r>
      <w:r>
        <w:rPr>
          <w:rStyle w:val="VerbatimChar"/>
        </w:rPr>
        <w:t xml:space="preserve">_get_link()</w:t>
      </w:r>
      <w:r>
        <w:t xml:space="preserve"> </w:t>
      </w:r>
      <w:r>
        <w:t xml:space="preserve">(used by</w:t>
      </w:r>
      <w:r>
        <w:t xml:space="preserve"> </w:t>
      </w:r>
      <w:r>
        <w:rPr>
          <w:rStyle w:val="VerbatimChar"/>
        </w:rPr>
        <w:t xml:space="preserve">search_parse()</w:t>
      </w:r>
      <w:r>
        <w:t xml:space="preserve">) did not — so every</w:t>
      </w:r>
      <w:r>
        <w:t xml:space="preserve"> </w:t>
      </w:r>
      <w:r>
        <w:t xml:space="preserve">“decoded”</w:t>
      </w:r>
      <w:r>
        <w:t xml:space="preserve"> </w:t>
      </w:r>
      <w:r>
        <w:t xml:space="preserve">HTML string was actually</w:t>
      </w:r>
      <w:r>
        <w:t xml:space="preserve"> </w:t>
      </w:r>
      <w:r>
        <w:t xml:space="preserve">still-compressed binary, and every downstream regex silently failed to</w:t>
      </w:r>
      <w:r>
        <w:t xml:space="preserve"> </w:t>
      </w:r>
      <w:r>
        <w:t xml:space="preserve">match.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Table regex required unquoted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&lt;table id=torrents&gt;</w:t>
      </w:r>
      <w:r>
        <w:rPr>
          <w:b/>
          <w:bCs/>
        </w:rPr>
        <w:t xml:space="preserve">.</w:t>
      </w:r>
      <w:r>
        <w:t xml:space="preserve"> </w:t>
      </w:r>
      <w:r>
        <w:t xml:space="preserve">The live site</w:t>
      </w:r>
      <w:r>
        <w:t xml:space="preserve"> </w:t>
      </w:r>
      <w:r>
        <w:t xml:space="preserve">now emits the quoted form</w:t>
      </w:r>
      <w:r>
        <w:t xml:space="preserve"> </w:t>
      </w:r>
      <w:r>
        <w:rPr>
          <w:rStyle w:val="VerbatimChar"/>
        </w:rPr>
        <w:t xml:space="preserve">&lt;table id="torrents"&gt;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Row regex required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/details.php?id=...</w:t>
      </w:r>
      <w:r>
        <w:rPr>
          <w:b/>
          <w:bCs/>
        </w:rPr>
        <w:t xml:space="preserve"> </w:t>
      </w:r>
      <w:r>
        <w:rPr>
          <w:b/>
          <w:bCs/>
        </w:rPr>
        <w:t xml:space="preserve">desc links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t_seeders="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t_leechers="</w:t>
      </w:r>
      <w:r>
        <w:rPr>
          <w:b/>
          <w:bCs/>
        </w:rPr>
        <w:t xml:space="preserve"> </w:t>
      </w:r>
      <w:r>
        <w:rPr>
          <w:b/>
          <w:bCs/>
        </w:rPr>
        <w:t xml:space="preserve">CSS classes.</w:t>
      </w:r>
      <w:r>
        <w:t xml:space="preserve"> </w:t>
      </w:r>
      <w:r>
        <w:t xml:space="preserve">The site now uses</w:t>
      </w:r>
      <w:r>
        <w:t xml:space="preserve"> </w:t>
      </w:r>
      <w:r>
        <w:rPr>
          <w:rStyle w:val="VerbatimChar"/>
        </w:rPr>
        <w:t xml:space="preserve">/t/&lt;id&gt;</w:t>
      </w:r>
      <w:r>
        <w:t xml:space="preserve"> </w:t>
      </w:r>
      <w:r>
        <w:t xml:space="preserve">links, and the seed/leech/snatch cells carry</w:t>
      </w:r>
      <w:r>
        <w:t xml:space="preserve"> </w:t>
      </w:r>
      <w:r>
        <w:rPr>
          <w:b/>
          <w:bCs/>
        </w:rPr>
        <w:t xml:space="preserve">no CSS class at all</w:t>
      </w:r>
      <w:r>
        <w:t xml:space="preserve"> </w:t>
      </w:r>
      <w:r>
        <w:t xml:space="preserve">—</w:t>
      </w:r>
      <w:r>
        <w:t xml:space="preserve"> </w:t>
      </w:r>
      <w:r>
        <w:t xml:space="preserve">they are three bare positional</w:t>
      </w:r>
      <w:r>
        <w:t xml:space="preserve"> </w:t>
      </w:r>
      <w:r>
        <w:rPr>
          <w:rStyle w:val="VerbatimChar"/>
        </w:rPr>
        <w:t xml:space="preserve">&lt;td&gt;N</w:t>
      </w:r>
      <w:r>
        <w:t xml:space="preserve"> </w:t>
      </w:r>
      <w:r>
        <w:t xml:space="preserve">cells (Snatches, Seeders,</w:t>
      </w:r>
      <w:r>
        <w:t xml:space="preserve"> </w:t>
      </w:r>
      <w:r>
        <w:t xml:space="preserve">Leechers, in that order per the table’s own</w:t>
      </w:r>
      <w:r>
        <w:t xml:space="preserve"> </w:t>
      </w:r>
      <w:r>
        <w:rPr>
          <w:rStyle w:val="VerbatimChar"/>
        </w:rPr>
        <w:t xml:space="preserve">&lt;thead&gt;</w:t>
      </w:r>
      <w:r>
        <w:t xml:space="preserve">) immediately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&lt;/tr&gt;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search query was never URL-encoded.</w:t>
      </w:r>
      <w:r>
        <w:t xml:space="preserve"> </w:t>
      </w:r>
      <w:r>
        <w:t xml:space="preserve">A literal space in a</w:t>
      </w:r>
      <w:r>
        <w:t xml:space="preserve"> </w:t>
      </w:r>
      <w:r>
        <w:t xml:space="preserve">multi-word query (e.g. </w:t>
      </w:r>
      <w:r>
        <w:rPr>
          <w:rStyle w:val="VerbatimChar"/>
        </w:rPr>
        <w:t xml:space="preserve">"The Bourne Legacy"</w:t>
      </w:r>
      <w:r>
        <w:t xml:space="preserve">) raises</w:t>
      </w:r>
      <w:r>
        <w:t xml:space="preserve"> </w:t>
      </w:r>
      <w:r>
        <w:rPr>
          <w:rStyle w:val="VerbatimChar"/>
        </w:rPr>
        <w:t xml:space="preserve">http.client.InvalidURL: URL can't contain control characters</w:t>
      </w:r>
      <w:r>
        <w:t xml:space="preserve"> </w:t>
      </w:r>
      <w:r>
        <w:t xml:space="preserve">under</w:t>
      </w:r>
      <w:r>
        <w:t xml:space="preserve"> </w:t>
      </w:r>
      <w:r>
        <w:t xml:space="preserve">Python 3.14’s stricter path validation — this is the EXACT exception the</w:t>
      </w:r>
      <w:r>
        <w:t xml:space="preserve"> </w:t>
      </w:r>
      <w:r>
        <w:t xml:space="preserve">previous (killed) subagent hit and left as its last captured state.</w:t>
      </w:r>
    </w:p>
    <w:bookmarkEnd w:id="10"/>
    <w:bookmarkStart w:id="11" w:name="X7c8665ac4dd231daac90fc887dbcc93246c2ef8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download-proxy/src/merge_service/search.py::_parse_iptorrents_html()</w:t>
      </w:r>
    </w:p>
    <w:p>
      <w:pPr>
        <w:pStyle w:val="FirstParagraph"/>
      </w:pPr>
      <w:r>
        <w:t xml:space="preserve">This is the parser that reproduces the</w:t>
      </w:r>
      <w:r>
        <w:t xml:space="preserve"> </w:t>
      </w:r>
      <w:r>
        <w:rPr>
          <w:b/>
          <w:bCs/>
        </w:rPr>
        <w:t xml:space="preserve">exact reported symptom</w:t>
      </w:r>
      <w:r>
        <w:t xml:space="preserve"> </w:t>
      </w:r>
      <w:r>
        <w:t xml:space="preserve">(</w:t>
      </w:r>
      <w:r>
        <w:t xml:space="preserve">“rows appear, seed/leech literally</w:t>
      </w:r>
      <w:r>
        <w:t xml:space="preserve"> </w:t>
      </w:r>
      <w:r>
        <w:rPr>
          <w:rStyle w:val="VerbatimChar"/>
        </w:rPr>
        <w:t xml:space="preserve">0/0</w:t>
      </w:r>
      <w:r>
        <w:t xml:space="preserve">”</w:t>
      </w:r>
      <w:r>
        <w:t xml:space="preserve">) — unlike bug #1 above, which</w:t>
      </w:r>
      <w:r>
        <w:t xml:space="preserve"> </w:t>
      </w:r>
      <w:r>
        <w:t xml:space="preserve">(pre-fix) produced</w:t>
      </w:r>
      <w:r>
        <w:t xml:space="preserve"> </w:t>
      </w:r>
      <w:r>
        <w:rPr>
          <w:b/>
          <w:bCs/>
        </w:rPr>
        <w:t xml:space="preserve">zero rows at all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per row.</w:t>
      </w:r>
    </w:p>
    <w:p>
      <w:pPr>
        <w:pStyle w:val="SourceCode"/>
      </w:pPr>
      <w:r>
        <w:rPr>
          <w:rStyle w:val="NormalTok"/>
        </w:rPr>
        <w:t xml:space="preserve">td_values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r"&lt;td</w:t>
      </w:r>
      <w:r>
        <w:rPr>
          <w:rStyle w:val="PreprocessorTok"/>
        </w:rPr>
        <w:t xml:space="preserve">[^&gt;]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&gt;</w:t>
      </w:r>
      <w:r>
        <w:rPr>
          <w:rStyle w:val="KeywordTok"/>
        </w:rPr>
        <w:t xml:space="preserve">(</w:t>
      </w:r>
      <w:r>
        <w:rPr>
          <w:rStyle w:val="FunctionTok"/>
        </w:rPr>
        <w:t xml:space="preserve">?P&lt;val&gt;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&lt;/td&gt;"</w:t>
      </w:r>
      <w:r>
        <w:rPr>
          <w:rStyle w:val="NormalTok"/>
        </w:rPr>
        <w:t xml:space="preserve">, row_text)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(td_values[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(td_values)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leechers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(td_values[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(td_values)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IPTorrents renders its result rows with old-school</w:t>
      </w:r>
      <w:r>
        <w:t xml:space="preserve"> </w:t>
      </w:r>
      <w:r>
        <w:rPr>
          <w:b/>
          <w:bCs/>
        </w:rPr>
        <w:t xml:space="preserve">unclosed</w:t>
      </w:r>
      <w:r>
        <w:t xml:space="preserve"> </w:t>
      </w:r>
      <w:r>
        <w:rPr>
          <w:rStyle w:val="VerbatimChar"/>
        </w:rPr>
        <w:t xml:space="preserve">&lt;td&gt;</w:t>
      </w:r>
      <w:r>
        <w:t xml:space="preserve"> </w:t>
      </w:r>
      <w:r>
        <w:t xml:space="preserve">tags — there is no</w:t>
      </w:r>
      <w:r>
        <w:t xml:space="preserve"> </w:t>
      </w:r>
      <w:r>
        <w:rPr>
          <w:rStyle w:val="VerbatimChar"/>
        </w:rPr>
        <w:t xml:space="preserve">&lt;/td&gt;</w:t>
      </w:r>
      <w:r>
        <w:t xml:space="preserve"> </w:t>
      </w:r>
      <w:r>
        <w:t xml:space="preserve">anywhere in the real response body. The regex</w:t>
      </w:r>
      <w:r>
        <w:t xml:space="preserve"> </w:t>
      </w:r>
      <w:r>
        <w:t xml:space="preserve">above requires a closing</w:t>
      </w:r>
      <w:r>
        <w:t xml:space="preserve"> </w:t>
      </w:r>
      <w:r>
        <w:rPr>
          <w:rStyle w:val="VerbatimChar"/>
        </w:rPr>
        <w:t xml:space="preserve">&lt;/td&gt;</w:t>
      </w:r>
      <w:r>
        <w:t xml:space="preserve">, so</w:t>
      </w:r>
      <w:r>
        <w:t xml:space="preserve"> </w:t>
      </w:r>
      <w:r>
        <w:rPr>
          <w:rStyle w:val="VerbatimChar"/>
        </w:rPr>
        <w:t xml:space="preserve">td_values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always empty</w:t>
      </w:r>
      <w:r>
        <w:t xml:space="preserve"> </w:t>
      </w:r>
      <w:r>
        <w:t xml:space="preserve">on</w:t>
      </w:r>
      <w:r>
        <w:t xml:space="preserve"> </w:t>
      </w:r>
      <w:r>
        <w:t xml:space="preserve">real markup, and</w:t>
      </w:r>
      <w:r>
        <w:t xml:space="preserve"> </w:t>
      </w:r>
      <w:r>
        <w:rPr>
          <w:rStyle w:val="VerbatimChar"/>
        </w:rPr>
        <w:t xml:space="preserve">seeds</w:t>
      </w:r>
      <w:r>
        <w:t xml:space="preserve">/</w:t>
      </w:r>
      <w:r>
        <w:rPr>
          <w:rStyle w:val="VerbatimChar"/>
        </w:rPr>
        <w:t xml:space="preserve">leechers</w:t>
      </w:r>
      <w:r>
        <w:t xml:space="preserve"> </w:t>
      </w:r>
      <w:r>
        <w:t xml:space="preserve">silently default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while</w:t>
      </w:r>
      <w:r>
        <w:t xml:space="preserve"> </w:t>
      </w:r>
      <w:r>
        <w:rPr>
          <w:rStyle w:val="VerbatimChar"/>
        </w:rPr>
        <w:t xml:space="preserve">name_match</w:t>
      </w:r>
      <w:r>
        <w:t xml:space="preserve">/</w:t>
      </w:r>
      <w:r>
        <w:rPr>
          <w:rStyle w:val="VerbatimChar"/>
        </w:rPr>
        <w:t xml:space="preserve">dl_match</w:t>
      </w:r>
      <w:r>
        <w:t xml:space="preserve">/</w:t>
      </w:r>
      <w:r>
        <w:rPr>
          <w:rStyle w:val="VerbatimChar"/>
        </w:rPr>
        <w:t xml:space="preserve">size_match</w:t>
      </w:r>
      <w:r>
        <w:t xml:space="preserve"> </w:t>
      </w:r>
      <w:r>
        <w:t xml:space="preserve">all succeed independently, so the row</w:t>
      </w:r>
      <w:r>
        <w:t xml:space="preserve"> </w:t>
      </w:r>
      <w:r>
        <w:t xml:space="preserve">DOES appear in results, with</w:t>
      </w:r>
      <w:r>
        <w:t xml:space="preserve"> </w:t>
      </w:r>
      <w:r>
        <w:rPr>
          <w:rStyle w:val="VerbatimChar"/>
        </w:rPr>
        <w:t xml:space="preserve">0/0</w:t>
      </w:r>
      <w:r>
        <w:t xml:space="preserve">.</w:t>
      </w:r>
    </w:p>
    <w:p>
      <w:pPr>
        <w:pStyle w:val="BodyText"/>
      </w:pPr>
      <w:r>
        <w:t xml:space="preserve">The existing integration-test fixture for this 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tests/integration/test_iptorrents.py::test_parse_iptorrents_html_freeleech</w:t>
      </w:r>
      <w:r>
        <w:t xml:space="preserve">)</w:t>
      </w:r>
      <w:r>
        <w:t xml:space="preserve"> </w:t>
      </w:r>
      <w:r>
        <w:t xml:space="preserve">used a synthetic, neatly-closed</w:t>
      </w:r>
      <w:r>
        <w:t xml:space="preserve"> </w:t>
      </w:r>
      <w:r>
        <w:rPr>
          <w:rStyle w:val="VerbatimChar"/>
        </w:rPr>
        <w:t xml:space="preserve">&lt;td&gt;50&lt;/td&gt;&lt;td&gt;10&lt;/td&gt;</w:t>
      </w:r>
      <w:r>
        <w:t xml:space="preserve"> </w:t>
      </w:r>
      <w:r>
        <w:t xml:space="preserve">shape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match real markup — a classic bluff-test: it agreed with the buggy</w:t>
      </w:r>
      <w:r>
        <w:t xml:space="preserve"> </w:t>
      </w:r>
      <w:r>
        <w:t xml:space="preserve">code instead of catching the defect. Fixed to mirror the real</w:t>
      </w:r>
      <w:r>
        <w:t xml:space="preserve"> </w:t>
      </w:r>
      <w:r>
        <w:t xml:space="preserve">(unclosed-tag, 3-trailing-column) shape.</w:t>
      </w:r>
    </w:p>
    <w:bookmarkEnd w:id="11"/>
    <w:bookmarkEnd w:id="12"/>
    <w:bookmarkStart w:id="13" w:name="fix"/>
    <w:p>
      <w:pPr>
        <w:pStyle w:val="Heading2"/>
      </w:pPr>
      <w:r>
        <w:t xml:space="preserve">Fix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plugins/iptorrents.py</w:t>
      </w:r>
      <w:r>
        <w:t xml:space="preserve">: gzip-decompress in</w:t>
      </w:r>
      <w:r>
        <w:t xml:space="preserve"> </w:t>
      </w:r>
      <w:r>
        <w:rPr>
          <w:rStyle w:val="VerbatimChar"/>
        </w:rPr>
        <w:t xml:space="preserve">_get_link()</w:t>
      </w:r>
      <w:r>
        <w:t xml:space="preserve">; quoted-table</w:t>
      </w:r>
      <w:r>
        <w:t xml:space="preserve"> </w:t>
      </w:r>
      <w:r>
        <w:t xml:space="preserve">regex;</w:t>
      </w:r>
      <w:r>
        <w:t xml:space="preserve"> </w:t>
      </w:r>
      <w:r>
        <w:rPr>
          <w:rStyle w:val="VerbatimChar"/>
        </w:rPr>
        <w:t xml:space="preserve">/t/\d+</w:t>
      </w:r>
      <w:r>
        <w:t xml:space="preserve"> </w:t>
      </w:r>
      <w:r>
        <w:t xml:space="preserve">desc-link regex with positional (not class-based)</w:t>
      </w:r>
      <w:r>
        <w:t xml:space="preserve"> </w:t>
      </w:r>
      <w:r>
        <w:t xml:space="preserve">Snatches/Seeders/Leechers extraction;</w:t>
      </w:r>
      <w:r>
        <w:t xml:space="preserve"> </w:t>
      </w:r>
      <w:r>
        <w:rPr>
          <w:rStyle w:val="VerbatimChar"/>
        </w:rPr>
        <w:t xml:space="preserve">quote()</w:t>
      </w:r>
      <w:r>
        <w:t xml:space="preserve"> </w:t>
      </w:r>
      <w:r>
        <w:t xml:space="preserve">the search query in both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search_freeleech()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download-proxy/src/merge_service/search.py</w:t>
      </w:r>
      <w:r>
        <w:t xml:space="preserve">: replace the</w:t>
      </w:r>
      <w:r>
        <w:t xml:space="preserve"> </w:t>
      </w:r>
      <w:r>
        <w:t xml:space="preserve">closing-</w:t>
      </w:r>
      <w:r>
        <w:rPr>
          <w:rStyle w:val="VerbatimChar"/>
        </w:rPr>
        <w:t xml:space="preserve">&lt;/td&gt;</w:t>
      </w:r>
      <w:r>
        <w:t xml:space="preserve">-dependent</w:t>
      </w:r>
      <w:r>
        <w:t xml:space="preserve"> </w:t>
      </w:r>
      <w:r>
        <w:rPr>
          <w:rStyle w:val="VerbatimChar"/>
        </w:rPr>
        <w:t xml:space="preserve">findall</w:t>
      </w:r>
      <w:r>
        <w:t xml:space="preserve"> </w:t>
      </w:r>
      <w:r>
        <w:t xml:space="preserve">with a trailing-anchored</w:t>
      </w:r>
      <w:r>
        <w:t xml:space="preserve"> </w:t>
      </w:r>
      <w:r>
        <w:rPr>
          <w:rStyle w:val="VerbatimChar"/>
        </w:rPr>
        <w:t xml:space="preserve">&lt;td&gt;(snatches)&lt;td&gt;(seeds)&lt;td&gt;(leech)\s*$</w:t>
      </w:r>
      <w:r>
        <w:t xml:space="preserve"> </w:t>
      </w:r>
      <w:r>
        <w:t xml:space="preserve">match on the unclosed markup.</w:t>
      </w:r>
    </w:p>
    <w:bookmarkEnd w:id="13"/>
    <w:bookmarkStart w:id="14" w:name="evidence-in-this-directory"/>
    <w:p>
      <w:pPr>
        <w:pStyle w:val="Heading2"/>
      </w:pPr>
      <w:r>
        <w:t xml:space="preserve">Evidence in this directory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iptorrents_real_table_excerpt.html</w:t>
      </w:r>
      <w:r>
        <w:t xml:space="preserve"> </w:t>
      </w:r>
      <w:r>
        <w:t xml:space="preserve">— the real</w:t>
      </w:r>
      <w:r>
        <w:t xml:space="preserve"> </w:t>
      </w:r>
      <w:r>
        <w:rPr>
          <w:rStyle w:val="VerbatimChar"/>
        </w:rPr>
        <w:t xml:space="preserve">&lt;table id="torrents"&gt;</w:t>
      </w:r>
      <w:r>
        <w:t xml:space="preserve"> </w:t>
      </w:r>
      <w:r>
        <w:t xml:space="preserve">markup captured live from</w:t>
      </w:r>
      <w:r>
        <w:t xml:space="preserve"> </w:t>
      </w:r>
      <w:r>
        <w:rPr>
          <w:rStyle w:val="VerbatimChar"/>
        </w:rPr>
        <w:t xml:space="preserve">https://iptorrents.com</w:t>
      </w:r>
      <w:r>
        <w:t xml:space="preserve"> </w:t>
      </w:r>
      <w:r>
        <w:t xml:space="preserve">on 2026-08-19</w:t>
      </w:r>
      <w:r>
        <w:t xml:space="preserve"> </w:t>
      </w:r>
      <w:r>
        <w:t xml:space="preserve">(gzip-decompressed; account username redacted;</w:t>
      </w:r>
      <w:r>
        <w:t xml:space="preserve"> </w:t>
      </w:r>
      <w:r>
        <w:rPr>
          <w:b/>
          <w:bCs/>
        </w:rPr>
        <w:t xml:space="preserve">no cookies/passwords</w:t>
      </w:r>
      <w:r>
        <w:rPr>
          <w:b/>
          <w:bCs/>
        </w:rPr>
        <w:t xml:space="preserve"> </w:t>
      </w:r>
      <w:r>
        <w:rPr>
          <w:b/>
          <w:bCs/>
        </w:rPr>
        <w:t xml:space="preserve">present</w:t>
      </w:r>
      <w:r>
        <w:t xml:space="preserve"> </w:t>
      </w:r>
      <w:r>
        <w:t xml:space="preserve">— response bodies never contain the request’s auth headers;</w:t>
      </w:r>
      <w:r>
        <w:t xml:space="preserve"> </w:t>
      </w:r>
      <w:r>
        <w:t xml:space="preserve">leak-audited per §11.4.10.A before being written here).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live_search_freeleech_output.log</w:t>
      </w:r>
      <w:r>
        <w:t xml:space="preserve"> </w:t>
      </w:r>
      <w:r>
        <w:t xml:space="preserve">— real terminal output of</w:t>
      </w:r>
      <w:r>
        <w:t xml:space="preserve"> </w:t>
      </w:r>
      <w:r>
        <w:rPr>
          <w:rStyle w:val="VerbatimChar"/>
        </w:rPr>
        <w:t xml:space="preserve">plugins/iptorrents.py</w:t>
      </w:r>
      <w:r>
        <w:t xml:space="preserve">’s fixed</w:t>
      </w:r>
      <w:r>
        <w:t xml:space="preserve"> </w:t>
      </w:r>
      <w:r>
        <w:rPr>
          <w:rStyle w:val="VerbatimChar"/>
        </w:rPr>
        <w:t xml:space="preserve">search_freeleech("The Bourne Legacy")</w:t>
      </w:r>
      <w:r>
        <w:t xml:space="preserve"> </w:t>
      </w:r>
      <w:r>
        <w:t xml:space="preserve">run against the live tracker (same multi-word query that crashed the</w:t>
      </w:r>
      <w:r>
        <w:t xml:space="preserve"> </w:t>
      </w:r>
      <w:r>
        <w:t xml:space="preserve">pre-fix code with</w:t>
      </w:r>
      <w:r>
        <w:t xml:space="preserve"> </w:t>
      </w:r>
      <w:r>
        <w:rPr>
          <w:rStyle w:val="VerbatimChar"/>
        </w:rPr>
        <w:t xml:space="preserve">InvalidURL</w:t>
      </w:r>
      <w:r>
        <w:t xml:space="preserve">), showing 24 real results with correct,</w:t>
      </w:r>
      <w:r>
        <w:t xml:space="preserve"> </w:t>
      </w:r>
      <w:r>
        <w:t xml:space="preserve">non-zero, varying seed/leech pairs (</w:t>
      </w:r>
      <w:r>
        <w:rPr>
          <w:rStyle w:val="VerbatimChar"/>
        </w:rPr>
        <w:t xml:space="preserve">92|2</w:t>
      </w:r>
      <w:r>
        <w:t xml:space="preserve">,</w:t>
      </w:r>
      <w:r>
        <w:t xml:space="preserve"> </w:t>
      </w:r>
      <w:r>
        <w:rPr>
          <w:rStyle w:val="VerbatimChar"/>
        </w:rPr>
        <w:t xml:space="preserve">50|0</w:t>
      </w:r>
      <w:r>
        <w:t xml:space="preserve">,</w:t>
      </w:r>
      <w:r>
        <w:t xml:space="preserve"> </w:t>
      </w:r>
      <w:r>
        <w:rPr>
          <w:rStyle w:val="VerbatimChar"/>
        </w:rPr>
        <w:t xml:space="preserve">35|3</w:t>
      </w:r>
      <w:r>
        <w:t xml:space="preserve">,</w:t>
      </w:r>
      <w:r>
        <w:t xml:space="preserve"> </w:t>
      </w:r>
      <w:r>
        <w:rPr>
          <w:rStyle w:val="VerbatimChar"/>
        </w:rPr>
        <w:t xml:space="preserve">23|0</w:t>
      </w:r>
      <w:r>
        <w:t xml:space="preserve">, …)</w:t>
      </w:r>
      <w:r>
        <w:t xml:space="preserve"> </w:t>
      </w:r>
      <w:r>
        <w:t xml:space="preserve">in the exact pipe-delimited</w:t>
      </w:r>
      <w:r>
        <w:t xml:space="preserve"> </w:t>
      </w:r>
      <w:r>
        <w:rPr>
          <w:rStyle w:val="VerbatimChar"/>
        </w:rPr>
        <w:t xml:space="preserve">prettyPrinter</w:t>
      </w:r>
      <w:r>
        <w:t xml:space="preserve"> </w:t>
      </w:r>
      <w:r>
        <w:t xml:space="preserve">format qBittorrent consumes.</w:t>
      </w:r>
    </w:p>
    <w:bookmarkEnd w:id="14"/>
    <w:bookmarkStart w:id="15" w:name="mutation-evidence-both-fixes"/>
    <w:p>
      <w:pPr>
        <w:pStyle w:val="Heading2"/>
      </w:pPr>
      <w:r>
        <w:t xml:space="preserve">§1.1 mutation evidence (both fixes)</w:t>
      </w:r>
    </w:p>
    <w:p>
      <w:pPr>
        <w:pStyle w:val="FirstParagraph"/>
      </w:pPr>
      <w:r>
        <w:rPr>
          <w:rStyle w:val="VerbatimChar"/>
          <w:b/>
          <w:bCs/>
        </w:rPr>
        <w:t xml:space="preserve">plugins/iptorrents.py</w:t>
      </w:r>
      <w:r>
        <w:t xml:space="preserve"> </w:t>
      </w:r>
      <w:r>
        <w:t xml:space="preserve">(34 unit tests in</w:t>
      </w:r>
      <w:r>
        <w:t xml:space="preserve"> </w:t>
      </w:r>
      <w:r>
        <w:rPr>
          <w:rStyle w:val="VerbatimChar"/>
        </w:rPr>
        <w:t xml:space="preserve">tests/unit/test_plugin_iptorrents.py</w:t>
      </w:r>
      <w:r>
        <w:t xml:space="preserve">): reverting the fix via</w:t>
      </w:r>
      <w:r>
        <w:t xml:space="preserve"> </w:t>
      </w:r>
      <w:r>
        <w:rPr>
          <w:rStyle w:val="VerbatimChar"/>
        </w:rPr>
        <w:t xml:space="preserve">git stash</w:t>
      </w:r>
      <w:r>
        <w:t xml:space="preserve"> </w:t>
      </w:r>
      <w:r>
        <w:t xml:space="preserve">and re-running the suite against the</w:t>
      </w:r>
      <w:r>
        <w:t xml:space="preserve"> </w:t>
      </w:r>
      <w:r>
        <w:rPr>
          <w:b/>
          <w:bCs/>
        </w:rPr>
        <w:t xml:space="preserve">new</w:t>
      </w:r>
      <w:r>
        <w:t xml:space="preserve">, real-markup</w:t>
      </w:r>
      <w:r>
        <w:t xml:space="preserve"> </w:t>
      </w:r>
      <w:r>
        <w:t xml:space="preserve">fixtures fails</w:t>
      </w:r>
      <w:r>
        <w:t xml:space="preserve"> </w:t>
      </w:r>
      <w:r>
        <w:rPr>
          <w:b/>
          <w:bCs/>
        </w:rPr>
        <w:t xml:space="preserve">10 of 34</w:t>
      </w:r>
      <w:r>
        <w:t xml:space="preserve"> </w:t>
      </w:r>
      <w:r>
        <w:t xml:space="preserve">tests (table/row/seed-leech/gzip/URL-encoding</w:t>
      </w:r>
      <w:r>
        <w:t xml:space="preserve"> </w:t>
      </w:r>
      <w:r>
        <w:t xml:space="preserve">regressions all reproduce). Restoring the fix returns the suite to</w:t>
      </w:r>
      <w:r>
        <w:t xml:space="preserve"> </w:t>
      </w:r>
      <w:r>
        <w:t xml:space="preserve">34/34 green.</w:t>
      </w:r>
    </w:p>
    <w:p>
      <w:pPr>
        <w:pStyle w:val="BodyText"/>
      </w:pPr>
      <w:r>
        <w:rPr>
          <w:rStyle w:val="VerbatimChar"/>
          <w:b/>
          <w:bCs/>
        </w:rPr>
        <w:t xml:space="preserve">download-proxy/src/merge_service/search.py</w:t>
      </w:r>
      <w:r>
        <w:t xml:space="preserve">: calling</w:t>
      </w:r>
      <w:r>
        <w:t xml:space="preserve"> </w:t>
      </w:r>
      <w:r>
        <w:rPr>
          <w:rStyle w:val="VerbatimChar"/>
        </w:rPr>
        <w:t xml:space="preserve">_parse_iptorrents_html()</w:t>
      </w:r>
      <w:r>
        <w:t xml:space="preserve"> </w:t>
      </w:r>
      <w:r>
        <w:t xml:space="preserve">directly (bypassing the container-dependent</w:t>
      </w:r>
      <w:r>
        <w:t xml:space="preserve"> </w:t>
      </w:r>
      <w:r>
        <w:t xml:space="preserve">integration harness) against the SAME real captured page: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seeds/leech on 23 real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pre-fix (reverted)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23 rows show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0/0</w:t>
            </w:r>
            <w:r>
              <w:t xml:space="preserve"> </w:t>
            </w:r>
            <w:r>
              <w:t xml:space="preserve">— the exact reported symptom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post-fix (restored)</w:t>
            </w:r>
          </w:p>
        </w:tc>
        <w:tc>
          <w:tcPr/>
          <w:p>
            <w:pPr>
              <w:pStyle w:val="Compact"/>
            </w:pPr>
            <w:r>
              <w:t xml:space="preserve">all 23 rows show their real non-zero swarm values</w:t>
            </w:r>
          </w:p>
        </w:tc>
      </w:tr>
    </w:tbl>
    <w:bookmarkEnd w:id="15"/>
    <w:bookmarkStart w:id="16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4"/>
        </w:numPr>
      </w:pPr>
      <w:r>
        <w:t xml:space="preserve">The merge-service integration test 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TestIPTorrentsFreeleechDetection</w:t>
      </w:r>
      <w:r>
        <w:t xml:space="preserve">) could not be run through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in this session because</w:t>
      </w:r>
      <w:r>
        <w:t xml:space="preserve"> </w:t>
      </w:r>
      <w:r>
        <w:rPr>
          <w:rStyle w:val="VerbatimChar"/>
        </w:rPr>
        <w:t xml:space="preserve">tests/integration/conftest.py</w:t>
      </w:r>
      <w:r>
        <w:t xml:space="preserve"> </w:t>
      </w:r>
      <w:r>
        <w:t xml:space="preserve">has a</w:t>
      </w:r>
      <w:r>
        <w:t xml:space="preserve"> </w:t>
      </w:r>
      <w:r>
        <w:t xml:space="preserve">session-scoped fixture that polls the merge service’s</w:t>
      </w:r>
      <w:r>
        <w:t xml:space="preserve"> </w:t>
      </w:r>
      <w:r>
        <w:rPr>
          <w:rStyle w:val="VerbatimChar"/>
        </w:rPr>
        <w:t xml:space="preserve">/api/v1/stats</w:t>
      </w:r>
      <w:r>
        <w:t xml:space="preserve"> </w:t>
      </w:r>
      <w:r>
        <w:t xml:space="preserve">endpoint for</w:t>
      </w:r>
      <w:r>
        <w:t xml:space="preserve"> </w:t>
      </w:r>
      <w:r>
        <w:rPr>
          <w:rStyle w:val="VerbatimChar"/>
        </w:rPr>
        <w:t xml:space="preserve">active_searches == 0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container was not running in this sandbox — an</w:t>
      </w:r>
      <w:r>
        <w:t xml:space="preserve"> </w:t>
      </w:r>
      <w:r>
        <w:t xml:space="preserve">honest §11.4.3 SKIP (infrastructure precondition, not a code defect).</w:t>
      </w:r>
      <w:r>
        <w:t xml:space="preserve"> </w:t>
      </w:r>
      <w:r>
        <w:t xml:space="preserve">The fixed function was independently verified via direct invocation</w:t>
      </w:r>
      <w:r>
        <w:t xml:space="preserve"> </w:t>
      </w:r>
      <w:r>
        <w:t xml:space="preserve">(see the</w:t>
      </w:r>
      <w:r>
        <w:t xml:space="preserve"> </w:t>
      </w:r>
      <w:r>
        <w:rPr>
          <w:rStyle w:val="VerbatimChar"/>
        </w:rPr>
        <w:t xml:space="preserve">_parse_iptorrents_html</w:t>
      </w:r>
      <w:r>
        <w:t xml:space="preserve"> </w:t>
      </w:r>
      <w:r>
        <w:t xml:space="preserve">before/after run above) — real,</w:t>
      </w:r>
      <w:r>
        <w:t xml:space="preserve"> </w:t>
      </w:r>
      <w:r>
        <w:t xml:space="preserve">non-mocked, live-captured HTML, same code path, same assertions,</w:t>
      </w:r>
      <w:r>
        <w:t xml:space="preserve"> </w:t>
      </w:r>
      <w:r>
        <w:t xml:space="preserve">without going through the container-gated pytest harness.</w:t>
      </w:r>
    </w:p>
    <w:p>
      <w:pPr>
        <w:pStyle w:val="Compact"/>
        <w:numPr>
          <w:ilvl w:val="0"/>
          <w:numId w:val="1004"/>
        </w:numPr>
      </w:pPr>
      <w:r>
        <w:t xml:space="preserve">Pagination (</w:t>
      </w:r>
      <w:r>
        <w:rPr>
          <w:rStyle w:val="VerbatimChar"/>
        </w:rPr>
        <w:t xml:space="preserve">&lt;a&gt;Page &lt;b&gt;N&lt;/b&gt; of &lt;b&gt;M&lt;/b&gt;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plugins/iptorrents.py</w:t>
      </w:r>
      <w:r>
        <w:t xml:space="preserve">)</w:t>
      </w:r>
      <w:r>
        <w:t xml:space="preserve"> </w:t>
      </w:r>
      <w:r>
        <w:t xml:space="preserve">was investigated and found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broken — its markup is unchanged on</w:t>
      </w:r>
      <w:r>
        <w:t xml:space="preserve"> </w:t>
      </w:r>
      <w:r>
        <w:t xml:space="preserve">the live site; verified against a real 999-result / 20-page search.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2026-09-01T16:24:56Z</dcterms:created>
  <dcterms:modified xsi:type="dcterms:W3CDTF">2026-09-01T16:24:56Z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