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21a7ae6581695e509bf1210a84b99201b478685"/>
    <w:p>
      <w:pPr>
        <w:pStyle w:val="Heading1"/>
      </w:pPr>
      <w:r>
        <w:t xml:space="preserve">Boba Browser Extension — Research Dimension Decomposition</w:t>
      </w:r>
    </w:p>
    <w:bookmarkStart w:id="9" w:name="X5697fedd5d457a05cdbe00f28e89a62b5f1486f"/>
    <w:p>
      <w:pPr>
        <w:pStyle w:val="Heading2"/>
      </w:pPr>
      <w:r>
        <w:t xml:space="preserve">Dimension 01: Boba Project Architecture Deep Dive</w:t>
      </w:r>
    </w:p>
    <w:p>
      <w:pPr>
        <w:pStyle w:val="FirstParagraph"/>
      </w:pPr>
      <w:r>
        <w:rPr>
          <w:b/>
          <w:bCs/>
        </w:rPr>
        <w:t xml:space="preserve">Scope</w:t>
      </w:r>
      <w:r>
        <w:t xml:space="preserve">: Complete understanding of Boba-Base repo architecture, services, APIs, data models, plugin system, and how torrents flow through the system.</w:t>
      </w:r>
      <w:r>
        <w:t xml:space="preserve"> </w:t>
      </w:r>
      <w:r>
        <w:rPr>
          <w:b/>
          <w:bCs/>
        </w:rPr>
        <w:t xml:space="preserve">Key areas</w:t>
      </w:r>
      <w:r>
        <w:t xml:space="preserve">: qBitTorrent-go service, FastAPI merge search, webui-bridge, download-proxy, plugin system, frontend dashboard, auth model.</w:t>
      </w:r>
    </w:p>
    <w:bookmarkEnd w:id="9"/>
    <w:bookmarkStart w:id="10" w:name="X5ab33c81ee54cf45f2fb430a5760ab689afd5ed"/>
    <w:p>
      <w:pPr>
        <w:pStyle w:val="Heading2"/>
      </w:pPr>
      <w:r>
        <w:t xml:space="preserve">Dimension 02: qBitTorrent WebUI API Complete Reference</w:t>
      </w:r>
    </w:p>
    <w:p>
      <w:pPr>
        <w:pStyle w:val="FirstParagraph"/>
      </w:pPr>
      <w:r>
        <w:rPr>
          <w:b/>
          <w:bCs/>
        </w:rPr>
        <w:t xml:space="preserve">Scope</w:t>
      </w:r>
      <w:r>
        <w:t xml:space="preserve">: Every endpoint, parameter, auth mechanism, and response format needed to add/manage torrents programmatically.</w:t>
      </w:r>
      <w:r>
        <w:t xml:space="preserve"> </w:t>
      </w:r>
      <w:r>
        <w:rPr>
          <w:b/>
          <w:bCs/>
        </w:rPr>
        <w:t xml:space="preserve">Key areas</w:t>
      </w:r>
      <w:r>
        <w:t xml:space="preserve">: /api/v2/auth/login, /api/v2/torrents/add, /torrents/info, /sync/maindata, cookie auth, multipart upload, CSRF handling.</w:t>
      </w:r>
    </w:p>
    <w:bookmarkEnd w:id="10"/>
    <w:bookmarkStart w:id="11" w:name="X812650027f0a2ede0d264da92e5464f6a9bae96"/>
    <w:p>
      <w:pPr>
        <w:pStyle w:val="Heading2"/>
      </w:pPr>
      <w:r>
        <w:t xml:space="preserve">Dimension 03: Browser Extension Architecture (MV3)</w:t>
      </w:r>
    </w:p>
    <w:p>
      <w:pPr>
        <w:pStyle w:val="FirstParagraph"/>
      </w:pPr>
      <w:r>
        <w:rPr>
          <w:b/>
          <w:bCs/>
        </w:rPr>
        <w:t xml:space="preserve">Scope</w:t>
      </w:r>
      <w:r>
        <w:t xml:space="preserve">: Manifest V3 architecture patterns for torrent extraction extensions.</w:t>
      </w:r>
      <w:r>
        <w:t xml:space="preserve"> </w:t>
      </w:r>
      <w:r>
        <w:rPr>
          <w:b/>
          <w:bCs/>
        </w:rPr>
        <w:t xml:space="preserve">Key areas</w:t>
      </w:r>
      <w:r>
        <w:t xml:space="preserve">: manifest.json, service workers, content scripts, popup pages, options pages, messaging (chrome.runtime.sendMessage), storage API.</w:t>
      </w:r>
    </w:p>
    <w:bookmarkEnd w:id="11"/>
    <w:bookmarkStart w:id="12" w:name="X70116a12ff638e44d7607caf4c440edcbedd349"/>
    <w:p>
      <w:pPr>
        <w:pStyle w:val="Heading2"/>
      </w:pPr>
      <w:r>
        <w:t xml:space="preserve">Dimension 04: Cross-Browser Compatibility Matrix</w:t>
      </w:r>
    </w:p>
    <w:p>
      <w:pPr>
        <w:pStyle w:val="FirstParagraph"/>
      </w:pPr>
      <w:r>
        <w:rPr>
          <w:b/>
          <w:bCs/>
        </w:rPr>
        <w:t xml:space="preserve">Scope</w:t>
      </w:r>
      <w:r>
        <w:t xml:space="preserve">: Differences and compatibility shims for Chrome, Firefox, Opera, Yandex, Chromium.</w:t>
      </w:r>
      <w:r>
        <w:t xml:space="preserve"> </w:t>
      </w:r>
      <w:r>
        <w:rPr>
          <w:b/>
          <w:bCs/>
        </w:rPr>
        <w:t xml:space="preserve">Key areas</w:t>
      </w:r>
      <w:r>
        <w:t xml:space="preserve">: Manifest V2 vs V3, browser.* vs chrome.* API, polyfills, store submission requirements, Yandex specifics.</w:t>
      </w:r>
    </w:p>
    <w:bookmarkEnd w:id="12"/>
    <w:bookmarkStart w:id="13" w:name="X036b9c74de23c384d2053be055ee528cf47d9d2"/>
    <w:p>
      <w:pPr>
        <w:pStyle w:val="Heading2"/>
      </w:pPr>
      <w:r>
        <w:t xml:space="preserve">Dimension 05: Tab Groups API Deep Dive (Chrome/Yandex)</w:t>
      </w:r>
    </w:p>
    <w:p>
      <w:pPr>
        <w:pStyle w:val="FirstParagraph"/>
      </w:pPr>
      <w:r>
        <w:rPr>
          <w:b/>
          <w:bCs/>
        </w:rPr>
        <w:t xml:space="preserve">Scope</w:t>
      </w:r>
      <w:r>
        <w:t xml:space="preserve">: How to query, enumerate, and extract URLs from tab groups in Yandex Browser and Chrome.</w:t>
      </w:r>
      <w:r>
        <w:t xml:space="preserve"> </w:t>
      </w:r>
      <w:r>
        <w:rPr>
          <w:b/>
          <w:bCs/>
        </w:rPr>
        <w:t xml:space="preserve">Key areas</w:t>
      </w:r>
      <w:r>
        <w:t xml:space="preserve">: chrome.tabGroups.query(), chrome.tabs.query({groupId}), group permissions, extracting all URLs from a group.</w:t>
      </w:r>
    </w:p>
    <w:bookmarkEnd w:id="13"/>
    <w:bookmarkStart w:id="14" w:name="X3391ea418edb3e9142586c160ef5b43598932ab"/>
    <w:p>
      <w:pPr>
        <w:pStyle w:val="Heading2"/>
      </w:pPr>
      <w:r>
        <w:t xml:space="preserve">Dimension 06: Magnet Link Detection &amp; Parsing Algorithms</w:t>
      </w:r>
    </w:p>
    <w:p>
      <w:pPr>
        <w:pStyle w:val="FirstParagraph"/>
      </w:pPr>
      <w:r>
        <w:rPr>
          <w:b/>
          <w:bCs/>
        </w:rPr>
        <w:t xml:space="preserve">Scope</w:t>
      </w:r>
      <w:r>
        <w:t xml:space="preserve">: Comprehensive regex patterns, URI parsing, and infohash extraction from magnet links.</w:t>
      </w:r>
      <w:r>
        <w:t xml:space="preserve"> </w:t>
      </w:r>
      <w:r>
        <w:rPr>
          <w:b/>
          <w:bCs/>
        </w:rPr>
        <w:t xml:space="preserve">Key areas</w:t>
      </w:r>
      <w:r>
        <w:t xml:space="preserve">: magnet:?xt=urn:btih: format, URI decoding, infohash validation (40-char hex), dn/tr/xl parameter extraction, edge cases.</w:t>
      </w:r>
    </w:p>
    <w:bookmarkEnd w:id="14"/>
    <w:bookmarkStart w:id="15" w:name="Xb9c8271f8611e8bdd5edafc4883422c11579da2"/>
    <w:p>
      <w:pPr>
        <w:pStyle w:val="Heading2"/>
      </w:pPr>
      <w:r>
        <w:t xml:space="preserve">Dimension 07: Torrent File Detection, Download &amp; Bencode Parsing</w:t>
      </w:r>
    </w:p>
    <w:p>
      <w:pPr>
        <w:pStyle w:val="FirstParagraph"/>
      </w:pPr>
      <w:r>
        <w:rPr>
          <w:b/>
          <w:bCs/>
        </w:rPr>
        <w:t xml:space="preserve">Scope</w:t>
      </w:r>
      <w:r>
        <w:t xml:space="preserve">: How to detect .torrent links, download files, parse bencode, extract infohash.</w:t>
      </w:r>
      <w:r>
        <w:t xml:space="preserve"> </w:t>
      </w:r>
      <w:r>
        <w:rPr>
          <w:b/>
          <w:bCs/>
        </w:rPr>
        <w:t xml:space="preserve">Key areas</w:t>
      </w:r>
      <w:r>
        <w:t xml:space="preserve">: .torrent link detection, fetch with CORS, bencode parser in JS/TS, SHA-1 infohash computation, File/Blob handling.</w:t>
      </w:r>
    </w:p>
    <w:bookmarkEnd w:id="15"/>
    <w:bookmarkStart w:id="16" w:name="Xdfa1194f3f6b2fb3ea9f21054d6f5676ab77429"/>
    <w:p>
      <w:pPr>
        <w:pStyle w:val="Heading2"/>
      </w:pPr>
      <w:r>
        <w:t xml:space="preserve">Dimension 08: Web Page DOM Scraping &amp; Dynamic Content</w:t>
      </w:r>
    </w:p>
    <w:p>
      <w:pPr>
        <w:pStyle w:val="FirstParagraph"/>
      </w:pPr>
      <w:r>
        <w:rPr>
          <w:b/>
          <w:bCs/>
        </w:rPr>
        <w:t xml:space="preserve">Scope</w:t>
      </w:r>
      <w:r>
        <w:t xml:space="preserve">: Strategies for finding torrents and magnets on any web page including dynamically loaded content.</w:t>
      </w:r>
      <w:r>
        <w:t xml:space="preserve"> </w:t>
      </w:r>
      <w:r>
        <w:rPr>
          <w:b/>
          <w:bCs/>
        </w:rPr>
        <w:t xml:space="preserve">Key areas</w:t>
      </w:r>
      <w:r>
        <w:t xml:space="preserve">: DOM traversal, MutationObserver for SPAs, common torrent site patterns, link detection, iframe handling.</w:t>
      </w:r>
    </w:p>
    <w:bookmarkEnd w:id="16"/>
    <w:bookmarkStart w:id="17" w:name="X86f5e1e8dcfca0a081b744466581fb9da638f81"/>
    <w:p>
      <w:pPr>
        <w:pStyle w:val="Heading2"/>
      </w:pPr>
      <w:r>
        <w:t xml:space="preserve">Dimension 09: Extension ↔ Boba API Integration</w:t>
      </w:r>
    </w:p>
    <w:p>
      <w:pPr>
        <w:pStyle w:val="FirstParagraph"/>
      </w:pPr>
      <w:r>
        <w:rPr>
          <w:b/>
          <w:bCs/>
        </w:rPr>
        <w:t xml:space="preserve">Scope</w:t>
      </w:r>
      <w:r>
        <w:t xml:space="preserve">: How the browser extension communicates with Boba services and qBitTorrent WebUI.</w:t>
      </w:r>
      <w:r>
        <w:t xml:space="preserve"> </w:t>
      </w:r>
      <w:r>
        <w:rPr>
          <w:b/>
          <w:bCs/>
        </w:rPr>
        <w:t xml:space="preserve">Key areas</w:t>
      </w:r>
      <w:r>
        <w:t xml:space="preserve">: REST API calls, CORS handling, authentication (API keys, cookies), WebSocket for progress, error handling, retry logic.</w:t>
      </w:r>
    </w:p>
    <w:bookmarkEnd w:id="17"/>
    <w:bookmarkStart w:id="18" w:name="Xf256993f8da382074b050d4002a55443507077b"/>
    <w:p>
      <w:pPr>
        <w:pStyle w:val="Heading2"/>
      </w:pPr>
      <w:r>
        <w:t xml:space="preserve">Dimension 10: Extension UI/UX Design Patterns</w:t>
      </w:r>
    </w:p>
    <w:p>
      <w:pPr>
        <w:pStyle w:val="FirstParagraph"/>
      </w:pPr>
      <w:r>
        <w:rPr>
          <w:b/>
          <w:bCs/>
        </w:rPr>
        <w:t xml:space="preserve">Scope</w:t>
      </w:r>
      <w:r>
        <w:t xml:space="preserve">: User interface components for torrent management extension.</w:t>
      </w:r>
      <w:r>
        <w:t xml:space="preserve"> </w:t>
      </w:r>
      <w:r>
        <w:rPr>
          <w:b/>
          <w:bCs/>
        </w:rPr>
        <w:t xml:space="preserve">Key areas</w:t>
      </w:r>
      <w:r>
        <w:t xml:space="preserve">: Popup design, options page, context menus, notifications, badge counters, torrent list display, status indicators.</w:t>
      </w:r>
    </w:p>
    <w:bookmarkEnd w:id="18"/>
    <w:bookmarkStart w:id="19" w:name="X2826832b42a3275d6c23a5ae31ee42ae9771a6f"/>
    <w:p>
      <w:pPr>
        <w:pStyle w:val="Heading2"/>
      </w:pPr>
      <w:r>
        <w:t xml:space="preserve">Dimension 11: Security Model &amp; Privacy Architecture</w:t>
      </w:r>
    </w:p>
    <w:p>
      <w:pPr>
        <w:pStyle w:val="FirstParagraph"/>
      </w:pPr>
      <w:r>
        <w:rPr>
          <w:b/>
          <w:bCs/>
        </w:rPr>
        <w:t xml:space="preserve">Scope</w:t>
      </w:r>
      <w:r>
        <w:t xml:space="preserve">: Secure credential storage, permission model, CSP, and privacy considerations.</w:t>
      </w:r>
      <w:r>
        <w:t xml:space="preserve"> </w:t>
      </w:r>
      <w:r>
        <w:rPr>
          <w:b/>
          <w:bCs/>
        </w:rPr>
        <w:t xml:space="preserve">Key areas</w:t>
      </w:r>
      <w:r>
        <w:t xml:space="preserve">: manifest permissions, host permissions, chrome.storage.local vs sync, secure key storage, content script isolation, CSP compliance.</w:t>
      </w:r>
    </w:p>
    <w:bookmarkEnd w:id="19"/>
    <w:bookmarkStart w:id="20" w:name="X3d1051e8ea8b28943f058fc3e8802e2be1e4078"/>
    <w:p>
      <w:pPr>
        <w:pStyle w:val="Heading2"/>
      </w:pPr>
      <w:r>
        <w:t xml:space="preserve">Dimension 12: Testing, Build System &amp; Store Distribution</w:t>
      </w:r>
    </w:p>
    <w:p>
      <w:pPr>
        <w:pStyle w:val="FirstParagraph"/>
      </w:pPr>
      <w:r>
        <w:rPr>
          <w:b/>
          <w:bCs/>
        </w:rPr>
        <w:t xml:space="preserve">Scope</w:t>
      </w:r>
      <w:r>
        <w:t xml:space="preserve">: Complete testing strategy and cross-browser build/packaging pipeline.</w:t>
      </w:r>
      <w:r>
        <w:t xml:space="preserve"> </w:t>
      </w:r>
      <w:r>
        <w:rPr>
          <w:b/>
          <w:bCs/>
        </w:rPr>
        <w:t xml:space="preserve">Key areas</w:t>
      </w:r>
      <w:r>
        <w:t xml:space="preserve">: Jest for unit tests, Playwright for E2E, webpack/vite build, CI/CD, store submission packages (Chrome Web Store, AMO, Opera, Yandex).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2026-09-01T16:21:49Z</dcterms:created>
  <dcterms:modified xsi:type="dcterms:W3CDTF">2026-09-01T16:21:49Z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