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5546d5cf07295c83427c7a60df8c56216c15e81"/>
    <w:p>
      <w:pPr>
        <w:pStyle w:val="Heading1"/>
      </w:pPr>
      <w:r>
        <w:t xml:space="preserve">GamesTorrents silent-zero + slow-upstream investigation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investigation complete — recommendations; clear bugs being fixed, tuning/removal deferred to operator (§11.4.122).</w:t>
      </w:r>
    </w:p>
    <w:p>
      <w:pPr>
        <w:pStyle w:val="BodyText"/>
      </w:pPr>
      <w:r>
        <w:t xml:space="preserve">Real probes: merge service</w:t>
      </w:r>
      <w:r>
        <w:t xml:space="preserve"> </w:t>
      </w:r>
      <w:r>
        <w:rPr>
          <w:rStyle w:val="VerbatimChar"/>
        </w:rPr>
        <w:t xml:space="preserve">nezha:7187</w:t>
      </w:r>
      <w:r>
        <w:t xml:space="preserve"> </w:t>
      </w:r>
      <w:r>
        <w:rPr>
          <w:rStyle w:val="VerbatimChar"/>
        </w:rPr>
        <w:t xml:space="preserve">/api/v1/search/sync</w:t>
      </w:r>
      <w:r>
        <w:t xml:space="preserve"> </w:t>
      </w:r>
      <w:r>
        <w:t xml:space="preserve">(user path) + direct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from nezha. §11.4.6 FACT-only; §11.4.123 captured proof. Container FACT:</w:t>
      </w:r>
      <w:r>
        <w:t xml:space="preserve"> </w:t>
      </w:r>
      <w:r>
        <w:rPr>
          <w:rStyle w:val="VerbatimChar"/>
        </w:rPr>
        <w:t xml:space="preserve">PUBLIC_TRACKER_DEADLINE_SECONDS=15</w:t>
      </w:r>
      <w:r>
        <w:t xml:space="preserve"> </w:t>
      </w:r>
      <w:r>
        <w:t xml:space="preserve">(code default 60, clamp 5–120).</w:t>
      </w:r>
    </w:p>
    <w:bookmarkStart w:id="9" w:name="Xc603c46fc620d06753f56782ed6e7b44e8d475d"/>
    <w:p>
      <w:pPr>
        <w:pStyle w:val="Heading2"/>
      </w:pPr>
      <w:r>
        <w:t xml:space="preserve">1. gamestorrents — PARSE-FAIL (site alive, regex matches zero) → BUG, fixing</w:t>
      </w:r>
    </w:p>
    <w:p>
      <w:pPr>
        <w:pStyle w:val="FirstParagraph"/>
      </w:pPr>
      <w:r>
        <w:t xml:space="preserve">Scoped</w:t>
      </w:r>
      <w:r>
        <w:t xml:space="preserve"> </w:t>
      </w:r>
      <w:r>
        <w:rPr>
          <w:rStyle w:val="VerbatimChar"/>
        </w:rPr>
        <w:t xml:space="preserve">GTA</w:t>
      </w:r>
      <w:r>
        <w:t xml:space="preserve"> </w:t>
      </w:r>
      <w:r>
        <w:t xml:space="preserve">→ empty/0/no-error/~1.2s. Direct</w:t>
      </w:r>
      <w:r>
        <w:t xml:space="preserve"> </w:t>
      </w:r>
      <w:r>
        <w:rPr>
          <w:rStyle w:val="VerbatimChar"/>
        </w:rPr>
        <w:t xml:space="preserve">?s=GTA</w:t>
      </w:r>
      <w:r>
        <w:t xml:space="preserve"> </w:t>
      </w:r>
      <w:r>
        <w:t xml:space="preserve">→ HTTP 200,</w:t>
      </w:r>
      <w:r>
        <w:t xml:space="preserve"> </w:t>
      </w:r>
      <w:r>
        <w:rPr>
          <w:rStyle w:val="VerbatimChar"/>
        </w:rPr>
        <w:t xml:space="preserve">&lt;title&gt;Has buscado GTA</w:t>
      </w:r>
      <w:r>
        <w:t xml:space="preserve">, real GTA V result (</w:t>
      </w:r>
      <w:r>
        <w:rPr>
          <w:rStyle w:val="VerbatimChar"/>
        </w:rPr>
        <w:t xml:space="preserve">gta-v.jpg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59.03 GB</w:t>
      </w:r>
      <w:r>
        <w:t xml:space="preserve">). Root cause: the plugin</w:t>
      </w:r>
      <w:r>
        <w:t xml:space="preserve"> </w:t>
      </w:r>
      <w:r>
        <w:t xml:space="preserve">parse regex anchors on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+</w:t>
      </w:r>
      <w:r>
        <w:rPr>
          <w:rStyle w:val="VerbatimChar"/>
        </w:rPr>
        <w:t xml:space="preserve">&lt;h2&gt;</w:t>
      </w:r>
      <w:r>
        <w:t xml:space="preserve">+</w:t>
      </w:r>
      <w:r>
        <w:rPr>
          <w:rStyle w:val="VerbatimChar"/>
        </w:rPr>
        <w:t xml:space="preserve">&lt;div class=size/date&gt;</w:t>
      </w:r>
      <w:r>
        <w:t xml:space="preserve"> </w:t>
      </w:r>
      <w:r>
        <w:t xml:space="preserve">— the current</w:t>
      </w:r>
      <w:r>
        <w:t xml:space="preserve"> </w:t>
      </w:r>
      <w:r>
        <w:t xml:space="preserve">site has</w:t>
      </w:r>
      <w:r>
        <w:t xml:space="preserve"> </w:t>
      </w:r>
      <w:r>
        <w:rPr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&lt;article&gt;</w:t>
      </w:r>
      <w:r>
        <w:rPr>
          <w:b/>
          <w:bCs/>
        </w:rPr>
        <w:t xml:space="preserve">, 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&lt;h2&gt;</w:t>
      </w:r>
      <w:r>
        <w:t xml:space="preserve">; results moved to</w:t>
      </w:r>
      <w:r>
        <w:t xml:space="preserve"> </w:t>
      </w:r>
      <w:r>
        <w:rPr>
          <w:rStyle w:val="VerbatimChar"/>
        </w:rPr>
        <w:t xml:space="preserve">&lt;table class="table metalion"&gt;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&lt;td&gt;&lt;a href&gt;NAME&lt;/a&gt;&lt;/td&gt;&lt;td&gt;DATE&lt;/td&gt;&lt;td&gt;SIZE&lt;/td&gt;…</w:t>
      </w:r>
      <w:r>
        <w:t xml:space="preserve">).</w:t>
      </w:r>
      <w:r>
        <w:t xml:space="preserve"> </w:t>
      </w:r>
      <w:r>
        <w:rPr>
          <w:b/>
          <w:bCs/>
        </w:rPr>
        <w:t xml:space="preserve">Action:</w:t>
      </w:r>
      <w:r>
        <w:rPr>
          <w:b/>
          <w:bCs/>
        </w:rPr>
        <w:t xml:space="preserve"> </w:t>
      </w:r>
      <w:r>
        <w:rPr>
          <w:b/>
          <w:bCs/>
        </w:rPr>
        <w:t xml:space="preserve">fix-regex (article-card → table.metalion). NOT niche, NOT dead.</w:t>
      </w:r>
    </w:p>
    <w:bookmarkEnd w:id="9"/>
    <w:bookmarkStart w:id="10" w:name="slow-upstreams"/>
    <w:p>
      <w:pPr>
        <w:pStyle w:val="Heading2"/>
      </w:pPr>
      <w:r>
        <w:t xml:space="preserve">2. Slow upstreams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Returns?</w:t>
            </w:r>
          </w:p>
        </w:tc>
        <w:tc>
          <w:tcPr/>
          <w:p>
            <w:pPr>
              <w:pStyle w:val="Compact"/>
            </w:pPr>
            <w:r>
              <w:t xml:space="preserve">TTFB/total</w:t>
            </w:r>
          </w:p>
        </w:tc>
        <w:tc>
          <w:tcPr/>
          <w:p>
            <w:pPr>
              <w:pStyle w:val="Compact"/>
            </w:pPr>
            <w:r>
              <w:t xml:space="preserve">Merge verdict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tokyotoshokan</w:t>
            </w:r>
          </w:p>
        </w:tc>
        <w:tc>
          <w:tcPr/>
          <w:p>
            <w:pPr>
              <w:pStyle w:val="Compact"/>
            </w:pPr>
            <w:r>
              <w:t xml:space="preserve">unstable (200/500)</w:t>
            </w:r>
          </w:p>
        </w:tc>
        <w:tc>
          <w:tcPr/>
          <w:p>
            <w:pPr>
              <w:pStyle w:val="Compact"/>
            </w:pPr>
            <w:r>
              <w:t xml:space="preserve">YES (7)</w:t>
            </w:r>
          </w:p>
        </w:tc>
        <w:tc>
          <w:tcPr/>
          <w:p>
            <w:pPr>
              <w:pStyle w:val="Compact"/>
            </w:pPr>
            <w:r>
              <w:t xml:space="preserve">12.8–14.6s</w:t>
            </w:r>
          </w:p>
        </w:tc>
        <w:tc>
          <w:tcPr/>
          <w:p>
            <w:pPr>
              <w:pStyle w:val="Compact"/>
            </w:pPr>
            <w:r>
              <w:t xml:space="preserve">success ~14.6s (borderline)</w:t>
            </w:r>
          </w:p>
        </w:tc>
        <w:tc>
          <w:tcPr/>
          <w:p>
            <w:pPr>
              <w:pStyle w:val="Compact"/>
            </w:pPr>
            <w:r>
              <w:t xml:space="preserve">raise deadline (~25–30s) — operator tuning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yourbittorrent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522 origin-down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~19.8s, 522</w:t>
            </w:r>
          </w:p>
        </w:tc>
        <w:tc>
          <w:tcPr/>
          <w:p>
            <w:pPr>
              <w:pStyle w:val="Compact"/>
            </w:pPr>
            <w:r>
              <w:t xml:space="preserve">deadline_timeout/0</w:t>
            </w:r>
          </w:p>
        </w:tc>
        <w:tc>
          <w:tcPr/>
          <w:p>
            <w:pPr>
              <w:pStyle w:val="Compact"/>
            </w:pPr>
            <w:r>
              <w:t xml:space="preserve">mark-dead candidate (re-probe; §11.4.122 operator)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torlock</w:t>
            </w:r>
          </w:p>
        </w:tc>
        <w:tc>
          <w:tcPr/>
          <w:p>
            <w:pPr>
              <w:pStyle w:val="Compact"/>
            </w:pPr>
            <w:r>
              <w:t xml:space="preserve">alive 200</w:t>
            </w:r>
          </w:p>
        </w:tc>
        <w:tc>
          <w:tcPr/>
          <w:p>
            <w:pPr>
              <w:pStyle w:val="Compact"/>
            </w:pPr>
            <w:r>
              <w:t xml:space="preserve">YES (100)</w:t>
            </w:r>
          </w:p>
        </w:tc>
        <w:tc>
          <w:tcPr/>
          <w:p>
            <w:pPr>
              <w:pStyle w:val="Compact"/>
            </w:pPr>
            <w:r>
              <w:t xml:space="preserve">0.65–12.5s</w:t>
            </w:r>
          </w:p>
        </w:tc>
        <w:tc>
          <w:tcPr/>
          <w:p>
            <w:pPr>
              <w:pStyle w:val="Compact"/>
            </w:pPr>
            <w:r>
              <w:t xml:space="preserve">success 100</w:t>
            </w:r>
          </w:p>
        </w:tc>
        <w:tc>
          <w:tcPr/>
          <w:p>
            <w:pPr>
              <w:pStyle w:val="Compact"/>
            </w:pPr>
            <w:r>
              <w:t xml:space="preserve">leave / raise deadline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Cross-cutting:</w:t>
      </w:r>
      <w:r>
        <w:t xml:space="preserve"> </w:t>
      </w:r>
      <w:r>
        <w:rPr>
          <w:rStyle w:val="VerbatimChar"/>
        </w:rPr>
        <w:t xml:space="preserve">PUBLIC_TRACKER_DEADLINE_SECONDS=15</w:t>
      </w:r>
      <w:r>
        <w:t xml:space="preserve"> </w:t>
      </w:r>
      <w:r>
        <w:t xml:space="preserve">is the dominant cause of the</w:t>
      </w:r>
      <w:r>
        <w:t xml:space="preserve"> </w:t>
      </w:r>
      <w:r>
        <w:t xml:space="preserve">tokyotoshokan + torlock timeouts (both return real results just above/around 15s).</w:t>
      </w:r>
      <w:r>
        <w:t xml:space="preserve"> </w:t>
      </w:r>
      <w:r>
        <w:t xml:space="preserve">Raising to ~25–30s recovers both at a modest full-fleet-latency cost; it does NOT</w:t>
      </w:r>
      <w:r>
        <w:t xml:space="preserve"> </w:t>
      </w:r>
      <w:r>
        <w:t xml:space="preserve">help yourbittorrent (origin 522). The 15s value was set deliberately (latency</w:t>
      </w:r>
      <w:r>
        <w:t xml:space="preserve"> </w:t>
      </w:r>
      <w:r>
        <w:t xml:space="preserve">trade-off) — raising it is an</w:t>
      </w:r>
      <w:r>
        <w:t xml:space="preserve"> </w:t>
      </w:r>
      <w:r>
        <w:rPr>
          <w:b/>
          <w:bCs/>
        </w:rPr>
        <w:t xml:space="preserve">operator tuning decision</w:t>
      </w:r>
      <w:r>
        <w:t xml:space="preserve">, documented here, not</w:t>
      </w:r>
      <w:r>
        <w:t xml:space="preserve"> </w:t>
      </w:r>
      <w:r>
        <w:t xml:space="preserve">changed autonomously. yourbittorrent removal is</w:t>
      </w:r>
      <w:r>
        <w:t xml:space="preserve"> </w:t>
      </w:r>
      <w:r>
        <w:rPr>
          <w:b/>
          <w:bCs/>
        </w:rPr>
        <w:t xml:space="preserve">operator-reviewed (§11.4.122)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Captured 2026-06-16 against nezha + the live tracker domains.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2026-09-01T16:20:03Z</dcterms:created>
  <dcterms:modified xsi:type="dcterms:W3CDTF">2026-09-01T16:20:03Z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