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4fe16f0314691d4eae2afa8f1a362c70bb108f"/>
    <w:p>
      <w:pPr>
        <w:pStyle w:val="Heading1"/>
      </w:pPr>
      <w:r>
        <w:t xml:space="preserve">scripts/pre_build/check_cm_go_toolchain_matches_builder.sh — CM-GO-TOOLCHAIN-MATCHES-BUILDER static pre-build gate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BOB-153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Refuse any tree in which a Dockerfile’s Go</w:t>
      </w:r>
      <w:r>
        <w:t xml:space="preserve"> </w:t>
      </w:r>
      <w:r>
        <w:rPr>
          <w:b/>
          <w:bCs/>
        </w:rPr>
        <w:t xml:space="preserve">builder image</w:t>
      </w:r>
      <w:r>
        <w:t xml:space="preserve"> </w:t>
      </w:r>
      <w:r>
        <w:t xml:space="preserve">cannot satisfy the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directive of the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it builds.</w:t>
      </w:r>
    </w:p>
    <w:p>
      <w:pPr>
        <w:pStyle w:val="BodyText"/>
      </w:pPr>
      <w:r>
        <w:t xml:space="preserve">The two values are a floor and its satisfier. They must move together — but</w:t>
      </w:r>
      <w:r>
        <w:t xml:space="preserve"> </w:t>
      </w:r>
      <w:r>
        <w:t xml:space="preserve">nothing in this repository compared them, which is exactly why they diverged.</w:t>
      </w:r>
    </w:p>
    <w:bookmarkEnd w:id="9"/>
    <w:bookmarkStart w:id="10" w:name="forensic-anchor-bob-153"/>
    <w:p>
      <w:pPr>
        <w:pStyle w:val="Heading2"/>
      </w:pPr>
      <w:r>
        <w:t xml:space="preserve">Forensic anchor (BOB-153)</w:t>
      </w:r>
    </w:p>
    <w:p>
      <w:pPr>
        <w:pStyle w:val="FirstParagraph"/>
      </w:pPr>
      <w:r>
        <w:rPr>
          <w:rStyle w:val="VerbatimChar"/>
        </w:rPr>
        <w:t xml:space="preserve">qBitTorrent-go/go.mod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go 1.26.2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qBitTorrent-go/Dockerfile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FROM golang:1.23-alpine</w:t>
      </w:r>
      <w:r>
        <w:t xml:space="preserve">, so the Go profile could not build at all:</w:t>
      </w:r>
    </w:p>
    <w:p>
      <w:pPr>
        <w:pStyle w:val="SourceCode"/>
      </w:pPr>
      <w:r>
        <w:rPr>
          <w:rStyle w:val="VerbatimChar"/>
        </w:rPr>
        <w:t xml:space="preserve">go: go.mod requires go &gt;= 1.26.2 (running go 1.23.12; GOTOOLCHAIN=local)</w:t>
      </w:r>
    </w:p>
    <w:p>
      <w:pPr>
        <w:pStyle w:val="FirstParagraph"/>
      </w:pPr>
      <w:r>
        <w:t xml:space="preserve">Both halves of that error are properties of the image, confirmed by reading the</w:t>
      </w:r>
      <w:r>
        <w:t xml:space="preserve"> </w:t>
      </w:r>
      <w:r>
        <w:t xml:space="preserve">published image config from the registry (no pull needed):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GOTOOLCHAIN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golang:1.23-alpine</w:t>
            </w:r>
          </w:p>
        </w:tc>
        <w:tc>
          <w:tcPr/>
          <w:p>
            <w:pPr>
              <w:pStyle w:val="Compact"/>
            </w:pPr>
            <w:r>
              <w:t xml:space="preserve">1.23.12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golang:1.26-alpine</w:t>
            </w:r>
          </w:p>
        </w:tc>
        <w:tc>
          <w:tcPr/>
          <w:p>
            <w:pPr>
              <w:pStyle w:val="Compact"/>
            </w:pPr>
            <w:r>
              <w:t xml:space="preserve">1.26.7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golang:1.26.2-alpine</w:t>
            </w:r>
          </w:p>
        </w:tc>
        <w:tc>
          <w:tcPr/>
          <w:p>
            <w:pPr>
              <w:pStyle w:val="Compact"/>
            </w:pPr>
            <w:r>
              <w:t xml:space="preserve">1.26.2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</w:tbl>
    <w:p>
      <w:pPr>
        <w:pStyle w:val="BodyText"/>
      </w:pPr>
      <w:r>
        <w:t xml:space="preserve">The official Go images pin</w:t>
      </w:r>
      <w:r>
        <w:t xml:space="preserve"> </w:t>
      </w:r>
      <w:r>
        <w:rPr>
          <w:rStyle w:val="VerbatimChar"/>
        </w:rPr>
        <w:t xml:space="preserve">GOTOOLCHAIN=local</w:t>
      </w:r>
      <w:r>
        <w:t xml:space="preserve"> </w:t>
      </w:r>
      <w:r>
        <w:t xml:space="preserve">deliberately, so an insufficient</w:t>
      </w:r>
      <w:r>
        <w:t xml:space="preserve"> </w:t>
      </w:r>
      <w:r>
        <w:t xml:space="preserve">builder is a</w:t>
      </w:r>
      <w:r>
        <w:t xml:space="preserve"> </w:t>
      </w:r>
      <w:r>
        <w:rPr>
          <w:b/>
          <w:bCs/>
        </w:rPr>
        <w:t xml:space="preserve">hard failure</w:t>
      </w:r>
      <w:r>
        <w:t xml:space="preserve"> </w:t>
      </w:r>
      <w:r>
        <w:t xml:space="preserve">rather than a silent toolchain download.</w:t>
      </w:r>
    </w:p>
    <w:p>
      <w:pPr>
        <w:pStyle w:val="BodyText"/>
      </w:pPr>
      <w:r>
        <w:rPr>
          <w:rStyle w:val="VerbatimChar"/>
        </w:rPr>
        <w:t xml:space="preserve">git log -p --follow</w:t>
      </w:r>
      <w:r>
        <w:t xml:space="preserve"> </w:t>
      </w:r>
      <w:r>
        <w:t xml:space="preserve">shows both values were introduced by the</w:t>
      </w:r>
      <w:r>
        <w:t xml:space="preserve"> </w:t>
      </w:r>
      <w:r>
        <w:rPr>
          <w:b/>
          <w:bCs/>
        </w:rPr>
        <w:t xml:space="preserve">same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4002c57</w:t>
      </w:r>
      <w:r>
        <w:t xml:space="preserve">, 2026-04-22). This was never a drift over time — the two were born</w:t>
      </w:r>
      <w:r>
        <w:t xml:space="preserve"> </w:t>
      </w:r>
      <w:r>
        <w:t xml:space="preserve">divergent and nothing ever compared them, so the defect sat unnoticed for four</w:t>
      </w:r>
      <w:r>
        <w:t xml:space="preserve"> </w:t>
      </w:r>
      <w:r>
        <w:t xml:space="preserve">months until the profile was actually needed. That is the §11.4.227</w:t>
      </w:r>
      <w:r>
        <w:t xml:space="preserve"> </w:t>
      </w:r>
      <w:r>
        <w:t xml:space="preserve">prose-not-seam gap in its purest form: a real invariant nobody had written down</w:t>
      </w:r>
      <w:r>
        <w:t xml:space="preserve"> </w:t>
      </w:r>
      <w:r>
        <w:t xml:space="preserve">as a check.</w:t>
      </w:r>
    </w:p>
    <w:p>
      <w:pPr>
        <w:pStyle w:val="BodyText"/>
      </w:pPr>
      <w:r>
        <w:t xml:space="preserve">Beyond the build breakage, the mismatch blocked feature 002’s quickstart</w:t>
      </w:r>
      <w:r>
        <w:t xml:space="preserve"> </w:t>
      </w:r>
      <w:r>
        <w:t xml:space="preserve">Scenario 6, which exists to confirm the operator-owned-writes fix reaches every</w:t>
      </w:r>
      <w:r>
        <w:t xml:space="preserve"> </w:t>
      </w:r>
      <w:r>
        <w:t xml:space="preserve">service (FR-016).</w:t>
      </w:r>
    </w:p>
    <w:bookmarkEnd w:id="10"/>
    <w:bookmarkStart w:id="11" w:name="X97b386e85e4a512ba24f7b10b3387697b98238d"/>
    <w:p>
      <w:pPr>
        <w:pStyle w:val="Heading2"/>
      </w:pPr>
      <w:r>
        <w:t xml:space="preserve">Why the directive was right and the builder was wrong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go 1.26.2</w:t>
      </w:r>
      <w:r>
        <w:t xml:space="preserve"> </w:t>
      </w:r>
      <w:r>
        <w:t xml:space="preserve">directive is not an author’s preference. It is forced by the</w:t>
      </w:r>
      <w:r>
        <w:t xml:space="preserve"> </w:t>
      </w:r>
      <w:r>
        <w:t xml:space="preserve">dependency graph: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its own</w:t>
            </w:r>
            <w:r>
              <w:t xml:space="preserve"> </w:t>
            </w:r>
            <w:r>
              <w:rPr>
                <w:rStyle w:val="VerbatimChar"/>
              </w:rPr>
              <w:t xml:space="preserve">go</w:t>
            </w:r>
            <w:r>
              <w:t xml:space="preserve"> </w:t>
            </w:r>
            <w:r>
              <w:t xml:space="preserve">directive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github.com/getkin/kin-openapi v0.136.0</w:t>
            </w:r>
            <w:r>
              <w:t xml:space="preserve"> </w:t>
            </w:r>
            <w:r>
              <w:t xml:space="preserve">(direct)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1.26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github.com/gin-gonic/gin v1.12.0</w:t>
            </w:r>
            <w:r>
              <w:t xml:space="preserve"> </w:t>
            </w:r>
            <w:r>
              <w:t xml:space="preserve">(direct)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1.25.0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modernc.org/sqlite v1.50.0</w:t>
            </w:r>
            <w:r>
              <w:t xml:space="preserve"> </w:t>
            </w:r>
            <w:r>
              <w:t xml:space="preserve">(direct)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1.25.0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golang.org/x/net v0.51.0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1.25.0</w:t>
            </w:r>
          </w:p>
        </w:tc>
      </w:tr>
    </w:tbl>
    <w:p>
      <w:pPr>
        <w:pStyle w:val="BodyText"/>
      </w:pPr>
      <w:r>
        <w:t xml:space="preserve">Go 1.21+ refuses to build a module whose dependency requires a newer toolchain,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 </w:t>
      </w:r>
      <w:r>
        <w:rPr>
          <w:b/>
          <w:bCs/>
        </w:rPr>
        <w:t xml:space="preserve">raises</w:t>
      </w:r>
      <w:r>
        <w:t xml:space="preserve"> </w:t>
      </w:r>
      <w:r>
        <w:t xml:space="preserve">the directive automatically to satisfy it. Reproduced in</w:t>
      </w:r>
      <w:r>
        <w:t xml:space="preserve"> </w:t>
      </w:r>
      <w:r>
        <w:t xml:space="preserve">a throwaway module:</w:t>
      </w:r>
      <w:r>
        <w:t xml:space="preserve"> </w:t>
      </w:r>
      <w:r>
        <w:rPr>
          <w:rStyle w:val="VerbatimChar"/>
        </w:rPr>
        <w:t xml:space="preserve">go get github.com/getkin/kin-openapi@v0.136.0</w:t>
      </w:r>
      <w:r>
        <w:t xml:space="preserve"> </w:t>
      </w:r>
      <w:r>
        <w:t xml:space="preserve">wrote exactly</w:t>
      </w:r>
      <w:r>
        <w:t xml:space="preserve"> </w:t>
      </w:r>
      <w:r>
        <w:rPr>
          <w:rStyle w:val="VerbatimChar"/>
        </w:rPr>
        <w:t xml:space="preserve">go 1.26.2</w:t>
      </w:r>
      <w:r>
        <w:t xml:space="preserve"> </w:t>
      </w:r>
      <w:r>
        <w:t xml:space="preserve">unprompted, and forcing the directive back down to</w:t>
      </w:r>
      <w:r>
        <w:t xml:space="preserve"> </w:t>
      </w:r>
      <w:r>
        <w:rPr>
          <w:rStyle w:val="VerbatimChar"/>
        </w:rPr>
        <w:t xml:space="preserve">1.23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-mod=readonly</w:t>
      </w:r>
      <w:r>
        <w:t xml:space="preserve"> </w:t>
      </w:r>
      <w:r>
        <w:t xml:space="preserve">made the build refuse to proceed.</w:t>
      </w:r>
    </w:p>
    <w:p>
      <w:pPr>
        <w:pStyle w:val="BodyText"/>
      </w:pPr>
      <w:r>
        <w:t xml:space="preserve">So</w:t>
      </w:r>
      <w:r>
        <w:t xml:space="preserve"> </w:t>
      </w:r>
      <w:r>
        <w:t xml:space="preserve">“lower the directive to match the builder”</w:t>
      </w:r>
      <w:r>
        <w:t xml:space="preserve"> </w:t>
      </w:r>
      <w:r>
        <w:t xml:space="preserve">is not an available option; it is</w:t>
      </w:r>
      <w:r>
        <w:t xml:space="preserve"> </w:t>
      </w:r>
      <w:r>
        <w:t xml:space="preserve">a dependency downgrade wearing a one-line disguise. The builder image was the</w:t>
      </w:r>
      <w:r>
        <w:t xml:space="preserve"> </w:t>
      </w:r>
      <w:r>
        <w:t xml:space="preserve">value that was wrong.</w:t>
      </w:r>
    </w:p>
    <w:bookmarkEnd w:id="11"/>
    <w:bookmarkStart w:id="12" w:name="Xe17f5977e8f505442bb7ae41f9dab00899b5103"/>
    <w:p>
      <w:pPr>
        <w:pStyle w:val="Heading2"/>
      </w:pPr>
      <w:r>
        <w:t xml:space="preserve">What the gate asserts — the real condition, not a proxy</w:t>
      </w:r>
    </w:p>
    <w:p>
      <w:pPr>
        <w:pStyle w:val="SourceCode"/>
      </w:pPr>
      <w:r>
        <w:rPr>
          <w:rStyle w:val="VerbatimChar"/>
        </w:rPr>
        <w:t xml:space="preserve">builder_toolchain_version  &gt;=  go.mod `go` directive</w:t>
      </w:r>
    </w:p>
    <w:p>
      <w:pPr>
        <w:pStyle w:val="FirstParagraph"/>
      </w:pPr>
      <w:r>
        <w:rPr>
          <w:b/>
          <w:bCs/>
        </w:rPr>
        <w:t xml:space="preserve">Not string equality.</w:t>
      </w:r>
      <w:r>
        <w:t xml:space="preserve"> </w:t>
      </w:r>
      <w:r>
        <w:t xml:space="preserve">Equality is the tempting implementation and it is</w:t>
      </w:r>
      <w:r>
        <w:t xml:space="preserve"> </w:t>
      </w:r>
      <w:r>
        <w:t xml:space="preserve">wrong: it would refuse</w:t>
      </w:r>
      <w:r>
        <w:t xml:space="preserve"> </w:t>
      </w:r>
      <w:r>
        <w:rPr>
          <w:rStyle w:val="VerbatimChar"/>
        </w:rPr>
        <w:t xml:space="preserve">golang:1.27-alpine</w:t>
      </w:r>
      <w:r>
        <w:t xml:space="preserve"> </w:t>
      </w:r>
      <w:r>
        <w:t xml:space="preserve">against a</w:t>
      </w:r>
      <w:r>
        <w:t xml:space="preserve"> </w:t>
      </w:r>
      <w:r>
        <w:rPr>
          <w:rStyle w:val="VerbatimChar"/>
        </w:rPr>
        <w:t xml:space="preserve">go 1.26.2</w:t>
      </w:r>
      <w:r>
        <w:t xml:space="preserve"> </w:t>
      </w:r>
      <w:r>
        <w:t xml:space="preserve">directive even</w:t>
      </w:r>
      <w:r>
        <w:t xml:space="preserve"> </w:t>
      </w:r>
      <w:r>
        <w:t xml:space="preserve">though that builder satisfies the floor completely. §11.4.201(1) makes such a</w:t>
      </w:r>
      <w:r>
        <w:t xml:space="preserve"> </w:t>
      </w:r>
      <w:r>
        <w:t xml:space="preserve">false-</w:t>
      </w:r>
      <w:r>
        <w:rPr>
          <w:b/>
          <w:bCs/>
        </w:rPr>
        <w:t xml:space="preserve">positive</w:t>
      </w:r>
      <w:r>
        <w:t xml:space="preserve"> </w:t>
      </w:r>
      <w:r>
        <w:t xml:space="preserve">refusal exactly as forbidden as a false pass — it halts real</w:t>
      </w:r>
      <w:r>
        <w:t xml:space="preserve"> </w:t>
      </w:r>
      <w:r>
        <w:t xml:space="preserve">work and teaches people to route around gates. The comparison is therefore a</w:t>
      </w:r>
      <w:r>
        <w:t xml:space="preserve"> </w:t>
      </w:r>
      <w:r>
        <w:t xml:space="preserve">real version comparison, in both directions.</w:t>
      </w:r>
    </w:p>
    <w:bookmarkEnd w:id="12"/>
    <w:bookmarkStart w:id="13" w:name="the-three-valued-verdict"/>
    <w:p>
      <w:pPr>
        <w:pStyle w:val="Heading2"/>
      </w:pPr>
      <w:r>
        <w:t xml:space="preserve">The three-valued verdict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shape vs directive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newer major/minor, or equal minor with patch 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satisfies the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major/minor, or equal minor with patch &lt;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provably cannot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names no patch, directive names patch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nothing to 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names no patch, directive names patch 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  <w:r>
              <w:t xml:space="preserve"> </w:t>
            </w:r>
            <w:r>
              <w:t xml:space="preserve">(non-blocking)</w:t>
            </w:r>
          </w:p>
        </w:tc>
        <w:tc>
          <w:tcPr/>
          <w:p>
            <w:pPr>
              <w:pStyle w:val="Compact"/>
            </w:pPr>
            <w:r>
              <w:t xml:space="preserve">floats; true today, not verifiable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names no version (</w:t>
            </w:r>
            <w:r>
              <w:rPr>
                <w:rStyle w:val="VerbatimChar"/>
              </w:rPr>
              <w:t xml:space="preserve">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alpine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unresolvable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unreproducible</w:t>
            </w:r>
          </w:p>
        </w:tc>
      </w:tr>
    </w:tbl>
    <w:p>
      <w:pPr>
        <w:pStyle w:val="BodyText"/>
      </w:pPr>
      <w:r>
        <w:t xml:space="preserve">The middle value exists for a reason.</w:t>
      </w:r>
      <w:r>
        <w:t xml:space="preserve"> </w:t>
      </w:r>
      <w:r>
        <w:rPr>
          <w:rStyle w:val="VerbatimChar"/>
        </w:rPr>
        <w:t xml:space="preserve">golang:1.26-alpine</w:t>
      </w:r>
      <w:r>
        <w:t xml:space="preserve"> </w:t>
      </w:r>
      <w:r>
        <w:t xml:space="preserve">resolves today to</w:t>
      </w:r>
      <w:r>
        <w:t xml:space="preserve"> </w:t>
      </w:r>
      <w:r>
        <w:t xml:space="preserve">1.26.7, which satisfies a</w:t>
      </w:r>
      <w:r>
        <w:t xml:space="preserve"> </w:t>
      </w:r>
      <w:r>
        <w:rPr>
          <w:rStyle w:val="VerbatimChar"/>
        </w:rPr>
        <w:t xml:space="preserve">go 1.26.2</w:t>
      </w:r>
      <w:r>
        <w:t xml:space="preserve"> </w:t>
      </w:r>
      <w:r>
        <w:t xml:space="preserve">floor — but</w:t>
      </w:r>
      <w:r>
        <w:t xml:space="preserve"> </w:t>
      </w:r>
      <w:r>
        <w:rPr>
          <w:b/>
          <w:bCs/>
        </w:rPr>
        <w:t xml:space="preserve">nothing in the tree proves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t xml:space="preserve">; statically</w:t>
      </w:r>
      <w:r>
        <w:t xml:space="preserve"> </w:t>
      </w:r>
      <w:r>
        <w:rPr>
          <w:rStyle w:val="VerbatimChar"/>
        </w:rPr>
        <w:t xml:space="preserve">1.26</w:t>
      </w:r>
      <w:r>
        <w:t xml:space="preserve"> </w:t>
      </w:r>
      <w:r>
        <w:t xml:space="preserve">reads as 1.26.0, which does not. Failing it would</w:t>
      </w:r>
      <w:r>
        <w:t xml:space="preserve"> </w:t>
      </w:r>
      <w:r>
        <w:t xml:space="preserve">refuse a build that demonstrably works (§11.4.201(1)); passing it silently would</w:t>
      </w:r>
      <w:r>
        <w:t xml:space="preserve"> </w:t>
      </w:r>
      <w:r>
        <w:t xml:space="preserve">assert something unverified (§11.4.6). So it is a non-blocking WARN naming the</w:t>
      </w:r>
      <w:r>
        <w:t xml:space="preserve"> </w:t>
      </w:r>
      <w:r>
        <w:t xml:space="preserve">fix, following the precedent</w:t>
      </w:r>
      <w:r>
        <w:t xml:space="preserve"> </w:t>
      </w:r>
      <w:r>
        <w:rPr>
          <w:rStyle w:val="VerbatimChar"/>
        </w:rPr>
        <w:t xml:space="preserve">check_cm_plugin_count.sh</w:t>
      </w:r>
      <w:r>
        <w:t xml:space="preserve"> </w:t>
      </w:r>
      <w:r>
        <w:t xml:space="preserve">set for the README badge</w:t>
      </w:r>
      <w:r>
        <w:t xml:space="preserve"> </w:t>
      </w:r>
      <w:r>
        <w:t xml:space="preserve">and §11.4.234’s rule that a pre-build gate must not block a build over something</w:t>
      </w:r>
      <w:r>
        <w:t xml:space="preserve"> </w:t>
      </w:r>
      <w:r>
        <w:t xml:space="preserve">that is not broken.</w:t>
      </w:r>
    </w:p>
    <w:p>
      <w:pPr>
        <w:pStyle w:val="BodyText"/>
      </w:pPr>
      <w:r>
        <w:rPr>
          <w:rStyle w:val="VerbatimChar"/>
        </w:rPr>
        <w:t xml:space="preserve">qBitTorrent-go/Dockerfile.jackett</w:t>
      </w:r>
      <w:r>
        <w:t xml:space="preserve"> </w:t>
      </w:r>
      <w:r>
        <w:t xml:space="preserve">is exactly this shape today and is reported</w:t>
      </w:r>
      <w:r>
        <w:t xml:space="preserve"> </w:t>
      </w:r>
      <w:r>
        <w:t xml:space="preserve">as a WARN, not a FAIL.</w:t>
      </w:r>
    </w:p>
    <w:bookmarkEnd w:id="13"/>
    <w:bookmarkStart w:id="14" w:name="carrier-vs-thing"/>
    <w:p>
      <w:pPr>
        <w:pStyle w:val="Heading2"/>
      </w:pPr>
      <w:r>
        <w:t xml:space="preserve">Carrier vs thing</w:t>
      </w:r>
    </w:p>
    <w:p>
      <w:pPr>
        <w:pStyle w:val="FirstParagraph"/>
      </w:pPr>
      <w:r>
        <w:t xml:space="preserve">Only a real instruction line matches —</w:t>
      </w:r>
      <w:r>
        <w:t xml:space="preserve"> </w:t>
      </w:r>
      <w:r>
        <w:rPr>
          <w:rStyle w:val="VerbatimChar"/>
        </w:rPr>
        <w:t xml:space="preserve">^[[:space:]]*FROM[[:space:]]+golang:</w:t>
      </w:r>
      <w:r>
        <w:t xml:space="preserve">.</w:t>
      </w:r>
      <w:r>
        <w:t xml:space="preserve"> </w:t>
      </w:r>
      <w:r>
        <w:t xml:space="preserve">A comment</w:t>
      </w:r>
      <w:r>
        <w:t xml:space="preserve"> </w:t>
      </w:r>
      <w:r>
        <w:rPr>
          <w:i/>
          <w:iCs/>
        </w:rPr>
        <w:t xml:space="preserve">mentioning</w:t>
      </w:r>
      <w:r>
        <w:t xml:space="preserve"> </w:t>
      </w:r>
      <w:r>
        <w:t xml:space="preserve">an old builder (</w:t>
      </w:r>
      <w:r>
        <w:t xml:space="preserve">“this used to be</w:t>
      </w:r>
      <w:r>
        <w:t xml:space="preserve"> </w:t>
      </w:r>
      <w:r>
        <w:rPr>
          <w:rStyle w:val="VerbatimChar"/>
        </w:rPr>
        <w:t xml:space="preserve">FROM golang:1.23-alpine</w:t>
      </w:r>
      <w:r>
        <w:t xml:space="preserve">”</w:t>
      </w:r>
      <w:r>
        <w:t xml:space="preserve">)</w:t>
      </w:r>
      <w:r>
        <w:t xml:space="preserve"> </w:t>
      </w:r>
      <w:r>
        <w:t xml:space="preserve">is a carrier, not a builder, and must not trip the gate (§11.4.201(7)(a)). A</w:t>
      </w:r>
      <w:r>
        <w:t xml:space="preserve"> </w:t>
      </w:r>
      <w:r>
        <w:t xml:space="preserve">substring scan for</w:t>
      </w:r>
      <w:r>
        <w:t xml:space="preserve"> </w:t>
      </w:r>
      <w:r>
        <w:rPr>
          <w:rStyle w:val="VerbatimChar"/>
        </w:rPr>
        <w:t xml:space="preserve">golang:1.23</w:t>
      </w:r>
      <w:r>
        <w:t xml:space="preserve"> </w:t>
      </w:r>
      <w:r>
        <w:t xml:space="preserve">would fail that distinction; the paired</w:t>
      </w:r>
      <w:r>
        <w:t xml:space="preserve"> </w:t>
      </w:r>
      <w:r>
        <w:t xml:space="preserve">meta-test’s</w:t>
      </w:r>
      <w:r>
        <w:t xml:space="preserve"> </w:t>
      </w:r>
      <w:r>
        <w:rPr>
          <w:rStyle w:val="VerbatimChar"/>
        </w:rPr>
        <w:t xml:space="preserve">good-carrier</w:t>
      </w:r>
      <w:r>
        <w:t xml:space="preserve"> </w:t>
      </w:r>
      <w:r>
        <w:t xml:space="preserve">fixture holds the gate to it.</w:t>
      </w:r>
    </w:p>
    <w:bookmarkEnd w:id="14"/>
    <w:bookmarkStart w:id="15" w:name="control-needles"/>
    <w:p>
      <w:pPr>
        <w:pStyle w:val="Heading2"/>
      </w:pPr>
      <w:r>
        <w:t xml:space="preserve">Control needles</w:t>
      </w:r>
    </w:p>
    <w:p>
      <w:pPr>
        <w:pStyle w:val="FirstParagraph"/>
      </w:pPr>
      <w:r>
        <w:t xml:space="preserve">A quiet zero from a blind extractor is indistinguishable from a clean tree</w:t>
      </w:r>
      <w:r>
        <w:t xml:space="preserve"> </w:t>
      </w:r>
      <w:r>
        <w:t xml:space="preserve">(§11.4.201(6)). Before any result is trusted, both extractors are proven able to</w:t>
      </w:r>
      <w:r>
        <w:t xml:space="preserve"> </w:t>
      </w:r>
      <w:r>
        <w:rPr>
          <w:b/>
          <w:bCs/>
        </w:rPr>
        <w:t xml:space="preserve">see</w:t>
      </w:r>
      <w:r>
        <w:t xml:space="preserve">: a synthetic</w:t>
      </w:r>
      <w:r>
        <w:t xml:space="preserve"> </w:t>
      </w:r>
      <w:r>
        <w:rPr>
          <w:rStyle w:val="VerbatimChar"/>
        </w:rPr>
        <w:t xml:space="preserve">FROM golang:</w:t>
      </w:r>
      <w:r>
        <w:t xml:space="preserve"> </w:t>
      </w:r>
      <w:r>
        <w:t xml:space="preserve">stage is injected into an in-memory copy of</w:t>
      </w:r>
      <w:r>
        <w:t xml:space="preserve"> </w:t>
      </w:r>
      <w:r>
        <w:t xml:space="preserve">each Dockerfile and the extracted count must rise by exactly one, and a</w:t>
      </w:r>
      <w:r>
        <w:t xml:space="preserve"> </w:t>
      </w:r>
      <w:r>
        <w:t xml:space="preserve">synthetic directive is injected into each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and must be read back. Zero</w:t>
      </w:r>
      <w:r>
        <w:t xml:space="preserve"> </w:t>
      </w:r>
      <w:r>
        <w:t xml:space="preserve">discovered pairs is likewise a FAIL.</w:t>
      </w:r>
    </w:p>
    <w:p>
      <w:pPr>
        <w:pStyle w:val="BlockText"/>
      </w:pPr>
      <w:r>
        <w:t xml:space="preserve">The needle earned its keep immediately.</w:t>
      </w:r>
      <w:r>
        <w:t xml:space="preserve"> </w:t>
      </w:r>
      <w:r>
        <w:rPr>
          <w:rStyle w:val="VerbatimChar"/>
        </w:rPr>
        <w:t xml:space="preserve">qBitTorrent-go/Dockerfile</w:t>
      </w:r>
      <w:r>
        <w:t xml:space="preserve"> </w:t>
      </w:r>
      <w:r>
        <w:t xml:space="preserve">ends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 trailing newline (last byte</w:t>
      </w:r>
      <w:r>
        <w:t xml:space="preserve"> </w:t>
      </w:r>
      <w:r>
        <w:rPr>
          <w:rStyle w:val="VerbatimChar"/>
        </w:rPr>
        <w:t xml:space="preserve">]</w:t>
      </w:r>
      <w:r>
        <w:t xml:space="preserve">), so the first implementation’s</w:t>
      </w:r>
      <w:r>
        <w:t xml:space="preserve"> </w:t>
      </w:r>
      <w:r>
        <w:rPr>
          <w:rStyle w:val="VerbatimChar"/>
        </w:rPr>
        <w:t xml:space="preserve">echo</w:t>
      </w:r>
      <w:r>
        <w:t xml:space="preserve">-based injection glued the synthetic stage onto the end of</w:t>
      </w:r>
      <w:r>
        <w:t xml:space="preserve"> </w:t>
      </w:r>
      <w:r>
        <w:rPr>
          <w:rStyle w:val="VerbatimChar"/>
        </w:rPr>
        <w:t xml:space="preserve">CMD [...]</w:t>
      </w:r>
      <w:r>
        <w:t xml:space="preserve"> </w:t>
      </w:r>
      <w:r>
        <w:t xml:space="preserve">and the extractor correctly did not see it. The needle caught a flaw in its</w:t>
      </w:r>
      <w:r>
        <w:t xml:space="preserve"> </w:t>
      </w:r>
      <w:r>
        <w:t xml:space="preserve">own injection before any verdict was trusted — which is precisely what a</w:t>
      </w:r>
      <w:r>
        <w:t xml:space="preserve"> </w:t>
      </w:r>
      <w:r>
        <w:t xml:space="preserve">needle is for. The injection now leads with</w:t>
      </w:r>
      <w:r>
        <w:t xml:space="preserve"> </w:t>
      </w:r>
      <w:r>
        <w:rPr>
          <w:rStyle w:val="VerbatimChar"/>
        </w:rPr>
        <w:t xml:space="preserve">\n</w:t>
      </w:r>
      <w:r>
        <w:t xml:space="preserve">.</w:t>
      </w:r>
    </w:p>
    <w:bookmarkEnd w:id="15"/>
    <w:bookmarkStart w:id="16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First-party modules only.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are consumed by</w:t>
      </w:r>
      <w:r>
        <w:t xml:space="preserve"> </w:t>
      </w:r>
      <w:r>
        <w:t xml:space="preserve">reference and owned upstream (§11.4.28/§11.4.177); refusing this repository’s</w:t>
      </w:r>
      <w:r>
        <w:t xml:space="preserve"> </w:t>
      </w:r>
      <w:r>
        <w:t xml:space="preserve">build over an upstream repo’s Dockerfile would be a refusal its owner here</w:t>
      </w:r>
      <w:r>
        <w:t xml:space="preserve"> </w:t>
      </w:r>
      <w:r>
        <w:t xml:space="preserve">cannot fix. A Go module with no golang-builder Dockerfile (</w:t>
      </w:r>
      <w:r>
        <w:rPr>
          <w:rStyle w:val="VerbatimChar"/>
        </w:rPr>
        <w:t xml:space="preserve">cmd/boba-ctl</w:t>
      </w:r>
      <w:r>
        <w:t xml:space="preserve">, built</w:t>
      </w:r>
      <w:r>
        <w:t xml:space="preserve"> </w:t>
      </w:r>
      <w:r>
        <w:t xml:space="preserve">on the host) has no builder image to reconcile and is correctly not a pair.</w:t>
      </w:r>
    </w:p>
    <w:p>
      <w:pPr>
        <w:pStyle w:val="BodyText"/>
      </w:pPr>
      <w:r>
        <w:t xml:space="preserve">Pairing walks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from each Dockerfile’s directory to the nearest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.</w:t>
      </w:r>
      <w:r>
        <w:t xml:space="preserve"> </w:t>
      </w:r>
      <w:r>
        <w:t xml:space="preserve">That matches how the build context is declared 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context: ./qBitTorrent-go</w:t>
      </w:r>
      <w:r>
        <w:t xml:space="preserve"> </w:t>
      </w:r>
      <w:r>
        <w:t xml:space="preserve">for both of that directory’s Dockerfiles — so the</w:t>
      </w:r>
      <w:r>
        <w:t xml:space="preserve"> </w:t>
      </w:r>
      <w:r>
        <w:t xml:space="preserve">module found is the module the builder actually compiles.</w:t>
      </w:r>
    </w:p>
    <w:bookmarkEnd w:id="16"/>
    <w:bookmarkStart w:id="18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scripts/pre_build/check_cm_go_toolchain_matches_builder.sh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this repository</w:t>
      </w:r>
      <w:r>
        <w:br/>
      </w:r>
      <w:r>
        <w:rPr>
          <w:rStyle w:val="ExtensionTok"/>
        </w:rPr>
        <w:t xml:space="preserve">scripts/pre_build/check_cm_go_toolchain_matches_builder.sh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DIR   </w:t>
      </w:r>
      <w:r>
        <w:rPr>
          <w:rStyle w:val="CommentTok"/>
        </w:rPr>
        <w:t xml:space="preserve"># treat DIR as root</w:t>
      </w:r>
      <w:r>
        <w:br/>
      </w:r>
      <w:r>
        <w:rPr>
          <w:rStyle w:val="ExtensionTok"/>
        </w:rPr>
        <w:t xml:space="preserve">scripts/pre_build/check_cm_go_toolchain_matches_builder.sh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show every pair</w:t>
      </w:r>
      <w:r>
        <w:br/>
      </w:r>
      <w:r>
        <w:rPr>
          <w:rStyle w:val="ExtensionTok"/>
        </w:rPr>
        <w:t xml:space="preserve">scripts/pre_build/check_cm_go_toolchain_matches_builder.sh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b/>
          <w:bCs/>
        </w:rPr>
        <w:t xml:space="preserve">Inputs: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--root DIR</w:t>
      </w:r>
      <w:r>
        <w:t xml:space="preserve">; no stdin; no env input.</w:t>
      </w:r>
      <w:r>
        <w:t xml:space="preserve"> </w:t>
      </w:r>
      <w:r>
        <w:rPr>
          <w:b/>
          <w:bCs/>
        </w:rPr>
        <w:t xml:space="preserve">Outputs:</w:t>
      </w:r>
      <w:r>
        <w:t xml:space="preserve"> </w:t>
      </w:r>
      <w:r>
        <w:t xml:space="preserve">per-pair verdict on stdout, the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line always last (the</w:t>
      </w:r>
      <w:r>
        <w:t xml:space="preserve"> </w:t>
      </w:r>
      <w:r>
        <w:t xml:space="preserve">pre-build wiring reads it with</w:t>
      </w:r>
      <w:r>
        <w:t xml:space="preserve"> </w:t>
      </w:r>
      <w:r>
        <w:rPr>
          <w:rStyle w:val="VerbatimChar"/>
        </w:rPr>
        <w:t xml:space="preserve">tail -n1</w:t>
      </w:r>
      <w:r>
        <w:t xml:space="preserve">); findings and the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summary on</w:t>
      </w:r>
      <w:r>
        <w:t xml:space="preserve"> </w:t>
      </w:r>
      <w:r>
        <w:t xml:space="preserve">stderr.</w:t>
      </w:r>
      <w:r>
        <w:t xml:space="preserve"> </w:t>
      </w:r>
      <w:r>
        <w:rPr>
          <w:b/>
          <w:bCs/>
        </w:rPr>
        <w:t xml:space="preserve">Side-effects:</w:t>
      </w:r>
      <w:r>
        <w:t xml:space="preserve"> </w:t>
      </w:r>
      <w:r>
        <w:t xml:space="preserve">none. Read-only; writes only to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files it removes.</w:t>
      </w:r>
      <w:r>
        <w:t xml:space="preserve"> </w:t>
      </w:r>
      <w:r>
        <w:t xml:space="preserve">Signals nothing, so §11.4.263 has no surface here.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bash, sed, grep, find, wc, mktemp.</w:t>
      </w:r>
    </w:p>
    <w:bookmarkStart w:id="17" w:name="exit-codes"/>
    <w:p>
      <w:pPr>
        <w:pStyle w:val="Heading3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 — ≥1 pair checked, every builder satisfies its directive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 — a mismatch, an unversioned tag, or zero pairs discovered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ERROR — usage error, or a control needle proved an extractor blind</w:t>
            </w:r>
          </w:p>
        </w:tc>
      </w:tr>
    </w:tbl>
    <w:bookmarkEnd w:id="17"/>
    <w:bookmarkEnd w:id="18"/>
    <w:bookmarkStart w:id="19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here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</w:t>
      </w:r>
      <w:r>
        <w:rPr>
          <w:b/>
          <w:bCs/>
        </w:rPr>
        <w:t xml:space="preserve">, not GNU findutils.</w:t>
      </w:r>
      <w:r>
        <w:t xml:space="preserve"> </w:t>
      </w:r>
      <w:r>
        <w:t xml:space="preserve">Only portable primaries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-name</w:t>
      </w:r>
      <w:r>
        <w:t xml:space="preserve">/</w:t>
      </w:r>
      <w:r>
        <w:rPr>
          <w:rStyle w:val="VerbatimChar"/>
        </w:rPr>
        <w:t xml:space="preserve">-type</w:t>
      </w:r>
      <w:r>
        <w:t xml:space="preserve">/</w:t>
      </w:r>
      <w:r>
        <w:rPr>
          <w:rStyle w:val="VerbatimChar"/>
        </w:rPr>
        <w:t xml:space="preserve">-prune</w:t>
      </w:r>
      <w:r>
        <w:t xml:space="preserve">/</w:t>
      </w:r>
      <w:r>
        <w:rPr>
          <w:rStyle w:val="VerbatimChar"/>
        </w:rPr>
        <w:t xml:space="preserve">-print</w:t>
      </w:r>
      <w:r>
        <w:t xml:space="preserve">) are used; relative</w:t>
      </w:r>
      <w:r>
        <w:t xml:space="preserve"> </w:t>
      </w:r>
      <w:r>
        <w:rPr>
          <w:rStyle w:val="VerbatimChar"/>
        </w:rPr>
        <w:t xml:space="preserve">-newermt</w:t>
      </w:r>
      <w:r>
        <w:t xml:space="preserve"> </w:t>
      </w:r>
      <w:r>
        <w:t xml:space="preserve">forms are</w:t>
      </w:r>
      <w:r>
        <w:t xml:space="preserve"> </w:t>
      </w:r>
      <w:r>
        <w:t xml:space="preserve">rejected by bfs while printing nothing to stdout, which would turn a hard</w:t>
      </w:r>
      <w:r>
        <w:t xml:space="preserve"> </w:t>
      </w:r>
      <w:r>
        <w:t xml:space="preserve">failure into a clean-looking empty result.</w:t>
      </w:r>
      <w:r>
        <w:t xml:space="preserve"> </w:t>
      </w:r>
      <w:r>
        <w:rPr>
          <w:rStyle w:val="VerbatimChar"/>
        </w:rPr>
        <w:t xml:space="preserve">find</w:t>
      </w:r>
      <w:r>
        <w:t xml:space="preserve">’s stderr is therefore</w:t>
      </w:r>
      <w:r>
        <w:t xml:space="preserve"> </w:t>
      </w:r>
      <w:r>
        <w:t xml:space="preserve">treated as fatal rather than ignored.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Multi-stage Dockerfiles</w:t>
      </w:r>
      <w:r>
        <w:t xml:space="preserve"> </w:t>
      </w:r>
      <w:r>
        <w:t xml:space="preserve">with several</w:t>
      </w:r>
      <w:r>
        <w:t xml:space="preserve"> </w:t>
      </w:r>
      <w:r>
        <w:rPr>
          <w:rStyle w:val="VerbatimChar"/>
        </w:rPr>
        <w:t xml:space="preserve">FROM golang:</w:t>
      </w:r>
      <w:r>
        <w:t xml:space="preserve"> </w:t>
      </w:r>
      <w:r>
        <w:t xml:space="preserve">stages are each</w:t>
      </w:r>
      <w:r>
        <w:t xml:space="preserve"> </w:t>
      </w:r>
      <w:r>
        <w:t xml:space="preserve">checked; the count in the PASS line is builder</w:t>
      </w:r>
      <w:r>
        <w:t xml:space="preserve"> </w:t>
      </w:r>
      <w:r>
        <w:rPr>
          <w:i/>
          <w:iCs/>
        </w:rPr>
        <w:t xml:space="preserve">stages</w:t>
      </w:r>
      <w:r>
        <w:t xml:space="preserve">, not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golang builder with no enclosing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go.mod</w:t>
      </w:r>
      <w:r>
        <w:t xml:space="preserve"> </w:t>
      </w:r>
      <w:r>
        <w:t xml:space="preserve">is reported only under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and does not fail the build — that is not this gate’s invariant.</w:t>
      </w:r>
    </w:p>
    <w:bookmarkEnd w:id="19"/>
    <w:bookmarkStart w:id="20" w:name="paired-1.1-mutation-test"/>
    <w:p>
      <w:pPr>
        <w:pStyle w:val="Heading2"/>
      </w:pPr>
      <w:r>
        <w:t xml:space="preserve">Paired §1.1 mutation test</w:t>
      </w:r>
    </w:p>
    <w:p>
      <w:pPr>
        <w:pStyle w:val="FirstParagraph"/>
      </w:pPr>
      <w:r>
        <w:rPr>
          <w:rStyle w:val="VerbatimChar"/>
        </w:rPr>
        <w:t xml:space="preserve">tests/pre_build/test_check_cm_go_toolchain_matches_builder.sh</w:t>
      </w:r>
      <w:r>
        <w:t xml:space="preserve"> </w:t>
      </w:r>
      <w:r>
        <w:t xml:space="preserve">— 13 checks</w:t>
      </w:r>
      <w:r>
        <w:t xml:space="preserve"> </w:t>
      </w:r>
      <w:r>
        <w:t xml:space="preserve">across hermetic fixture roots plus a real-tree smoke run:</w:t>
      </w:r>
    </w:p>
    <w:p>
      <w:pPr>
        <w:pStyle w:val="Compact"/>
        <w:numPr>
          <w:ilvl w:val="0"/>
          <w:numId w:val="1002"/>
        </w:numPr>
      </w:pPr>
      <w:r>
        <w:t xml:space="preserve">5 golden-good (including the</w:t>
      </w:r>
      <w:r>
        <w:t xml:space="preserve"> </w:t>
      </w:r>
      <w:r>
        <w:rPr>
          <w:b/>
          <w:bCs/>
        </w:rPr>
        <w:t xml:space="preserve">false-positive guard</w:t>
      </w:r>
      <w:r>
        <w:t xml:space="preserve">: a strictly newer</w:t>
      </w:r>
      <w:r>
        <w:t xml:space="preserve"> </w:t>
      </w:r>
      <w:r>
        <w:t xml:space="preserve">builder must not be refused, and the</w:t>
      </w:r>
      <w:r>
        <w:t xml:space="preserve"> </w:t>
      </w:r>
      <w:r>
        <w:rPr>
          <w:b/>
          <w:bCs/>
        </w:rPr>
        <w:t xml:space="preserve">carrier</w:t>
      </w:r>
      <w:r>
        <w:t xml:space="preserve"> </w:t>
      </w:r>
      <w:r>
        <w:t xml:space="preserve">fixture)</w:t>
      </w:r>
    </w:p>
    <w:p>
      <w:pPr>
        <w:pStyle w:val="Compact"/>
        <w:numPr>
          <w:ilvl w:val="0"/>
          <w:numId w:val="1002"/>
        </w:numPr>
      </w:pPr>
      <w:r>
        <w:t xml:space="preserve">1 warn fixture asserting both the exit code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that the WARN is actually</w:t>
      </w:r>
      <w:r>
        <w:t xml:space="preserve"> </w:t>
      </w:r>
      <w:r>
        <w:t xml:space="preserve">emitted (a silently dropped warn is a §11.4.201(6) false-null)</w:t>
      </w:r>
    </w:p>
    <w:p>
      <w:pPr>
        <w:pStyle w:val="Compact"/>
        <w:numPr>
          <w:ilvl w:val="0"/>
          <w:numId w:val="1002"/>
        </w:numPr>
      </w:pPr>
      <w:r>
        <w:t xml:space="preserve">5 golden-bad (including</w:t>
      </w:r>
      <w:r>
        <w:t xml:space="preserve"> </w:t>
      </w:r>
      <w:r>
        <w:rPr>
          <w:rStyle w:val="VerbatimChar"/>
        </w:rPr>
        <w:t xml:space="preserve">bad-bob153</w:t>
      </w:r>
      <w:r>
        <w:t xml:space="preserve">, the exact pre-fix shape, as a permanent</w:t>
      </w:r>
      <w:r>
        <w:t xml:space="preserve"> </w:t>
      </w:r>
      <w:r>
        <w:t xml:space="preserve">regression guard, and</w:t>
      </w:r>
      <w:r>
        <w:t xml:space="preserve"> </w:t>
      </w:r>
      <w:r>
        <w:rPr>
          <w:rStyle w:val="VerbatimChar"/>
        </w:rPr>
        <w:t xml:space="preserve">bad-inverted</w:t>
      </w:r>
      <w:r>
        <w:t xml:space="preserve"> </w:t>
      </w:r>
      <w:r>
        <w:t xml:space="preserve">for the likelier future recurrence where</w:t>
      </w:r>
      <w:r>
        <w:t xml:space="preserve"> </w:t>
      </w:r>
      <w:r>
        <w:t xml:space="preserve">someone raises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and forgets the Dockerfile)</w:t>
      </w:r>
    </w:p>
    <w:p>
      <w:pPr>
        <w:pStyle w:val="Compact"/>
        <w:numPr>
          <w:ilvl w:val="0"/>
          <w:numId w:val="1002"/>
        </w:numPr>
      </w:pPr>
      <w:r>
        <w:t xml:space="preserve">1 blind-instrument guard (zero pairs must fail loudly)</w:t>
      </w:r>
    </w:p>
    <w:p>
      <w:pPr>
        <w:pStyle w:val="Compact"/>
        <w:numPr>
          <w:ilvl w:val="0"/>
          <w:numId w:val="1002"/>
        </w:numPr>
      </w:pPr>
      <w:r>
        <w:t xml:space="preserve">the real checkout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tests/pre_build/test_check_cm_go_toolchain_matches_builder.sh</w:t>
      </w:r>
    </w:p>
    <w:bookmarkEnd w:id="20"/>
    <w:bookmarkStart w:id="21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scripts/pre_build/check_cm_plugin_count.sh</w:t>
      </w:r>
      <w:r>
        <w:t xml:space="preserve"> </w:t>
      </w:r>
      <w:r>
        <w:t xml:space="preserve">— the non-blocking-WARN precedent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scripts/pre_build/check_cm_healthcheck_covers_served_ports.sh</w:t>
      </w:r>
      <w:r>
        <w:t xml:space="preserve"> </w:t>
      </w:r>
      <w:r>
        <w:t xml:space="preserve">— sibling</w:t>
      </w:r>
      <w:r>
        <w:t xml:space="preserve"> </w:t>
      </w:r>
      <w:r>
        <w:t xml:space="preserve">pre-build gate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BOB-153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2026-08-21 (gate GREEN on the real tree; meta-test 13/13).</w:t>
      </w:r>
    </w:p>
    <w:p>
      <w:pPr>
        <w:pStyle w:val="BlockText"/>
      </w:pPr>
      <w:r>
        <w:rPr>
          <w:b/>
          <w:bCs/>
        </w:rPr>
        <w:t xml:space="preserve">Export status (§11.4.65):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twins of this</w:t>
      </w:r>
      <w:r>
        <w:t xml:space="preserve"> </w:t>
      </w:r>
      <w:r>
        <w:t xml:space="preserve">guide were generated automatically by the repository’s documentation export</w:t>
      </w:r>
      <w:r>
        <w:t xml:space="preserve"> </w:t>
      </w:r>
      <w:r>
        <w:t xml:space="preserve">hook shortly after this file landed. They are derived artifacts — edit 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 let the hook regenerate them; do not hand-edit the twins.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2026-09-01T16:19:07Z</dcterms:created>
  <dcterms:modified xsi:type="dcterms:W3CDTF">2026-09-01T16:19:07Z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