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issues-open-workable-items"/>
    <w:p>
      <w:pPr>
        <w:pStyle w:val="Heading1"/>
      </w:pPr>
      <w:r>
        <w:t xml:space="preserve">Issues — Open Workable Items</w:t>
      </w:r>
    </w:p>
    <w:p>
      <w:pPr>
        <w:pStyle w:val="FirstParagraph"/>
      </w:pPr>
      <w:r>
        <w:rPr>
          <w:b/>
          <w:bCs/>
        </w:rPr>
        <w:t xml:space="preserve">Revision:</w:t>
      </w:r>
      <w:r>
        <w:t xml:space="preserve"> </w:t>
      </w:r>
      <w:r>
        <w:t xml:space="preserve">131</w:t>
      </w:r>
      <w:r>
        <w:t xml:space="preserve"> </w:t>
      </w:r>
      <w:r>
        <w:rPr>
          <w:b/>
          <w:bCs/>
        </w:rPr>
        <w:t xml:space="preserve">Last modified:</w:t>
      </w:r>
      <w:r>
        <w:t xml:space="preserve"> </w:t>
      </w:r>
      <w:r>
        <w:t xml:space="preserve">2026-09-26T08:52:13Z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Operator must physically drive the interactive CAPTCHA flow at /api/v1/auth/rutracker/captcha then /login once; no agent can solve a CAPTCHA (§11.4.52 honest operator_attended boundary). WHY: Cookie-paste path and cookies-file autoload path were both offered and NOT chosen (operator decision 2026-08-26, §11.4.66); the interactive one-time CAPTCHA flow was selected instead, narrowing but not lifting the block. UNBLOCK: [A] Operator drives the interactive CAPTCHA+login flow once; resulting bb_session verified PERSISTED and verified USED by a subsequent search – CHOSEN path (recurs periodically as the session expires, cost accepted). [B] Operator provides a pre-obtained cookie via paste – considered, NOT chosen. [C] Operator maintains a per-tracker cookies-file for autoload – considered, NOT chosen. WHO: Operator (milosvasic)</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Lava P2: Egress diagnosis and VPN-host SOCKS routing (containers pkg/egress)</w:t>
      </w:r>
    </w:p>
    <w:p>
      <w:pPr>
        <w:pStyle w:val="BodyText"/>
      </w:pPr>
      <w:r>
        <w:t xml:space="preserve">=== ROUND-2, 2026-09-25 — the egress/VPN mechanism ALREADY EXISTS (2026-07-01, commit be5062d + submodule cde354f/e273fd2/3a52825), this item’s own tracker row was just never reconciled against it ===</w:t>
      </w:r>
    </w:p>
    <w:p>
      <w:pPr>
        <w:pStyle w:val="BodyText"/>
      </w:pPr>
      <w:r>
        <w:t xml:space="preserve">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w:t>
      </w:r>
    </w:p>
    <w:p>
      <w:pPr>
        <w:pStyle w:val="BodyText"/>
      </w:pPr>
      <w:r>
        <w:t xml:space="preserve">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w:t>
      </w:r>
    </w:p>
    <w:p>
      <w:pPr>
        <w:pStyle w:val="BodyText"/>
      </w:pPr>
      <w:r>
        <w:t xml:space="preserve">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w:t>
      </w:r>
    </w:p>
    <w:p>
      <w:pPr>
        <w:pStyle w:val="BodyText"/>
      </w:pPr>
      <w:r>
        <w:t xml:space="preserve">EVIDENCE: docs/qa/BOB-065/investigation_20260925.md.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7"/>
    <w:bookmarkStart w:id="18"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8"/>
    <w:bookmarkStart w:id="19"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19"/>
    <w:bookmarkStart w:id="20"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0"/>
    <w:bookmarkStart w:id="21"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1"/>
    <w:bookmarkStart w:id="22"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2"/>
    <w:bookmarkStart w:id="23"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3"/>
    <w:bookmarkStart w:id="24"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4"/>
    <w:bookmarkStart w:id="25"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5"/>
    <w:bookmarkStart w:id="26"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6"/>
    <w:bookmarkStart w:id="27"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27"/>
    <w:bookmarkStart w:id="28"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§11.4.84 quiescence-check helper for the unattributed auto-commit path</w:t>
      </w:r>
    </w:p>
    <w:p>
      <w:pPr>
        <w:pStyle w:val="BodyText"/>
      </w:pPr>
      <w:r>
        <w:t xml:space="preserve">=== ROUND-2 PROGRESS, 2026-08-21 (discovered + independently verified 2026-09-25 via BOB-238 investigation) ===</w:t>
      </w:r>
    </w:p>
    <w:p>
      <w:pPr>
        <w:pStyle w:val="BodyText"/>
      </w:pPr>
      <w:r>
        <w:t xml:space="preserve">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w:t>
      </w:r>
    </w:p>
    <w:p>
      <w:pPr>
        <w:pStyle w:val="BodyText"/>
      </w:pPr>
      <w:r>
        <w:t xml:space="preserve">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w:t>
      </w:r>
    </w:p>
    <w:p>
      <w:pPr>
        <w:pStyle w:val="BodyText"/>
      </w:pPr>
      <w:r>
        <w:t xml:space="preserve">EVIDENCE: docs/qa/BOB-238/investigation_20260925.md (full citation trail).</w:t>
      </w:r>
    </w:p>
    <w:bookmarkEnd w:id="28"/>
    <w:bookmarkStart w:id="29"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29"/>
    <w:bookmarkStart w:id="30"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0"/>
    <w:bookmarkStart w:id="31"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BOB-162 — Two new guards exist but no seam invokes them — plus the brownfield adoption decision the commit guard needs</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31"/>
    <w:bookmarkStart w:id="32"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32"/>
    <w:bookmarkStart w:id="33"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rutracker for SEARCH (not just login) given real-time re-verified 2026-09-25: GET /forum/tracker.php?nm=… returns 403 with cf-mitigated: challenge, zero login markers, in ~21-27ms – Cloudflare’s edge decides before serving content, before any JS challenge runs. WHY: Attempted: (a) full realistic Chrome-header-set request vs the merge service’s bare default request – identical 403 in ~21ms, ruling out header tuning; (b) live-probed all 3 configured rutracker mirrors – rutracker.org and rutracker.net both cf-mitigated:challenge, rutracker.nl fails TLS verification entirely; (c) no code path can solve a Cloudflare edge-layer challenge without external infrastructure or a supplied clearance token – changing shipped capability, needing §11.4.122 operator sign-off. UNBLOCK: Operator picks ONE: [1] Deploy a challenge-solving service (FlareSolverr or equivalent) and route the rutracker search GET through it – not deployed today, same class of gap as kinozal/BOB-235; [2] Accept a supplied cf_clearance cookie – RUTRACKER_COOKIES already forwards supplied cookies but the code only checks for bb_session, never cf_clearance (the actual token this wall checks) – would need a small code change plus an operator refresh cadence via the existing scripts/load-tracker-cookies.sh pattern; [3] Route rutracker searches through Jackett’s own rutracker indexer if its scraper has a working bypass – unverified, needs a separate boba-jackett indexer-health check; [4] Mark rutracker SEARCH unsupported per §11.4.90/BOB-172 acceptance(d) – README.md:167 still lists RuTracker with no caveat, unlike kickass/eztv which already carry this exact honest-capability-boundary treatment in docs/MERGE_SEARCH_DIAGNOSTICS.md. WHO: repository operator UNBLOCK: Operator picks ONE: [1] Deploy a challenge-solving service (FlareSolverr or equivalent) and route the rutracker search GET through it; [2] Accept a supplied cf_clearance cookie (RUTRACKER_COOKIES already forwards supplied cookies but only checks bb_session, never cf_clearance); [3] Route rutracker searches through Jackett’s own rutracker indexer if its scraper has a working bypass; [4] Mark rutracker SEARCH unsupported per §11.4.90/BOB-172 acceptance(d)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33"/>
    <w:bookmarkStart w:id="34"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34"/>
    <w:bookmarkStart w:id="35"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35"/>
    <w:bookmarkStart w:id="36"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36"/>
    <w:bookmarkStart w:id="37"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37"/>
    <w:bookmarkStart w:id="38"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38"/>
    <w:bookmarkStart w:id="39"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39"/>
    <w:bookmarkStart w:id="40"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40"/>
    <w:bookmarkStart w:id="41"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41"/>
    <w:bookmarkStart w:id="42"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42"/>
    <w:bookmarkStart w:id="43"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43"/>
    <w:bookmarkStart w:id="44" w:name="Xb0eec3f45326bbe65a84345679bda1fa3fcc9ca"/>
    <w:p>
      <w:pPr>
        <w:pStyle w:val="Heading2"/>
      </w:pPr>
      <w:r>
        <w:t xml:space="preserve">BOB-242 — Implement CM-SCRIPT-DOCS-SYNC (§11.4.18) and CM-DOC-REVISION-HEADER-PRESENT (§11.4.44) – the two gates BOB-223 found named-but-unimplemented and registered as deferrals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bookmarkEnd w:id="44"/>
    <w:bookmarkStart w:id="45" w:name="Xcb3574bf62baf8d2e1c13c2a6846f10314112ed"/>
    <w:p>
      <w:pPr>
        <w:pStyle w:val="Heading2"/>
      </w:pPr>
      <w:r>
        <w:t xml:space="preserve">BOB-243 — CM-GITIGNORE-SWALLOW-GUARD: 4 first-party source files under .specify/extensions/superspec/ silently swallowed by .gitignore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bookmarkEnd w:id="45"/>
    <w:bookmarkStart w:id="46" w:name="X4ee6dca06b567adcd82d3ac6b9c7cf17e86dc97"/>
    <w:p>
      <w:pPr>
        <w:pStyle w:val="Heading2"/>
      </w:pPr>
      <w:r>
        <w:t xml:space="preserve">BOB-246 — commit-push-all.sh: –scope flags placed after the commit message are silently ignored, falls back to git add -A</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bookmarkEnd w:id="46"/>
    <w:bookmarkStart w:id="47" w:name="X6e203bf3c29165b12d22d6741da3b04e44a3a0c"/>
    <w:p>
      <w:pPr>
        <w:pStyle w:val="Heading2"/>
      </w:pPr>
      <w:r>
        <w:t xml:space="preserve">BOB-247 — Zero-shortcomings audit: standing-check must re-verify closed items (SC-005)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2026-09-26T08:51:37Z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Found by the final whole-branch review of feature 003: SC-005 is not met. The mechanism exists (verify-closure, risk order) but nothing drives it over closed items on a recurring basis.</w:t>
      </w:r>
    </w:p>
    <w:p>
      <w:pPr>
        <w:pStyle w:val="BodyText"/>
      </w:pPr>
      <w:r>
        <w:rPr>
          <w:b/>
          <w:bCs/>
        </w:rPr>
        <w:t xml:space="preserve">Affected scope / file-scope manifest:</w:t>
      </w:r>
      <w:r>
        <w:t xml:space="preserve"> </w:t>
      </w:r>
      <w:r>
        <w:t xml:space="preserve">scripts/zero_shortcomings_audit.sh cmd_standing_check; specs/003-zero-shortcomings-audit SC-005</w:t>
      </w:r>
    </w:p>
    <w:p>
      <w:pPr>
        <w:pStyle w:val="BodyText"/>
      </w:pPr>
      <w:r>
        <w:rPr>
          <w:b/>
          <w:bCs/>
        </w:rPr>
        <w:t xml:space="preserve">Reproduction / context:</w:t>
      </w:r>
      <w:r>
        <w:t xml:space="preserve"> </w:t>
      </w:r>
      <w:r>
        <w:t xml:space="preserve">Reintroduce a previously fixed defect whose closure evidence exists; standing-check reports only counts (backlog/gates/escapes) and never re-runs closed items’ recorded commands, so the regression is not detected.</w:t>
      </w:r>
    </w:p>
    <w:p>
      <w:pPr>
        <w:pStyle w:val="BodyText"/>
      </w:pPr>
      <w:r>
        <w:rPr>
          <w:b/>
          <w:bCs/>
        </w:rPr>
        <w:t xml:space="preserve">Acceptance criteria:</w:t>
      </w:r>
      <w:r>
        <w:t xml:space="preserve"> </w:t>
      </w:r>
      <w:r>
        <w:t xml:space="preserve">standing-check (or a sibling recurring mode) periodically re-runs verify-closure over a risk-ordered sample of closed items and records any mismatch as a finding without blocking; a test reintroduces a fixed defect in a temp DB and proves it is flagged.</w:t>
      </w:r>
    </w:p>
    <w:bookmarkEnd w:id="47"/>
    <w:bookmarkStart w:id="48" w:name="X01e3ebc6f2b494e6b924440d1e53586d9f59e76"/>
    <w:p>
      <w:pPr>
        <w:pStyle w:val="Heading2"/>
      </w:pPr>
      <w:r>
        <w:t xml:space="preserve">BOB-248 — Zero-shortcomings audit: deferred review follow-ups (FR-010/011/012, minor hardening)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2026-09-26T08:52:13Z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Deferred by ruling: FR-011 audit_dispatch_bounded is defined but never called; FR-010 only checks one declared Test Type, not that every applicable type was used; FR-012 risk order ignores the severity column; blocked-surface trim() ignores tab/newline-only conditions and duplicate details rows double-print; redactor over-redacts ordinary text and misses db_password =&gt; x, mysql -pSECRET, URL-encoded values; BASH_ENV can reach the fresh verify-closure process; the exit code 1 is shared between mismatch and usage/internal refusals (contract debt); the [59/59] stage’s degraded WARN branch is proven at unit level only, never in a live sweep.</w:t>
      </w:r>
    </w:p>
    <w:p>
      <w:pPr>
        <w:pStyle w:val="BodyText"/>
      </w:pPr>
      <w:r>
        <w:rPr>
          <w:b/>
          <w:bCs/>
        </w:rPr>
        <w:t xml:space="preserve">Affected scope / file-scope manifest:</w:t>
      </w:r>
      <w:r>
        <w:t xml:space="preserve"> </w:t>
      </w:r>
      <w:r>
        <w:t xml:space="preserve">scripts/zero_shortcomings_audit.sh; specs/003-zero-shortcomings-audit</w:t>
      </w:r>
    </w:p>
    <w:p>
      <w:pPr>
        <w:pStyle w:val="BodyText"/>
      </w:pPr>
      <w:r>
        <w:rPr>
          <w:b/>
          <w:bCs/>
        </w:rPr>
        <w:t xml:space="preserve">Reproduction / context:</w:t>
      </w:r>
      <w:r>
        <w:t xml:space="preserve"> </w:t>
      </w:r>
      <w:r>
        <w:t xml:space="preserve">See final review of feature 003.</w:t>
      </w:r>
    </w:p>
    <w:p>
      <w:pPr>
        <w:pStyle w:val="BodyText"/>
      </w:pPr>
      <w:r>
        <w:rPr>
          <w:b/>
          <w:bCs/>
        </w:rPr>
        <w:t xml:space="preserve">Acceptance criteria:</w:t>
      </w:r>
      <w:r>
        <w:t xml:space="preserve"> </w:t>
      </w:r>
      <w:r>
        <w:t xml:space="preserve">Each listed follow-up is either implemented with a RED-first test or closed with an evidence-backed reason.</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2026-09-26T08:52:14Z</dcterms:created>
  <dcterms:modified xsi:type="dcterms:W3CDTF">2026-09-26T08:52:14Z</dcterms:modified>
</cp:coreProperties>
</file>

<file path=docProps/custom.xml><?xml version="1.0" encoding="utf-8"?>
<Properties xmlns="http://schemas.openxmlformats.org/officeDocument/2006/custom-properties" xmlns:vt="http://schemas.openxmlformats.org/officeDocument/2006/docPropsVTypes"/>
</file>