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160-closure-evidence-2026-09-23"/>
    <w:p>
      <w:pPr>
        <w:pStyle w:val="Heading1"/>
      </w:pPr>
      <w:r>
        <w:t xml:space="preserve">BOB-160 closure evidence — 2026-09-23</w:t>
      </w:r>
    </w:p>
    <w:bookmarkStart w:id="9" w:name="Xabb9c216e1f5201bb44c5ce116101d9c69b46e3"/>
    <w:p>
      <w:pPr>
        <w:pStyle w:val="Heading2"/>
      </w:pPr>
      <w:r>
        <w:t xml:space="preserve">Both acceptance criteria now genuinely met</w:t>
      </w:r>
    </w:p>
    <w:p>
      <w:pPr>
        <w:pStyle w:val="FirstParagraph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ci.sh</w:t>
      </w:r>
      <w:r>
        <w:rPr>
          <w:b/>
          <w:bCs/>
        </w:rPr>
        <w:t xml:space="preserve"> </w:t>
      </w:r>
      <w:r>
        <w:rPr>
          <w:b/>
          <w:bCs/>
        </w:rPr>
        <w:t xml:space="preserve">gains a runtime-gated pytest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tests/ownership/</w:t>
      </w:r>
      <w:r>
        <w:rPr>
          <w:b/>
          <w:bCs/>
        </w:rP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—</w:t>
      </w:r>
      <w:r>
        <w:t xml:space="preserve"> </w:t>
      </w:r>
      <w:r>
        <w:t xml:space="preserve">already present (line ~324):</w:t>
      </w:r>
      <w:r>
        <w:t xml:space="preserve"> </w:t>
      </w:r>
      <w:r>
        <w:rPr>
          <w:rStyle w:val="VerbatimChar"/>
        </w:rPr>
        <w:t xml:space="preserve">"$PYTHON" -m pytest "$SCRIPT_DIR/tests/ownership/" -v --import-mode=importlib --tb=short --timeout=180</w:t>
      </w:r>
      <w:r>
        <w:t xml:space="preserve">, landed by an unrelated prior commit before this session.</w:t>
      </w:r>
    </w:p>
    <w:p>
      <w:pPr>
        <w:pStyle w:val="BodyText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scripts/pre_build_verification.sh</w:t>
      </w:r>
      <w:r>
        <w:rPr>
          <w:b/>
          <w:bCs/>
        </w:rPr>
        <w:t xml:space="preserve"> </w:t>
      </w:r>
      <w:r>
        <w:rPr>
          <w:b/>
          <w:bCs/>
        </w:rPr>
        <w:t xml:space="preserve">invariant 30’s glob covers 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tests/unit/test_*.sh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tests/pre_build/test_*.sh</w:t>
      </w:r>
      <w:r>
        <w:t xml:space="preserve"> </w:t>
      </w:r>
      <w:r>
        <w:t xml:space="preserve">— resolved THIS</w:t>
      </w:r>
      <w:r>
        <w:t xml:space="preserve"> </w:t>
      </w:r>
      <w:r>
        <w:t xml:space="preserve">SESSION by BOB-222’s fix (tree-wide</w:t>
      </w:r>
      <w:r>
        <w:t xml:space="preserve"> </w:t>
      </w:r>
      <w:r>
        <w:rPr>
          <w:rStyle w:val="VerbatimChar"/>
        </w:rPr>
        <w:t xml:space="preserve">find "${PROJECT_ROOT}/tests" -type f -name 'test_*.sh'</w:t>
      </w:r>
      <w:r>
        <w:t xml:space="preserve"> </w:t>
      </w:r>
      <w:r>
        <w:t xml:space="preserve">discovery, replacing the old three-directory</w:t>
      </w:r>
      <w:r>
        <w:t xml:space="preserve"> </w:t>
      </w:r>
      <w:r>
        <w:t xml:space="preserve">hand-maintained glob).</w:t>
      </w:r>
    </w:p>
    <w:bookmarkEnd w:id="9"/>
    <w:bookmarkStart w:id="10" w:name="independently-re-verified-this-session"/>
    <w:p>
      <w:pPr>
        <w:pStyle w:val="Heading2"/>
      </w:pPr>
      <w:r>
        <w:t xml:space="preserve">Independently re-verified this session</w:t>
      </w:r>
    </w:p>
    <w:p>
      <w:pPr>
        <w:pStyle w:val="SourceCode"/>
      </w:pPr>
      <w:r>
        <w:rPr>
          <w:rStyle w:val="VerbatimChar"/>
        </w:rPr>
        <w:t xml:space="preserve">$ ls tests/ownership/</w:t>
      </w:r>
      <w:r>
        <w:br/>
      </w:r>
      <w:r>
        <w:rPr>
          <w:rStyle w:val="VerbatimChar"/>
        </w:rPr>
        <w:t xml:space="preserve">__init__.py __pycache__ test_container_writes_owned_files.py</w:t>
      </w:r>
      <w:r>
        <w:br/>
      </w:r>
      <w:r>
        <w:br/>
      </w:r>
      <w:r>
        <w:rPr>
          <w:rStyle w:val="VerbatimChar"/>
        </w:rPr>
        <w:t xml:space="preserve">$ grep -n "tests/ownership" ci.sh</w:t>
      </w:r>
      <w:r>
        <w:br/>
      </w:r>
      <w:r>
        <w:rPr>
          <w:rStyle w:val="VerbatimChar"/>
        </w:rPr>
        <w:t xml:space="preserve">324: if "$PYTHON" -m pytest "$SCRIPT_DIR/tests/ownership/" -v ...</w:t>
      </w:r>
      <w:r>
        <w:br/>
      </w:r>
      <w:r>
        <w:br/>
      </w:r>
      <w:r>
        <w:rPr>
          <w:rStyle w:val="VerbatimChar"/>
        </w:rPr>
        <w:t xml:space="preserve">$ (extracted standalone run of invariant 30's exact discovery block)</w:t>
      </w:r>
      <w:r>
        <w:br/>
      </w:r>
      <w:r>
        <w:rPr>
          <w:rStyle w:val="VerbatimChar"/>
        </w:rPr>
        <w:t xml:space="preserve">unit=32 pre_build=22 total=59</w:t>
      </w:r>
    </w:p>
    <w:p>
      <w:pPr>
        <w:pStyle w:val="FirstParagraph"/>
      </w:pPr>
      <w:r>
        <w:t xml:space="preserve">The invariant’s own discovery genuinely returns a non-zero RAN count</w:t>
      </w:r>
      <w:r>
        <w:t xml:space="preserve"> </w:t>
      </w:r>
      <w:r>
        <w:t xml:space="preserve">including files from BOTH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(32) AND</w:t>
      </w:r>
      <w:r>
        <w:t xml:space="preserve"> </w:t>
      </w:r>
      <w:r>
        <w:rPr>
          <w:rStyle w:val="VerbatimChar"/>
        </w:rPr>
        <w:t xml:space="preserve">tests/pre_build/</w:t>
      </w:r>
      <w:r>
        <w:t xml:space="preserve"> </w:t>
      </w:r>
      <w:r>
        <w:t xml:space="preserve">(22) —</w:t>
      </w:r>
      <w:r>
        <w:t xml:space="preserve"> </w:t>
      </w:r>
      <w:r>
        <w:t xml:space="preserve">exactly the item’s own stated acceptance criterion for part (2), verified</w:t>
      </w:r>
      <w:r>
        <w:t xml:space="preserve"> </w:t>
      </w:r>
      <w:r>
        <w:t xml:space="preserve">directly.</w:t>
      </w:r>
    </w:p>
    <w:bookmarkEnd w:id="10"/>
    <w:bookmarkStart w:id="11" w:name="honest-boundary"/>
    <w:p>
      <w:pPr>
        <w:pStyle w:val="Heading2"/>
      </w:pPr>
      <w:r>
        <w:t xml:space="preserve">Honest boundary</w:t>
      </w:r>
    </w:p>
    <w:p>
      <w:pPr>
        <w:pStyle w:val="FirstParagraph"/>
      </w:pPr>
      <w:r>
        <w:t xml:space="preserve">Part (1) was already resolved before this session by an unrelated commit</w:t>
      </w:r>
      <w:r>
        <w:t xml:space="preserve"> </w:t>
      </w:r>
      <w:r>
        <w:t xml:space="preserve">(the tracker was never synced). Part (2) is a direct, intended consequence</w:t>
      </w:r>
      <w:r>
        <w:t xml:space="preserve"> </w:t>
      </w:r>
      <w:r>
        <w:t xml:space="preserve">of this session’s own BOB-222 fix, not independently re-implemented here.</w:t>
      </w:r>
    </w:p>
    <w:bookmarkEnd w:id="11"/>
    <w:bookmarkStart w:id="12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(none — read-only verification; both fixes already landed via other work)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2026-09-23T07:43:48Z</dcterms:created>
  <dcterms:modified xsi:type="dcterms:W3CDTF">2026-09-23T07:43:48Z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