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fixed-summary-closed-items"/>
    <w:p>
      <w:pPr>
        <w:pStyle w:val="Heading1"/>
      </w:pPr>
      <w:r>
        <w:t xml:space="preserve">Fixed Summary — Closed Items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2026-06-06T19:45:00Z</w:t>
      </w:r>
      <w:r>
        <w:t xml:space="preserve"> </w:t>
      </w:r>
      <w:r>
        <w:rPr>
          <w:b/>
          <w:bCs/>
        </w:rPr>
        <w:t xml:space="preserve">Ticket prefix:</w:t>
      </w:r>
      <w:r>
        <w:t xml:space="preserve"> </w:t>
      </w:r>
      <w:r>
        <w:rPr>
          <w:rStyle w:val="VerbatimChar"/>
        </w:rPr>
        <w:t xml:space="preserve">BOB</w:t>
      </w:r>
    </w:p>
    <w:p>
      <w:pPr>
        <w:pStyle w:val="BodyText"/>
      </w:pPr>
      <w:r>
        <w:t xml:space="preserve">Closed workable items only (full detail in</w:t>
      </w:r>
      <w:r>
        <w:t xml:space="preserve"> </w:t>
      </w:r>
      <w:hyperlink r:id="rId9">
        <w:r>
          <w:rPr>
            <w:rStyle w:val="VerbatimChar"/>
          </w:rPr>
          <w:t xml:space="preserve">Fixed.md</w:t>
        </w:r>
      </w:hyperlink>
      <w:r>
        <w:t xml:space="preserve">). Most-recent first.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1218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BOB 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a8916c0</w:t>
            </w:r>
          </w:p>
        </w:tc>
        <w:tc>
          <w:tcPr/>
          <w:p>
            <w:pPr>
              <w:pStyle w:val="Compact"/>
            </w:pPr>
            <w:r>
              <w:t xml:space="preserve">Public-tracker search restored: framework modules at nova3 root + PySocks (49→909 results, 0→14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fa6fb4f</w:t>
            </w:r>
          </w:p>
        </w:tc>
        <w:tc>
          <w:tcPr/>
          <w:p>
            <w:pPr>
              <w:pStyle w:val="Compact"/>
            </w:pPr>
            <w:r>
              <w:t xml:space="preserve">Jackett plugin no longer crashes with Pool(0) when zero indexers are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BOB-006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a94f269</w:t>
            </w:r>
          </w:p>
        </w:tc>
        <w:tc>
          <w:tcPr/>
          <w:p>
            <w:pPr>
              <w:pStyle w:val="Compact"/>
            </w:pPr>
            <w:r>
              <w:t xml:space="preserve">NNMClub username/password→cookie login wired so the provided creds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a94f269</w:t>
            </w:r>
          </w:p>
        </w:tc>
        <w:tc>
          <w:tcPr/>
          <w:p>
            <w:pPr>
              <w:pStyle w:val="Compact"/>
            </w:pPr>
            <w:r>
              <w:t xml:space="preserve">NNMClub plugin self-heal no longer crashes on the invalid embedded 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BOB-007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RuTor documented as a public no-auth tracker; its .env creds are not consumed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BOB-011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DOCX export added to the markdown export pipeline (pandoc), with 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BOB-018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Jackett server image pulled to latest; plugin confirmed at upstream parity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BOB-019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9f14563</w:t>
            </w:r>
          </w:p>
        </w:tc>
        <w:tc>
          <w:tcPr/>
          <w:p>
            <w:pPr>
              <w:pStyle w:val="Compact"/>
            </w:pPr>
            <w:r>
              <w:t xml:space="preserve">Jackett added as reference-only submodule (submodules/jackett, v0.24.2027); runtime keeps the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BOB-020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f9a277b</w:t>
            </w:r>
          </w:p>
        </w:tc>
        <w:tc>
          <w:tcPr/>
          <w:p>
            <w:pPr>
              <w:pStyle w:val="Compact"/>
            </w:pPr>
            <w:r>
              <w:t xml:space="preserve">CodeGraph initialized, indexed (8906 nodes) + MCP-wired; secrets/jackett excluded, validator 7/7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Portable sed_inplace replaces GNU sed -i that aborted the macOS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podman unshare guarded so plugin install no longer aborts on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macOS tunnel now detects the real podman SSH port and forwards container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BOB-004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(.env)</w:t>
            </w:r>
          </w:p>
        </w:tc>
        <w:tc>
          <w:tcPr/>
          <w:p>
            <w:pPr>
              <w:pStyle w:val="Compact"/>
            </w:pPr>
            <w:r>
              <w:t xml:space="preserve">Tracker credentials stored 0600/gitignored and proven working (49 live IPTorrents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14bc5c4</w:t>
            </w:r>
          </w:p>
        </w:tc>
        <w:tc>
          <w:tcPr/>
          <w:p>
            <w:pPr>
              <w:pStyle w:val="Compact"/>
            </w:pPr>
            <w:r>
              <w:t xml:space="preserve">torrentkitty size parsing fixed so KB/MB/GB/TB no longer collapse to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BOB-014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d46ea57</w:t>
            </w:r>
          </w:p>
        </w:tc>
        <w:tc>
          <w:tcPr/>
          <w:p>
            <w:pPr>
              <w:pStyle w:val="Compact"/>
            </w:pPr>
            <w:r>
              <w:t xml:space="preserve">Go generateID uses an atomic counter to avoid same-nanosecond collisions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2026-06-06T14:45:13Z</dcterms:created>
  <dcterms:modified xsi:type="dcterms:W3CDTF">2026-06-06T14:45:13Z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