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7 (2026-06-16) — live-PASS update for the search/auth fix batch (HEAD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7e9cab5</w:t>
      </w:r>
      <w:r>
        <w:rPr>
          <w:b/>
          <w:bCs/>
        </w:rPr>
        <w:t xml:space="preserve">):</w:t>
      </w:r>
      <w:r>
        <w:t xml:space="preserve"> </w:t>
      </w:r>
      <w:r>
        <w:t xml:space="preserve">the multi-word URL-encoding fix (</w:t>
      </w:r>
      <w:r>
        <w:rPr>
          <w:rStyle w:val="VerbatimChar"/>
        </w:rPr>
        <w:t xml:space="preserve">da7d709</w:t>
      </w:r>
      <w:r>
        <w:t xml:space="preserve">, ~17 nova3 plugins), the new</w:t>
      </w:r>
      <w:r>
        <w:t xml:space="preserve"> </w:t>
      </w:r>
      <w:r>
        <w:rPr>
          <w:rStyle w:val="VerbatimChar"/>
        </w:rPr>
        <w:t xml:space="preserve">RUTRACKER_COOKIES</w:t>
      </w:r>
      <w:r>
        <w:t xml:space="preserve"> </w:t>
      </w:r>
      <w:r>
        <w:t xml:space="preserve">injection (</w:t>
      </w:r>
      <w:r>
        <w:rPr>
          <w:rStyle w:val="VerbatimChar"/>
        </w:rPr>
        <w:t xml:space="preserve">2fc29fc</w:t>
      </w:r>
      <w:r>
        <w:t xml:space="preserve">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auth,</w:t>
      </w:r>
      <w:r>
        <w:t xml:space="preserve"> </w:t>
      </w:r>
      <w:r>
        <w:rPr>
          <w:rStyle w:val="VerbatimChar"/>
        </w:rPr>
        <w:t xml:space="preserve">/auth/status</w:t>
      </w:r>
      <w:r>
        <w:t xml:space="preserve"> </w:t>
      </w:r>
      <w:r>
        <w:t xml:space="preserve">cookie reflection (</w:t>
      </w:r>
      <w:r>
        <w:rPr>
          <w:rStyle w:val="VerbatimChar"/>
        </w:rPr>
        <w:t xml:space="preserve">9c2f8dc</w:t>
      </w:r>
      <w:r>
        <w:t xml:space="preserve">), the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JSON endpoint (</w:t>
      </w:r>
      <w:r>
        <w:rPr>
          <w:rStyle w:val="VerbatimChar"/>
        </w:rPr>
        <w:t xml:space="preserve">137d7ff</w:t>
      </w:r>
      <w:r>
        <w:t xml:space="preserve">), and §11.4.85 stress+chaos coverage for the multi-word fix (</w:t>
      </w:r>
      <w:r>
        <w:rPr>
          <w:rStyle w:val="VerbatimChar"/>
        </w:rPr>
        <w:t xml:space="preserve">7e9cab5</w:t>
      </w:r>
      <w:r>
        <w:t xml:space="preserve">) were all PROVEN end-to-end on the live nezha stack —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2600 results / 23 contributing trackers /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plugin_bad_query_encoding</w:t>
      </w:r>
      <w:r>
        <w:t xml:space="preserve">, all four private trackers authenticate (rutracker 50, nnmclub 50, kinozal 50, iptorrents 49). Evidence: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  <w:r>
        <w:t xml:space="preserve"> </w:t>
      </w:r>
      <w:r>
        <w:rPr>
          <w:rStyle w:val="VerbatimChar"/>
        </w:rPr>
        <w:t xml:space="preserve">kickass.py</w:t>
      </w:r>
      <w:r>
        <w:t xml:space="preserve"> </w:t>
      </w:r>
      <w:r>
        <w:t xml:space="preserve">reclassified</w:t>
      </w:r>
      <w:r>
        <w:t xml:space="preserve"> </w:t>
      </w:r>
      <w:r>
        <w:rPr>
          <w:b/>
          <w:bCs/>
        </w:rPr>
        <w:t xml:space="preserve">Won’t-fix structurally-impossible (§11.4.112)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 NOTE (§11.4.6): no Go files were touched this session — the Go rows are unchanged (the pre-existing</w:t>
      </w:r>
      <w:r>
        <w:t xml:space="preserve"> </w:t>
      </w:r>
      <w:r>
        <w:rPr>
          <w:rStyle w:val="VerbatimChar"/>
        </w:rPr>
        <w:t xml:space="preserve">magnet_stress_chaos_test.go</w:t>
      </w:r>
      <w:r>
        <w:t xml:space="preserve"> </w:t>
      </w:r>
      <w:r>
        <w:t xml:space="preserve">guard stands; no NEW Go query-encoding guard was added this session, so none is claimed here).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(288 feature rows):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246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289</w:t>
      </w:r>
      <w:r>
        <w:t xml:space="preserve"> </w:t>
      </w:r>
      <w:r>
        <w:t xml:space="preserve">(Rev 7: +1 —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endpoint)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cookie path authenticates (</w:t>
            </w:r>
            <w:r>
              <w:rPr>
                <w:rStyle w:val="VerbatimChar"/>
              </w:rPr>
              <w:t xml:space="preserve">2fc29fc</w:t>
            </w:r>
            <w:r>
              <w:t xml:space="preserve">); rutracker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= 50 real results on nezha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 (RW-07)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  <w:r>
              <w:t xml:space="preserve">; auth-status cookie-reflection test (§1.1)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now reflects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/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env before first search (</w:t>
            </w:r>
            <w:r>
              <w:rPr>
                <w:rStyle w:val="VerbatimChar"/>
              </w:rPr>
              <w:t xml:space="preserve">9c2f8dc</w:t>
            </w:r>
            <w:r>
              <w:t xml:space="preserve">), so dashboard chips show rutracker/nnmclub green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§3)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— machine-parsable JSON health probe (</w:t>
            </w:r>
            <w:r>
              <w:rPr>
                <w:rStyle w:val="VerbatimChar"/>
              </w:rPr>
              <w:t xml:space="preserve">routes.py:37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 endpoint (</w:t>
            </w:r>
            <w:r>
              <w:rPr>
                <w:rStyle w:val="VerbatimChar"/>
              </w:rPr>
              <w:t xml:space="preserve">137d7ff</w:t>
            </w:r>
            <w:r>
              <w:t xml:space="preserve">): a bare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was swallowed by the SPA catch-all; now mounted under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returning JSON (§11.4.43)</w:t>
            </w:r>
          </w:p>
        </w:tc>
        <w:tc>
          <w:tcPr/>
          <w:p>
            <w:pPr>
              <w:pStyle w:val="Compact"/>
            </w:pPr>
            <w:r>
              <w:t xml:space="preserve">N/A (no UI — JSON health probe; test-covered)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; multi-word</w:t>
            </w:r>
            <w:r>
              <w:t xml:space="preserve"> </w:t>
            </w:r>
            <w:r>
              <w:rPr>
                <w:rStyle w:val="VerbatimChar"/>
              </w:rPr>
              <w:t xml:space="preserve">tests/unit/test_plugin_multiword_query_encoding.py</w:t>
            </w:r>
            <w:r>
              <w:t xml:space="preserve"> </w:t>
            </w:r>
            <w:r>
              <w:t xml:space="preserve">+ stress/chaos</w:t>
            </w:r>
            <w:r>
              <w:t xml:space="preserve"> </w:t>
            </w:r>
            <w:r>
              <w:rPr>
                <w:rStyle w:val="VerbatimChar"/>
              </w:rPr>
              <w:t xml:space="preserve">tests/stress_chaos/test_multiword_query_encoding_{stress,chaos}.py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multi-word URL-encoding fix (</w:t>
            </w:r>
            <w:r>
              <w:rPr>
                <w:rStyle w:val="VerbatimChar"/>
              </w:rPr>
              <w:t xml:space="preserve">da7d709</w:t>
            </w:r>
            <w:r>
              <w:t xml:space="preserve">) verified on nezha: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 results, zero</w:t>
            </w:r>
            <w:r>
              <w:t xml:space="preserve"> </w:t>
            </w:r>
            <w:r>
              <w:rPr>
                <w:rStyle w:val="VerbatimChar"/>
              </w:rPr>
              <w:t xml:space="preserve">plugin_bad_query_encoding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 (degrades to honest empty)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Won’t-fix — structurally-impossible (§11.4.112)</w:t>
            </w:r>
            <w:r>
              <w:t xml:space="preserve"> </w:t>
            </w:r>
            <w:r>
              <w:t xml:space="preserve">— every live KAT mirror is Cloudflare-403 or a JS bot-challenge a non-JS</w:t>
            </w:r>
            <w:r>
              <w:t xml:space="preserve"> </w:t>
            </w: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client cannot clear; deep multi-angle research (§11.4.150) + live probes 2026-06-16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docs/research/kickass_403_20260616/</w:t>
            </w:r>
            <w:r>
              <w:t xml:space="preserve">; upstream maintainer confirms. Reopen only on NEW evidence a mirror serves listing HTML to a non-JS client (§11.4.34/§11.4.7)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test-covered; structurally blocked upstream)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49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§6); freeleech-only policy enforced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(cookies / 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cookie-injection</w:t>
            </w:r>
            <w:r>
              <w:t xml:space="preserve"> </w:t>
            </w:r>
            <w:r>
              <w:rPr>
                <w:rStyle w:val="VerbatimChar"/>
              </w:rPr>
              <w:t xml:space="preserve">tests/unit/</w:t>
            </w:r>
            <w:r>
              <w:t xml:space="preserve"> </w:t>
            </w:r>
            <w:r>
              <w:t xml:space="preserve">rutracker-cookie test (§1.1);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injection (</w:t>
            </w:r>
            <w:r>
              <w:rPr>
                <w:rStyle w:val="VerbatimChar"/>
              </w:rPr>
              <w:t xml:space="preserve">2fc29fc</w:t>
            </w:r>
            <w:r>
              <w:t xml:space="preserve">) bypasses the CAPTCHA-walled login;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“Матрица / The Matrix”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§1,§6). ReDoS fix in source not yet deployed (RW-06); CAPTCHA password-login still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auth (Cloudflare Turnstile bypass):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“Matrix Resurrections (2021)”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scripts/docs_chain.sh</w:t>
            </w:r>
            <w:r>
              <w:t xml:space="preserve"> </w:t>
            </w:r>
            <w:r>
              <w:t xml:space="preserve">— docs_chain engine wrapper (§11.4.106)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2026-06-16T20:10:47Z</dcterms:created>
  <dcterms:modified xsi:type="dcterms:W3CDTF">2026-06-16T20:10:47Z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