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da29ec8c0a18c8dd97840c0e98e46490713b72"/>
    <w:p>
      <w:pPr>
        <w:pStyle w:val="Heading1"/>
      </w:pPr>
      <w:r>
        <w:t xml:space="preserve">scripts/compute-badges.sh — §11.4.259 machine-derived README badge regenerator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2026-09-26T14:26:37Z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BOB-118 (§11.4.6 bluff audit — task-ad3205a9)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scripts/compute-badges.sh</w:t>
      </w:r>
      <w:r>
        <w:t xml:space="preserve"> </w:t>
      </w:r>
      <w:r>
        <w:t xml:space="preserve">regenerates the</w:t>
      </w:r>
      <w:r>
        <w:t xml:space="preserve"> </w:t>
      </w:r>
      <w:r>
        <w:t xml:space="preserve">“python tests”</w:t>
      </w:r>
      <w:r>
        <w:t xml:space="preserve"> </w:t>
      </w:r>
      <w:r>
        <w:t xml:space="preserve">and</w:t>
      </w:r>
      <w:r>
        <w:t xml:space="preserve"> </w:t>
      </w:r>
      <w:r>
        <w:t xml:space="preserve">“frontend</w:t>
      </w:r>
      <w:r>
        <w:t xml:space="preserve"> </w:t>
      </w:r>
      <w:r>
        <w:t xml:space="preserve">tests”</w:t>
      </w:r>
      <w:r>
        <w:t xml:space="preserve"> </w:t>
      </w:r>
      <w:r>
        <w:t xml:space="preserve">shields.io badges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plus the matching Contributing-</w:t>
      </w:r>
      <w:r>
        <w:t xml:space="preserve"> </w:t>
      </w:r>
      <w:r>
        <w:t xml:space="preserve">section bullets and a corroborating</w:t>
      </w:r>
      <w:r>
        <w:t xml:space="preserve"> </w:t>
      </w:r>
      <w:r>
        <w:rPr>
          <w:rStyle w:val="VerbatimChar"/>
        </w:rPr>
        <w:t xml:space="preserve">## Test counts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 from REAL numbers produced by a live invocation of the</w:t>
      </w:r>
      <w:r>
        <w:t xml:space="preserve"> </w:t>
      </w:r>
      <w:r>
        <w:t xml:space="preserve">tools that actually count those tests — never a hand-typed or</w:t>
      </w:r>
      <w:r>
        <w:t xml:space="preserve"> </w:t>
      </w:r>
      <w:r>
        <w:t xml:space="preserve">carried-forward number. It is the fix for BOB-118 and the standing</w:t>
      </w:r>
      <w:r>
        <w:t xml:space="preserve"> </w:t>
      </w:r>
      <w:r>
        <w:t xml:space="preserve">mechanism that keeps the same class of bug from recurring.</w:t>
      </w:r>
    </w:p>
    <w:bookmarkEnd w:id="9"/>
    <w:bookmarkStart w:id="10" w:name="why-this-exists-bob-118"/>
    <w:p>
      <w:pPr>
        <w:pStyle w:val="Heading2"/>
      </w:pPr>
      <w:r>
        <w:t xml:space="preserve">Why this exists — BOB-118</w:t>
      </w:r>
    </w:p>
    <w:p>
      <w:pPr>
        <w:pStyle w:val="FirstParagraph"/>
      </w:pPr>
      <w:r>
        <w:rPr>
          <w:rStyle w:val="VerbatimChar"/>
        </w:rPr>
        <w:t xml:space="preserve">docs/qa/task-ad3205a9-*</w:t>
      </w:r>
      <w:r>
        <w:t xml:space="preserve"> </w:t>
      </w:r>
      <w:r>
        <w:t xml:space="preserve">(a §11.4.6 no-guessing bluff audit) found that</w:t>
      </w:r>
      <w:r>
        <w:t xml:space="preserve"> </w:t>
      </w:r>
      <w:r>
        <w:t xml:space="preserve">README.md’s badge row read</w:t>
      </w:r>
      <w:r>
        <w:t xml:space="preserve"> </w:t>
      </w:r>
      <w:r>
        <w:rPr>
          <w:rStyle w:val="VerbatimChar"/>
        </w:rPr>
        <w:t xml:space="preserve">python tests-585 passing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 tests-182 passing</w:t>
      </w:r>
      <w:r>
        <w:t xml:space="preserve">, while a real</w:t>
      </w:r>
      <w:r>
        <w:t xml:space="preserve"> </w:t>
      </w:r>
      <w:r>
        <w:rPr>
          <w:rStyle w:val="VerbatimChar"/>
        </w:rPr>
        <w:t xml:space="preserve">pytest --collect-only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collected</w:t>
      </w:r>
      <w:r>
        <w:t xml:space="preserve"> </w:t>
      </w:r>
      <w:r>
        <w:rPr>
          <w:b/>
          <w:bCs/>
        </w:rPr>
        <w:t xml:space="preserve">5248</w:t>
      </w:r>
      <w:r>
        <w:t xml:space="preserve"> </w:t>
      </w:r>
      <w:r>
        <w:t xml:space="preserve">tests — roughly 9x more than the badge</w:t>
      </w:r>
      <w:r>
        <w:t xml:space="preserve"> </w:t>
      </w:r>
      <w:r>
        <w:t xml:space="preserve">claimed. The cited</w:t>
      </w:r>
      <w:r>
        <w:t xml:space="preserve"> </w:t>
      </w:r>
      <w:r>
        <w:t xml:space="preserve">“authoritative source”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 contained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occurrences of either number anywhere in the file — the badge</w:t>
      </w:r>
      <w:r>
        <w:t xml:space="preserve"> </w:t>
      </w:r>
      <w:r>
        <w:t xml:space="preserve">could not be corroborated by any tracked document. This is exactly the</w:t>
      </w:r>
      <w:r>
        <w:t xml:space="preserve"> </w:t>
      </w:r>
      <w:r>
        <w:t xml:space="preserve">class of defect §11.4.259 exists to make structurally impossible: every</w:t>
      </w:r>
      <w:r>
        <w:t xml:space="preserve"> </w:t>
      </w:r>
      <w:r>
        <w:t xml:space="preserve">README badge MUST be machine-derived, never hand-picked.</w:t>
      </w:r>
    </w:p>
    <w:bookmarkEnd w:id="10"/>
    <w:bookmarkStart w:id="11" w:name="what-it-computes"/>
    <w:p>
      <w:pPr>
        <w:pStyle w:val="Heading2"/>
      </w:pPr>
      <w:r>
        <w:t xml:space="preserve">What it computes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 / bullet</w:t>
            </w:r>
          </w:p>
        </w:tc>
        <w:tc>
          <w:tcPr/>
          <w:p>
            <w:pPr>
              <w:pStyle w:val="Compact"/>
            </w:pPr>
            <w:r>
              <w:t xml:space="preserve">Real command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tests</w:t>
            </w:r>
            <w:r>
              <w:t xml:space="preserve"> </w:t>
            </w:r>
            <w:r>
              <w:t xml:space="preserve">badge (whole tree)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 tests/ --import-mode=importlib</w:t>
            </w:r>
          </w:p>
        </w:tc>
        <w:tc>
          <w:tcPr/>
          <w:p>
            <w:pPr>
              <w:pStyle w:val="Compact"/>
            </w:pPr>
            <w:r>
              <w:t xml:space="preserve">Parses pytest’s own</w:t>
            </w:r>
            <w:r>
              <w:t xml:space="preserve"> </w:t>
            </w:r>
            <w:r>
              <w:rPr>
                <w:rStyle w:val="VerbatimChar"/>
              </w:rPr>
              <w:t xml:space="preserve">N tests collected</w:t>
            </w:r>
            <w:r>
              <w:t xml:space="preserve"> </w:t>
            </w:r>
            <w:r>
              <w:t xml:space="preserve">summary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Contributing bullet</w:t>
            </w:r>
            <w:r>
              <w:t xml:space="preserve"> </w:t>
            </w:r>
            <w:r>
              <w:t xml:space="preserve">“unit + e2e + contract”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pytest --collect-only -q tests/{unit,e2e,contract}/</w:t>
            </w:r>
          </w:p>
        </w:tc>
        <w:tc>
          <w:tcPr/>
          <w:p>
            <w:pPr>
              <w:pStyle w:val="Compact"/>
            </w:pPr>
            <w:r>
              <w:t xml:space="preserve">Scoped to match the bullet’s own stated suite scope — never the whole-tree number under a narrower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 tests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frontend/node_modules/.bin/vitest list --run</w:t>
            </w:r>
          </w:p>
        </w:tc>
        <w:tc>
          <w:tcPr/>
          <w:p>
            <w:pPr>
              <w:pStyle w:val="Compact"/>
            </w:pPr>
            <w:r>
              <w:t xml:space="preserve">Exact per-test-case count. Falls back to a labelled grep proxy over</w:t>
            </w:r>
            <w:r>
              <w:t xml:space="preserve"> </w:t>
            </w:r>
            <w:r>
              <w:rPr>
                <w:rStyle w:val="VerbatimChar"/>
              </w:rPr>
              <w:t xml:space="preserve">it(</w:t>
            </w:r>
            <w:r>
              <w:t xml:space="preserve">/</w:t>
            </w:r>
            <w:r>
              <w:rPr>
                <w:rStyle w:val="VerbatimChar"/>
              </w:rPr>
              <w:t xml:space="preserve">test(</w:t>
            </w:r>
            <w:r>
              <w:t xml:space="preserve"> </w:t>
            </w:r>
            <w:r>
              <w:t xml:space="preserve">declarations when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is absent (never silently presented as exact).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Test counts</w:t>
            </w:r>
            <w:r>
              <w:t xml:space="preserve"> </w:t>
            </w:r>
            <w:r>
              <w:t xml:space="preserve">table in</w:t>
            </w:r>
            <w:r>
              <w:t xml:space="preserve"> </w:t>
            </w:r>
            <w:r>
              <w:rPr>
                <w:rStyle w:val="VerbatimChar"/>
              </w:rPr>
              <w:t xml:space="preserve">docs/TESTING.md</w:t>
            </w:r>
          </w:p>
        </w:tc>
        <w:tc>
          <w:tcPr/>
          <w:p>
            <w:pPr>
              <w:pStyle w:val="Compact"/>
            </w:pPr>
            <w:r>
              <w:t xml:space="preserve">all of the above, plus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t xml:space="preserve">The corroborating source the badge audit found missing.</w:t>
            </w:r>
          </w:p>
        </w:tc>
      </w:tr>
    </w:tbl>
    <w:p>
      <w:pPr>
        <w:pStyle w:val="BodyText"/>
      </w:pPr>
      <w:r>
        <w:t xml:space="preserve">Two badges (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pre-build invariants</w:t>
      </w:r>
      <w:r>
        <w:t xml:space="preserve">) were verified fresh in a</w:t>
      </w:r>
      <w:r>
        <w:t xml:space="preserve"> </w:t>
      </w:r>
      <w:r>
        <w:t xml:space="preserve">prior session and are cross-checked (not rewritten) by this script — see</w:t>
      </w:r>
      <w:r>
        <w:t xml:space="preserve"> </w:t>
      </w:r>
      <w:r>
        <w:t xml:space="preserve">the counts printed to stdout on every run.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Compute + rewrite README.md and docs/</w:t>
      </w:r>
      <w:r>
        <w:rPr>
          <w:rStyle w:val="AlertTok"/>
        </w:rPr>
        <w:t xml:space="preserve">TESTING</w:t>
      </w:r>
      <w:r>
        <w:rPr>
          <w:rStyle w:val="CommentTok"/>
        </w:rPr>
        <w:t xml:space="preserve">.md in place</w:t>
      </w:r>
      <w:r>
        <w:br/>
      </w:r>
      <w:r>
        <w:rPr>
          <w:rStyle w:val="ExtensionTok"/>
        </w:rPr>
        <w:t xml:space="preserve">scripts/compute-badges.sh</w:t>
      </w:r>
      <w:r>
        <w:br/>
      </w:r>
      <w:r>
        <w:br/>
      </w:r>
      <w:r>
        <w:rPr>
          <w:rStyle w:val="CommentTok"/>
        </w:rPr>
        <w:t xml:space="preserve"># Compute only — print whether the badges are stale, write nothing.</w:t>
      </w:r>
      <w:r>
        <w:br/>
      </w:r>
      <w:r>
        <w:rPr>
          <w:rStyle w:val="CommentTok"/>
        </w:rPr>
        <w:t xml:space="preserve"># Exit 0 = in sync, exit 2 = stale (advisory; callers must not treat</w:t>
      </w:r>
      <w:r>
        <w:br/>
      </w:r>
      <w:r>
        <w:rPr>
          <w:rStyle w:val="CommentTok"/>
        </w:rPr>
        <w:t xml:space="preserve"># this as fatal per §11.4.234 always-unblocked).</w:t>
      </w:r>
      <w:r>
        <w:br/>
      </w:r>
      <w:r>
        <w:rPr>
          <w:rStyle w:val="ExtensionTok"/>
        </w:rPr>
        <w:t xml:space="preserve">scripts/compute-badges.sh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Point at alternate files (used by the paired §1.1 mutation test)</w:t>
      </w:r>
      <w:r>
        <w:br/>
      </w:r>
      <w:r>
        <w:rPr>
          <w:rStyle w:val="ExtensionTok"/>
        </w:rPr>
        <w:t xml:space="preserve">scripts/compute-badges.sh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--readme</w:t>
      </w:r>
      <w:r>
        <w:rPr>
          <w:rStyle w:val="NormalTok"/>
        </w:rPr>
        <w:t xml:space="preserve"> /tmp/fixture-README.md </w:t>
      </w:r>
      <w:r>
        <w:rPr>
          <w:rStyle w:val="AttributeTok"/>
        </w:rPr>
        <w:t xml:space="preserve">--testing-md</w:t>
      </w:r>
      <w:r>
        <w:rPr>
          <w:rStyle w:val="NormalTok"/>
        </w:rPr>
        <w:t xml:space="preserve"> /tmp/fixture-TESTING.md</w:t>
      </w:r>
    </w:p>
    <w:bookmarkEnd w:id="12"/>
    <w:bookmarkStart w:id="13" w:name="wording-collected-not-passing"/>
    <w:p>
      <w:pPr>
        <w:pStyle w:val="Heading2"/>
      </w:pPr>
      <w:r>
        <w:t xml:space="preserve">Wording:</w:t>
      </w:r>
      <w:r>
        <w:t xml:space="preserve"> </w:t>
      </w:r>
      <w:r>
        <w:t xml:space="preserve">“collected”</w:t>
      </w:r>
      <w:r>
        <w:t xml:space="preserve"> </w:t>
      </w:r>
      <w:r>
        <w:t xml:space="preserve">not</w:t>
      </w:r>
      <w:r>
        <w:t xml:space="preserve"> </w:t>
      </w:r>
      <w:r>
        <w:t xml:space="preserve">“passing”</w:t>
      </w:r>
    </w:p>
    <w:p>
      <w:pPr>
        <w:pStyle w:val="FirstParagraph"/>
      </w:pPr>
      <w:r>
        <w:t xml:space="preserve">The regenerated badges say</w:t>
      </w:r>
      <w:r>
        <w:t xml:space="preserve"> </w:t>
      </w:r>
      <w:r>
        <w:rPr>
          <w:b/>
          <w:bCs/>
        </w:rPr>
        <w:t xml:space="preserve">“N collected”</w:t>
      </w:r>
      <w:r>
        <w:t xml:space="preserve">, not</w:t>
      </w:r>
      <w:r>
        <w:t xml:space="preserve"> </w:t>
      </w:r>
      <w:r>
        <w:t xml:space="preserve">“N passing”</w:t>
      </w:r>
      <w:r>
        <w:t xml:space="preserve">. Running</w:t>
      </w:r>
      <w:r>
        <w:t xml:space="preserve"> </w:t>
      </w:r>
      <w:r>
        <w:t xml:space="preserve">the full 5248-test tree (many of which need live services, Docker/Podman,</w:t>
      </w:r>
      <w:r>
        <w:t xml:space="preserve"> </w:t>
      </w:r>
      <w:r>
        <w:t xml:space="preserve">or hardware) end-to-end is outside what a badge-refresh script can</w:t>
      </w:r>
      <w:r>
        <w:t xml:space="preserve"> </w:t>
      </w:r>
      <w:r>
        <w:t xml:space="preserve">honestly assert on every invocation.</w:t>
      </w:r>
      <w:r>
        <w:t xml:space="preserve"> </w:t>
      </w:r>
      <w:r>
        <w:t xml:space="preserve">“Collected”</w:t>
      </w:r>
      <w:r>
        <w:t xml:space="preserve"> </w:t>
      </w:r>
      <w:r>
        <w:t xml:space="preserve">is the claim this</w:t>
      </w:r>
      <w:r>
        <w:t xml:space="preserve"> </w:t>
      </w:r>
      <w:r>
        <w:t xml:space="preserve">script can always verify in seconds with zero infrastructure</w:t>
      </w:r>
      <w:r>
        <w:t xml:space="preserve"> </w:t>
      </w:r>
      <w:r>
        <w:t xml:space="preserve">dependencies: the test exists and pytest/vitest can find it. Asserting</w:t>
      </w:r>
      <w:r>
        <w:t xml:space="preserve"> </w:t>
      </w:r>
      <w:r>
        <w:t xml:space="preserve">“passing”</w:t>
      </w:r>
      <w:r>
        <w:t xml:space="preserve"> </w:t>
      </w:r>
      <w:r>
        <w:t xml:space="preserve">without having actually run every one of those tests in the</w:t>
      </w:r>
      <w:r>
        <w:t xml:space="preserve"> </w:t>
      </w:r>
      <w:r>
        <w:t xml:space="preserve">same invocation would just be a differently-shaped version of the same</w:t>
      </w:r>
      <w:r>
        <w:t xml:space="preserve"> </w:t>
      </w:r>
      <w:r>
        <w:t xml:space="preserve">bluff BOB-118 reports.</w:t>
      </w:r>
    </w:p>
    <w:bookmarkEnd w:id="13"/>
    <w:bookmarkStart w:id="14" w:name="edge-cases-honest-failure-mode"/>
    <w:p>
      <w:pPr>
        <w:pStyle w:val="Heading2"/>
      </w:pPr>
      <w:r>
        <w:t xml:space="preserve">Edge cases (honest failure mode)</w:t>
      </w:r>
    </w:p>
    <w:p>
      <w:pPr>
        <w:pStyle w:val="FirstParagraph"/>
      </w:pPr>
      <w:r>
        <w:t xml:space="preserve">If the python interpreter cannot be resolved (mirrors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’s fallback</w:t>
      </w:r>
      <w:r>
        <w:t xml:space="preserve"> </w:t>
      </w:r>
      <w:r>
        <w:t xml:space="preserve">chain:</w:t>
      </w:r>
      <w:r>
        <w:t xml:space="preserve"> </w:t>
      </w:r>
      <w:r>
        <w:rPr>
          <w:rStyle w:val="VerbatimChar"/>
        </w:rPr>
        <w:t xml:space="preserve">$PYTHON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python3.13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python3.12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) or</w:t>
      </w:r>
      <w:r>
        <w:t xml:space="preserve"> </w:t>
      </w:r>
      <w:r>
        <w:rPr>
          <w:rStyle w:val="VerbatimChar"/>
        </w:rPr>
        <w:t xml:space="preserve">pytest --collect-only</w:t>
      </w:r>
      <w:r>
        <w:t xml:space="preserve"> </w:t>
      </w:r>
      <w:r>
        <w:t xml:space="preserve">produces no parseable summary line,</w:t>
      </w:r>
      <w:r>
        <w:t xml:space="preserve"> </w:t>
      </w:r>
      <w:r>
        <w:t xml:space="preserve">the badge is emitted as</w:t>
      </w:r>
      <w:r>
        <w:t xml:space="preserve"> </w:t>
      </w:r>
      <w:r>
        <w:rPr>
          <w:rStyle w:val="VerbatimChar"/>
        </w:rPr>
        <w:t xml:space="preserve">N/A (&lt;reason&gt;)</w:t>
      </w:r>
      <w:r>
        <w:t xml:space="preserve"> </w:t>
      </w:r>
      <w:r>
        <w:t xml:space="preserve">in shields.io’s</w:t>
      </w:r>
      <w:r>
        <w:t xml:space="preserve"> </w:t>
      </w:r>
      <w:r>
        <w:rPr>
          <w:rStyle w:val="VerbatimChar"/>
        </w:rPr>
        <w:t xml:space="preserve">lightgrey</w:t>
      </w:r>
      <w:r>
        <w:t xml:space="preserve"> </w:t>
      </w:r>
      <w:r>
        <w:t xml:space="preserve">color — never a fabricated number (§11.4.6). Same discipline for the</w:t>
      </w:r>
      <w:r>
        <w:t xml:space="preserve"> </w:t>
      </w:r>
      <w:r>
        <w:t xml:space="preserve">frontend count when neither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nor any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file can be</w:t>
      </w:r>
      <w:r>
        <w:t xml:space="preserve"> </w:t>
      </w:r>
      <w:r>
        <w:t xml:space="preserve">found.</w:t>
      </w:r>
    </w:p>
    <w:bookmarkEnd w:id="14"/>
    <w:bookmarkStart w:id="15" w:name="Xf447e59b547d72b93f8df311c2994aa85e295d7"/>
    <w:p>
      <w:pPr>
        <w:pStyle w:val="Heading2"/>
      </w:pPr>
      <w:r>
        <w:t xml:space="preserve">Export of the files it modifies (§11.4.65, BOB-249)</w:t>
      </w:r>
    </w:p>
    <w:p>
      <w:pPr>
        <w:pStyle w:val="FirstParagraph"/>
      </w:pPr>
      <w:r>
        <w:t xml:space="preserve">In apply mode the script rewrites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 then</w:t>
      </w:r>
      <w:r>
        <w:t xml:space="preserve"> </w:t>
      </w:r>
      <w:r>
        <w:t xml:space="preserve">regenerates</w:t>
      </w:r>
      <w:r>
        <w:t xml:space="preserve"> </w:t>
      </w:r>
      <w:r>
        <w:rPr>
          <w:b/>
          <w:bCs/>
        </w:rPr>
        <w:t xml:space="preserve">only those two files’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via</w:t>
      </w:r>
      <w:r>
        <w:t xml:space="preserve"> </w:t>
      </w:r>
      <w:r>
        <w:rPr>
          <w:rStyle w:val="VerbatimChar"/>
        </w:rPr>
        <w:t xml:space="preserve">scripts/generate_markdown_exports.sh &lt;file.md&gt; ...</w:t>
      </w:r>
      <w:r>
        <w:t xml:space="preserve"> </w:t>
      </w:r>
      <w:r>
        <w:t xml:space="preserve">(explicit-scope mode).</w:t>
      </w:r>
      <w:r>
        <w:t xml:space="preserve"> </w:t>
      </w:r>
      <w:r>
        <w:t xml:space="preserve">A target passed with</w:t>
      </w:r>
      <w:r>
        <w:t xml:space="preserve"> </w:t>
      </w:r>
      <w:r>
        <w:rPr>
          <w:rStyle w:val="VerbatimChar"/>
        </w:rPr>
        <w:t xml:space="preserve">--readme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--testing-md</w:t>
      </w:r>
      <w:r>
        <w:t xml:space="preserve"> </w:t>
      </w:r>
      <w:r>
        <w:t xml:space="preserve">that resolves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repository root is a test fixture: its export is skipped and the skip is</w:t>
      </w:r>
      <w:r>
        <w:t xml:space="preserve"> </w:t>
      </w:r>
      <w:r>
        <w:t xml:space="preserve">printed. If no in-repo target was modified, the export step is skipped and</w:t>
      </w:r>
      <w:r>
        <w:t xml:space="preserve"> </w:t>
      </w:r>
      <w:r>
        <w:t xml:space="preserve">says so. A failed export stays a loud, non-fatal warning.</w:t>
      </w:r>
      <w:r>
        <w:t xml:space="preserve"> </w:t>
      </w:r>
      <w:r>
        <w:t xml:space="preserve">A symlinked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/</w:t>
      </w:r>
      <w:r>
        <w:rPr>
          <w:rStyle w:val="VerbatimChar"/>
        </w:rPr>
        <w:t xml:space="preserve">TESTING_MD</w:t>
      </w:r>
      <w:r>
        <w:t xml:space="preserve"> </w:t>
      </w:r>
      <w:r>
        <w:t xml:space="preserve">is written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the link at its real</w:t>
      </w:r>
      <w:r>
        <w:t xml:space="preserve"> </w:t>
      </w:r>
      <w:r>
        <w:t xml:space="preserve">target (never replaced by a regular file), and its export is skipped when that</w:t>
      </w:r>
      <w:r>
        <w:t xml:space="preserve"> </w:t>
      </w:r>
      <w:r>
        <w:t xml:space="preserve">real target lies outside the repository (guard:</w:t>
      </w:r>
      <w:r>
        <w:t xml:space="preserve"> </w:t>
      </w:r>
      <w:r>
        <w:rPr>
          <w:rStyle w:val="VerbatimChar"/>
        </w:rPr>
        <w:t xml:space="preserve">tests/unit/test_compute_badges_realpath_scope.sh</w:t>
      </w:r>
      <w:r>
        <w:t xml:space="preserve">).</w:t>
      </w:r>
    </w:p>
    <w:p>
      <w:pPr>
        <w:pStyle w:val="BodyText"/>
      </w:pPr>
      <w:r>
        <w:t xml:space="preserve">Before this, the export step ran the generator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argument — a full</w:t>
      </w:r>
      <w:r>
        <w:t xml:space="preserve"> </w:t>
      </w:r>
      <w:r>
        <w:t xml:space="preserve">sweep of root +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of the real tree on every run, including</w:t>
      </w:r>
      <w:r>
        <w:t xml:space="preserve"> </w:t>
      </w:r>
      <w:r>
        <w:t xml:space="preserve">the fixture runs of</w:t>
      </w:r>
      <w:r>
        <w:t xml:space="preserve"> </w:t>
      </w:r>
      <w:r>
        <w:rPr>
          <w:rStyle w:val="VerbatimChar"/>
        </w:rPr>
        <w:t xml:space="preserve">tests/unit/test_compute_badges_carrier_match.sh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tests/unit/test_compute_badges_script.py</w:t>
      </w:r>
      <w:r>
        <w:t xml:space="preserve">. Measured in a scratch copy, one</w:t>
      </w:r>
      <w:r>
        <w:t xml:space="preserve"> </w:t>
      </w:r>
      <w:r>
        <w:t xml:space="preserve">such test run regenerated 42 unrelated tracked twins. Guard:</w:t>
      </w:r>
      <w:r>
        <w:t xml:space="preserve"> </w:t>
      </w:r>
      <w:r>
        <w:rPr>
          <w:rStyle w:val="VerbatimChar"/>
        </w:rPr>
        <w:t xml:space="preserve">tests/unit/test_compute_badges_export_scope.sh</w:t>
      </w:r>
      <w:r>
        <w:t xml:space="preserve">.</w:t>
      </w:r>
    </w:p>
    <w:bookmarkEnd w:id="15"/>
    <w:bookmarkStart w:id="16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</w:t>
      </w:r>
      <w:r>
        <w:t xml:space="preserve"> </w:t>
      </w:r>
      <w:r>
        <w:rPr>
          <w:rStyle w:val="VerbatimChar"/>
        </w:rPr>
        <w:t xml:space="preserve">CM-BADGE-FRESHNESS-CHECK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compute-badges.sh --check</w:t>
      </w:r>
      <w:r>
        <w:t xml:space="preserve"> </w:t>
      </w:r>
      <w:r>
        <w:t xml:space="preserve">as a non-blocking WARN (never FAIL,</w:t>
      </w:r>
      <w:r>
        <w:t xml:space="preserve"> </w:t>
      </w:r>
      <w:r>
        <w:t xml:space="preserve">per §11.4.234) so a drifted badge surfaces on every pre-build sweep</w:t>
      </w:r>
      <w:r>
        <w:t xml:space="preserve"> </w:t>
      </w:r>
      <w:r>
        <w:t xml:space="preserve">instead of silently aging for months.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docs/TESTING.md</w:t>
      </w:r>
      <w:r>
        <w:t xml:space="preserve"> </w:t>
      </w:r>
      <w:r>
        <w:t xml:space="preserve">— the corroborating authoritative source this script</w:t>
      </w:r>
      <w:r>
        <w:t xml:space="preserve"> </w:t>
      </w:r>
      <w:r>
        <w:t xml:space="preserve">keeps in sync.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— the exporter, called in</w:t>
      </w:r>
      <w:r>
        <w:t xml:space="preserve"> </w:t>
      </w:r>
      <w:r>
        <w:t xml:space="preserve">explicit-scope mode for the two modified files only.</w:t>
      </w:r>
    </w:p>
    <w:bookmarkEnd w:id="16"/>
    <w:bookmarkStart w:id="1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2026-09-26: the export-scope guard passes (fixture run touches no in-tree</w:t>
      </w:r>
      <w:r>
        <w:t xml:space="preserve"> </w:t>
      </w:r>
      <w:r>
        <w:t xml:space="preserve">twin and announces the skip; an in-tree run regenerates only README +</w:t>
      </w:r>
      <w:r>
        <w:t xml:space="preserve"> </w:t>
      </w:r>
      <w:r>
        <w:t xml:space="preserve">TESTING twins).</w:t>
      </w:r>
    </w:p>
    <w:p>
      <w:pPr>
        <w:pStyle w:val="BodyText"/>
      </w:pPr>
      <w:r>
        <w:t xml:space="preserve">2026-08-18, this session: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correctly reported the pre-fix</w:t>
      </w:r>
      <w:r>
        <w:t xml:space="preserve"> </w:t>
      </w:r>
      <w:r>
        <w:t xml:space="preserve">README as stale (</w:t>
      </w:r>
      <w:r>
        <w:rPr>
          <w:rStyle w:val="VerbatimChar"/>
        </w:rPr>
        <w:t xml:space="preserve">5248</w:t>
      </w:r>
      <w:r>
        <w:t xml:space="preserve"> </w:t>
      </w:r>
      <w:r>
        <w:t xml:space="preserve">vs the stale</w:t>
      </w:r>
      <w:r>
        <w:t xml:space="preserve"> </w:t>
      </w:r>
      <w:r>
        <w:rPr>
          <w:rStyle w:val="VerbatimChar"/>
        </w:rPr>
        <w:t xml:space="preserve">585</w:t>
      </w:r>
      <w:r>
        <w:t xml:space="preserve">,</w:t>
      </w:r>
      <w:r>
        <w:t xml:space="preserve"> </w:t>
      </w:r>
      <w:r>
        <w:rPr>
          <w:rStyle w:val="VerbatimChar"/>
        </w:rPr>
        <w:t xml:space="preserve">371</w:t>
      </w:r>
      <w:r>
        <w:t xml:space="preserve"> </w:t>
      </w:r>
      <w:r>
        <w:t xml:space="preserve">vs the stale</w:t>
      </w:r>
      <w:r>
        <w:t xml:space="preserve"> </w:t>
      </w:r>
      <w:r>
        <w:rPr>
          <w:rStyle w:val="VerbatimChar"/>
        </w:rPr>
        <w:t xml:space="preserve">182</w:t>
      </w:r>
      <w:r>
        <w:t xml:space="preserve">),</w:t>
      </w:r>
      <w:r>
        <w:t xml:space="preserve"> </w:t>
      </w:r>
      <w:r>
        <w:t xml:space="preserve">then a clean run regenerated both files and a follow-up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reported in-sync. See</w:t>
      </w:r>
      <w:r>
        <w:t xml:space="preserve"> </w:t>
      </w:r>
      <w:r>
        <w:rPr>
          <w:rStyle w:val="VerbatimChar"/>
        </w:rPr>
        <w:t xml:space="preserve">docs/qa/task-bob118-fix/</w:t>
      </w:r>
      <w:r>
        <w:t xml:space="preserve"> </w:t>
      </w:r>
      <w:r>
        <w:t xml:space="preserve">for the captured</w:t>
      </w:r>
      <w:r>
        <w:t xml:space="preserve"> </w:t>
      </w:r>
      <w:r>
        <w:t xml:space="preserve">before/after evidence.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2026-09-26T13:14:32Z</dcterms:created>
  <dcterms:modified xsi:type="dcterms:W3CDTF">2026-09-26T13:14:32Z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