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heck_cm_script_docs_sync.sh"/>
    <w:p>
      <w:pPr>
        <w:pStyle w:val="Heading1"/>
      </w:pPr>
      <w:r>
        <w:t xml:space="preserve">check_cm_script_docs_sync.sh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2026-09-26T14:00:00Z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Gate</w:t>
      </w:r>
      <w:r>
        <w:t xml:space="preserve"> </w:t>
      </w:r>
      <w:r>
        <w:rPr>
          <w:rStyle w:val="VerbatimChar"/>
        </w:rPr>
        <w:t xml:space="preserve">CM-SCRIPT-DOCS-SYNC</w:t>
      </w:r>
      <w:r>
        <w:t xml:space="preserve"> </w:t>
      </w:r>
      <w:r>
        <w:t xml:space="preserve">(pre-build invariant 61, BOB-242). Enforces the</w:t>
      </w:r>
      <w:r>
        <w:t xml:space="preserve"> </w:t>
      </w:r>
      <w:r>
        <w:t xml:space="preserve">§11.4.18 script documentation mandate: every shell script under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has a</w:t>
      </w:r>
      <w:r>
        <w:t xml:space="preserve"> </w:t>
      </w:r>
      <w:r>
        <w:t xml:space="preserve">guide at</w:t>
      </w:r>
      <w:r>
        <w:t xml:space="preserve"> </w:t>
      </w:r>
      <w:r>
        <w:rPr>
          <w:rStyle w:val="VerbatimChar"/>
        </w:rPr>
        <w:t xml:space="preserve">docs/scripts/&lt;name&gt;.md</w:t>
      </w:r>
      <w:r>
        <w:t xml:space="preserve">, and the guide is not older than the script.</w:t>
      </w:r>
    </w:p>
    <w:bookmarkEnd w:id="9"/>
    <w:bookmarkStart w:id="10" w:name="why-this-exists"/>
    <w:p>
      <w:pPr>
        <w:pStyle w:val="Heading2"/>
      </w:pPr>
      <w:r>
        <w:t xml:space="preserve">Why this exists</w:t>
      </w:r>
    </w:p>
    <w:p>
      <w:pPr>
        <w:pStyle w:val="FirstParagraph"/>
      </w:pPr>
      <w:r>
        <w:t xml:space="preserve">The constitution named this gate but nothing implemented it. BOB-223 registered</w:t>
      </w:r>
      <w:r>
        <w:t xml:space="preserve"> </w:t>
      </w:r>
      <w:r>
        <w:t xml:space="preserve">it as gate debt after finding that writing a mandated guide could trip another</w:t>
      </w:r>
      <w:r>
        <w:t xml:space="preserve"> </w:t>
      </w:r>
      <w:r>
        <w:t xml:space="preserve">gate while never writing one cost nothing. This is the implementation.</w:t>
      </w:r>
    </w:p>
    <w:bookmarkEnd w:id="10"/>
    <w:bookmarkStart w:id="11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git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</w:t>
      </w:r>
      <w:r>
        <w:t xml:space="preserve">. The argument must be a git repository root.</w:t>
      </w:r>
    </w:p>
    <w:bookmarkEnd w:id="11"/>
    <w:bookmarkStart w:id="12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scripts/pre_build/check_cm_script_docs_sync.sh .            </w:t>
      </w:r>
      <w:r>
        <w:rPr>
          <w:rStyle w:val="CommentTok"/>
        </w:rPr>
        <w:t xml:space="preserve"># gate verdict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scripts/pre_build/check_cm_script_docs_sync.sh . </w:t>
      </w:r>
      <w:r>
        <w:rPr>
          <w:rStyle w:val="AttributeTok"/>
        </w:rPr>
        <w:t xml:space="preserve">--list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print the current finding set</w:t>
      </w:r>
      <w:r>
        <w:br/>
      </w:r>
      <w:r>
        <w:rPr>
          <w:rStyle w:val="VariableTok"/>
        </w:rPr>
        <w:t xml:space="preserve">CM_SDS_VERBOSE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scripts/pre_build/check_cm_script_docs_sync.sh .   </w:t>
      </w:r>
      <w:r>
        <w:rPr>
          <w:rStyle w:val="CommentTok"/>
        </w:rPr>
        <w:t xml:space="preserve"># list every baselined row</w:t>
      </w:r>
    </w:p>
    <w:bookmarkEnd w:id="12"/>
    <w:bookmarkStart w:id="13" w:name="what-counts-as-a-finding"/>
    <w:p>
      <w:pPr>
        <w:pStyle w:val="Heading2"/>
      </w:pPr>
      <w:r>
        <w:t xml:space="preserve">What counts as a finding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50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NODOC:&lt;path&gt;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docs/scripts/&lt;name&gt;.md</w:t>
            </w:r>
            <w:r>
              <w:t xml:space="preserve"> </w:t>
            </w:r>
            <w:r>
              <w:t xml:space="preserve">(name = basename without extension)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DOCBEHIND:&lt;path&gt;</w:t>
            </w:r>
          </w:p>
        </w:tc>
        <w:tc>
          <w:tcPr/>
          <w:p>
            <w:pPr>
              <w:pStyle w:val="Compact"/>
            </w:pPr>
            <w:r>
              <w:t xml:space="preserve">the script changed after its guide</w:t>
            </w:r>
          </w:p>
        </w:tc>
      </w:tr>
    </w:tbl>
    <w:p>
      <w:pPr>
        <w:pStyle w:val="BodyText"/>
      </w:pPr>
      <w:r>
        <w:t xml:space="preserve">“Changed”</w:t>
      </w:r>
      <w:r>
        <w:t xml:space="preserve"> </w:t>
      </w:r>
      <w:r>
        <w:t xml:space="preserve">is the last commit touching the file. A file with uncommitted edits,</w:t>
      </w:r>
      <w:r>
        <w:t xml:space="preserve"> </w:t>
      </w:r>
      <w:r>
        <w:t xml:space="preserve">or an untracked file, counts as changed now: editing a script without its guide</w:t>
      </w:r>
      <w:r>
        <w:t xml:space="preserve"> </w:t>
      </w:r>
      <w:r>
        <w:t xml:space="preserve">is caught before the commit, and editing both together is not a finding.</w:t>
      </w:r>
    </w:p>
    <w:bookmarkEnd w:id="13"/>
    <w:bookmarkStart w:id="14" w:name="ratchet-baseline"/>
    <w:p>
      <w:pPr>
        <w:pStyle w:val="Heading2"/>
      </w:pPr>
      <w:r>
        <w:t xml:space="preserve">Ratchet baseline</w:t>
      </w:r>
    </w:p>
    <w:p>
      <w:pPr>
        <w:pStyle w:val="FirstParagraph"/>
      </w:pPr>
      <w:r>
        <w:rPr>
          <w:rStyle w:val="VerbatimChar"/>
        </w:rPr>
        <w:t xml:space="preserve">scripts/pre_build/cm_script_docs_sync.baseline</w:t>
      </w:r>
      <w:r>
        <w:t xml:space="preserve"> </w:t>
      </w:r>
      <w:r>
        <w:t xml:space="preserve">holds the finding set that</w:t>
      </w:r>
      <w:r>
        <w:t xml:space="preserve"> </w:t>
      </w:r>
      <w:r>
        <w:t xml:space="preserve">existed when the gate landed (seeded 2026-09-26: 52</w:t>
      </w:r>
      <w:r>
        <w:t xml:space="preserve"> </w:t>
      </w:r>
      <w:r>
        <w:rPr>
          <w:rStyle w:val="VerbatimChar"/>
        </w:rPr>
        <w:t xml:space="preserve">NODOC</w:t>
      </w:r>
      <w:r>
        <w:t xml:space="preserve"> </w:t>
      </w:r>
      <w:r>
        <w:t xml:space="preserve">+ 11</w:t>
      </w:r>
      <w:r>
        <w:t xml:space="preserve"> </w:t>
      </w:r>
      <w:r>
        <w:rPr>
          <w:rStyle w:val="VerbatimChar"/>
        </w:rPr>
        <w:t xml:space="preserve">DOCBEHIND</w:t>
      </w:r>
      <w:r>
        <w:t xml:space="preserve"> </w:t>
      </w:r>
      <w:r>
        <w:t xml:space="preserve">=</w:t>
      </w:r>
      <w:r>
        <w:t xml:space="preserve"> </w:t>
      </w:r>
      <w:r>
        <w:t xml:space="preserve">63 rows). It is compared as a set:</w:t>
      </w:r>
    </w:p>
    <w:p>
      <w:pPr>
        <w:pStyle w:val="Compact"/>
        <w:numPr>
          <w:ilvl w:val="0"/>
          <w:numId w:val="1001"/>
        </w:numPr>
      </w:pPr>
      <w:r>
        <w:t xml:space="preserve">a finding not in the baseline is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and fails the gate;</w:t>
      </w:r>
    </w:p>
    <w:p>
      <w:pPr>
        <w:pStyle w:val="Compact"/>
        <w:numPr>
          <w:ilvl w:val="0"/>
          <w:numId w:val="1001"/>
        </w:numPr>
      </w:pPr>
      <w:r>
        <w:t xml:space="preserve">a baseline row with no matching finding is</w:t>
      </w:r>
      <w:r>
        <w:t xml:space="preserve"> </w:t>
      </w:r>
      <w:r>
        <w:rPr>
          <w:b/>
          <w:bCs/>
        </w:rPr>
        <w:t xml:space="preserve">RETIRED</w:t>
      </w:r>
      <w:r>
        <w:t xml:space="preserve"> </w:t>
      </w:r>
      <w:r>
        <w:t xml:space="preserve">and fails the gate —</w:t>
      </w:r>
      <w:r>
        <w:t xml:space="preserve"> </w:t>
      </w:r>
      <w:r>
        <w:t xml:space="preserve">delete the row in the same change that writes or updates the guide;</w:t>
      </w:r>
    </w:p>
    <w:p>
      <w:pPr>
        <w:pStyle w:val="Compact"/>
        <w:numPr>
          <w:ilvl w:val="0"/>
          <w:numId w:val="1001"/>
        </w:numPr>
      </w:pPr>
      <w:r>
        <w:t xml:space="preserve">rows in both are reported as baselined and do not fail.</w:t>
      </w:r>
    </w:p>
    <w:p>
      <w:pPr>
        <w:pStyle w:val="FirstParagraph"/>
      </w:pPr>
      <w:r>
        <w:t xml:space="preserve">The ratchet is the repository’s established default for set-based gates. An</w:t>
      </w:r>
      <w:r>
        <w:t xml:space="preserve"> </w:t>
      </w:r>
      <w:r>
        <w:t xml:space="preserve">operator may instead choose a hard floor or changed-files-only enforcement</w:t>
      </w:r>
      <w:r>
        <w:t xml:space="preserve"> </w:t>
      </w:r>
      <w:r>
        <w:t xml:space="preserve">(§11.4.66); that decision is not made here.</w:t>
      </w:r>
    </w:p>
    <w:bookmarkEnd w:id="14"/>
    <w:bookmarkStart w:id="15" w:name="exit-codes"/>
    <w:p>
      <w:pPr>
        <w:pStyle w:val="Heading2"/>
      </w:pPr>
      <w:r>
        <w:t xml:space="preserve">Exit codes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 NEW finding and no RETIRED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NEW finding(s) and/or RETIRED row(s)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harness error: bad arguments, not a git repo, or zero scripts enumerated</w:t>
            </w:r>
          </w:p>
        </w:tc>
      </w:tr>
    </w:tbl>
    <w:bookmarkEnd w:id="15"/>
    <w:bookmarkStart w:id="16" w:name="edge-cases"/>
    <w:p>
      <w:pPr>
        <w:pStyle w:val="Heading2"/>
      </w:pPr>
      <w:r>
        <w:t xml:space="preserve">Edge cases</w:t>
      </w:r>
    </w:p>
    <w:p>
      <w:pPr>
        <w:numPr>
          <w:ilvl w:val="0"/>
          <w:numId w:val="1002"/>
        </w:numPr>
      </w:pPr>
      <w:r>
        <w:t xml:space="preserve">The gate pins</w:t>
      </w:r>
      <w:r>
        <w:t xml:space="preserve"> </w:t>
      </w:r>
      <w:r>
        <w:rPr>
          <w:rStyle w:val="VerbatimChar"/>
        </w:rPr>
        <w:t xml:space="preserve">LC_ALL=C</w:t>
      </w:r>
      <w:r>
        <w:t xml:space="preserve">: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comm</w:t>
      </w:r>
      <w:r>
        <w:t xml:space="preserve"> </w:t>
      </w:r>
      <w:r>
        <w:t xml:space="preserve">must agree on collation, and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en_US.UTF-8</w:t>
      </w:r>
      <w:r>
        <w:t xml:space="preserve"> </w:t>
      </w:r>
      <w:r>
        <w:t xml:space="preserve">they did not (</w:t>
      </w:r>
      <w:r>
        <w:rPr>
          <w:rStyle w:val="VerbatimChar"/>
        </w:rPr>
        <w:t xml:space="preserve">run_all_challenges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run-tests</w:t>
      </w:r>
      <w:r>
        <w:t xml:space="preserve">), so</w:t>
      </w:r>
      <w:r>
        <w:t xml:space="preserve"> </w:t>
      </w:r>
      <w:r>
        <w:rPr>
          <w:rStyle w:val="VerbatimChar"/>
        </w:rPr>
        <w:t xml:space="preserve">comm</w:t>
      </w:r>
      <w:r>
        <w:t xml:space="preserve"> </w:t>
      </w:r>
      <w:r>
        <w:t xml:space="preserve">warned and ran on input it considered unsorted.</w:t>
      </w:r>
    </w:p>
    <w:p>
      <w:pPr>
        <w:numPr>
          <w:ilvl w:val="0"/>
          <w:numId w:val="1002"/>
        </w:numPr>
      </w:pPr>
      <w:r>
        <w:t xml:space="preserve">Two scripts with the same basename in different directories share one guide.</w:t>
      </w:r>
    </w:p>
    <w:p>
      <w:pPr>
        <w:numPr>
          <w:ilvl w:val="0"/>
          <w:numId w:val="1002"/>
        </w:numPr>
      </w:pPr>
      <w:r>
        <w:t xml:space="preserve">A script deleted in the working tree is skipped.</w:t>
      </w:r>
    </w:p>
    <w:p>
      <w:pPr>
        <w:numPr>
          <w:ilvl w:val="0"/>
          <w:numId w:val="1002"/>
        </w:numPr>
      </w:pPr>
      <w:r>
        <w:t xml:space="preserve">Scripts outside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) are out of scope.</w:t>
      </w:r>
    </w:p>
    <w:bookmarkEnd w:id="16"/>
    <w:bookmarkStart w:id="17" w:name="related-scripts"/>
    <w:p>
      <w:pPr>
        <w:pStyle w:val="Heading2"/>
      </w:pPr>
      <w:r>
        <w:t xml:space="preserve">Related scripts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tests/pre_build/test_check_cm_script_docs_sync.sh</w:t>
      </w:r>
      <w:r>
        <w:t xml:space="preserve"> </w:t>
      </w:r>
      <w:r>
        <w:t xml:space="preserve">— 12 arms: golden good and</w:t>
      </w:r>
      <w:r>
        <w:t xml:space="preserve"> </w:t>
      </w:r>
      <w:r>
        <w:t xml:space="preserve">bad, ratchet, golden-false, a collation regression, fail-closed, paired mutation.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scripts/pre_build/check_cm_doc_revision_header_present.sh</w:t>
      </w:r>
      <w:r>
        <w:t xml:space="preserve"> </w:t>
      </w:r>
      <w:r>
        <w:t xml:space="preserve">— the §11.4.44</w:t>
      </w:r>
      <w:r>
        <w:t xml:space="preserve"> </w:t>
      </w:r>
      <w:r>
        <w:t xml:space="preserve">header check on the same guides.</w:t>
      </w:r>
    </w:p>
    <w:bookmarkEnd w:id="17"/>
    <w:bookmarkStart w:id="18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2026-09-26 — real tree after seeding: gate reports no NEW finding from committed state (one NEW finding came from a concurrent stream’s uncommitted edit of scripts/zero_shortcomings_audit.sh, correctly flagged); test suite 12 passed, 0 failed.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2026-08-02T12:49:08Z</dcterms:created>
  <dcterms:modified xsi:type="dcterms:W3CDTF">2026-08-02T12:49:08Z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