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1c0c584e234c1aabbff94b997db5bc22212554f"/>
    <w:p>
      <w:pPr>
        <w:pStyle w:val="Heading1"/>
      </w:pPr>
      <w:r>
        <w:t xml:space="preserve">BOB-191 — upstream proposal: language arms for the constitution fail-open scanner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2026-09-26T14:45:00Z</w:t>
      </w:r>
    </w:p>
    <w:bookmarkStart w:id="9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Proposal only. Nothing in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 </w:t>
      </w:r>
      <w:r>
        <w:t xml:space="preserve">was edited (canonical layer; this</w:t>
      </w:r>
      <w:r>
        <w:t xml:space="preserve"> </w:t>
      </w:r>
      <w:r>
        <w:t xml:space="preserve">stream is not authorised to change it). The arms below run today as a</w:t>
      </w:r>
      <w:r>
        <w:t xml:space="preserve"> </w:t>
      </w:r>
      <w:r>
        <w:t xml:space="preserve">consumer-side, advisory stand-in:</w:t>
      </w:r>
      <w:r>
        <w:t xml:space="preserve"> </w:t>
      </w:r>
      <w:r>
        <w:rPr>
          <w:rStyle w:val="VerbatimChar"/>
        </w:rPr>
        <w:t xml:space="preserve">scripts/pre_build/check_fail_open_unanalysed_langs.sh</w:t>
      </w:r>
      <w:r>
        <w:t xml:space="preserve">, called from pre-build</w:t>
      </w:r>
      <w:r>
        <w:t xml:space="preserve"> </w:t>
      </w:r>
      <w:r>
        <w:t xml:space="preserve">invariant 39.</w:t>
      </w:r>
    </w:p>
    <w:bookmarkEnd w:id="9"/>
    <w:bookmarkStart w:id="10" w:name="problem-measured"/>
    <w:p>
      <w:pPr>
        <w:pStyle w:val="Heading2"/>
      </w:pPr>
      <w:r>
        <w:t xml:space="preserve">Problem (measured)</w:t>
      </w:r>
    </w:p>
    <w:p>
      <w:pPr>
        <w:pStyle w:val="FirstParagraph"/>
      </w:pPr>
      <w:r>
        <w:rPr>
          <w:rStyle w:val="VerbatimChar"/>
        </w:rPr>
        <w:t xml:space="preserve">constitution/scripts/gates/cm_dangerous_combination_fail_closed.sh</w:t>
      </w:r>
      <w:r>
        <w:t xml:space="preserve"> </w:t>
      </w:r>
      <w:r>
        <w:t xml:space="preserve">analyses</w:t>
      </w:r>
      <w:r>
        <w:t xml:space="preserve"> </w:t>
      </w:r>
      <w:r>
        <w:t xml:space="preserve">Python (ast) and C-family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. For</w:t>
      </w:r>
      <w:r>
        <w:t xml:space="preserve"> </w:t>
      </w:r>
      <w:r>
        <w:rPr>
          <w:rStyle w:val="VerbatimChar"/>
        </w:rPr>
        <w:t xml:space="preserve">.go/.rs/.rb/.c</w:t>
      </w:r>
      <w:r>
        <w:t xml:space="preserve"> </w:t>
      </w:r>
      <w:r>
        <w:t xml:space="preserve">it reports</w:t>
      </w:r>
      <w:r>
        <w:t xml:space="preserve"> </w:t>
      </w:r>
      <w:r>
        <w:rPr>
          <w:rStyle w:val="VerbatimChar"/>
        </w:rPr>
        <w:t xml:space="preserve">NOTE — N file(s) of an UNANALYSED extension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PASS (PARTIAL COVERAGE)</w:t>
      </w:r>
      <w:r>
        <w:t xml:space="preserve">.</w:t>
      </w:r>
      <w:r>
        <w:t xml:space="preserve"> </w:t>
      </w:r>
      <w:r>
        <w:t xml:space="preserve">Reproduced 2026-09-26 on a two-file fixture (an empty</w:t>
      </w:r>
      <w:r>
        <w:t xml:space="preserve"> </w:t>
      </w:r>
      <w:r>
        <w:rPr>
          <w:rStyle w:val="VerbatimChar"/>
        </w:rPr>
        <w:t xml:space="preserve">if err != nil {}</w:t>
      </w:r>
      <w:r>
        <w:t xml:space="preserve"> </w:t>
      </w:r>
      <w:r>
        <w:t xml:space="preserve">in Go</w:t>
      </w:r>
      <w:r>
        <w:t xml:space="preserve"> </w:t>
      </w:r>
      <w:r>
        <w:t xml:space="preserve">and an empty</w:t>
      </w:r>
      <w:r>
        <w:t xml:space="preserve"> </w:t>
      </w:r>
      <w:r>
        <w:rPr>
          <w:rStyle w:val="VerbatimChar"/>
        </w:rPr>
        <w:t xml:space="preserve">if (rc != 0) {}</w:t>
      </w:r>
      <w:r>
        <w:t xml:space="preserve"> </w:t>
      </w:r>
      <w:r>
        <w:t xml:space="preserve">in C): the scanner exited 0 with the UNANALYSED</w:t>
      </w:r>
      <w:r>
        <w:t xml:space="preserve"> </w:t>
      </w:r>
      <w:r>
        <w:t xml:space="preserve">note; the consumer arm reported both lines (</w:t>
      </w:r>
      <w:r>
        <w:rPr>
          <w:rStyle w:val="VerbatimChar"/>
        </w:rPr>
        <w:t xml:space="preserve">svc.go:7 GO-EMPTY-ERR-BRANCH</w:t>
      </w:r>
      <w:r>
        <w:t xml:space="preserve">,</w:t>
      </w:r>
      <w:r>
        <w:t xml:space="preserve"> </w:t>
      </w:r>
      <w:r>
        <w:rPr>
          <w:rStyle w:val="VerbatimChar"/>
        </w:rPr>
        <w:t xml:space="preserve">a.c:3 C-EMPTY-ERR-BRANCH</w:t>
      </w:r>
      <w:r>
        <w:t xml:space="preserve">) and exited 1.</w:t>
      </w:r>
    </w:p>
    <w:bookmarkEnd w:id="10"/>
    <w:bookmarkStart w:id="11" w:name="Xb7201f99cb6824cdb6eb5f81dd464cef5495b23"/>
    <w:p>
      <w:pPr>
        <w:pStyle w:val="Heading2"/>
      </w:pPr>
      <w:r>
        <w:t xml:space="preserve">Proposed change to the constitution scanner</w:t>
      </w:r>
    </w:p>
    <w:p>
      <w:pPr>
        <w:pStyle w:val="Compact"/>
        <w:numPr>
          <w:ilvl w:val="0"/>
          <w:numId w:val="1001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scripts/gates/lib/failopen_go/</w:t>
      </w:r>
      <w:r>
        <w:t xml:space="preserve"> </w:t>
      </w:r>
      <w:r>
        <w:t xml:space="preserve">(stdlib-only Go program,</w:t>
      </w:r>
      <w:r>
        <w:t xml:space="preserve"> </w:t>
      </w:r>
      <w:r>
        <w:rPr>
          <w:rStyle w:val="VerbatimChar"/>
        </w:rPr>
        <w:t xml:space="preserve">go/ast</w:t>
      </w:r>
      <w:r>
        <w:t xml:space="preserve">) with</w:t>
      </w:r>
      <w:r>
        <w:t xml:space="preserve"> </w:t>
      </w:r>
      <w:r>
        <w:t xml:space="preserve">two rules,</w:t>
      </w:r>
      <w:r>
        <w:t xml:space="preserve"> </w:t>
      </w:r>
      <w:r>
        <w:rPr>
          <w:rStyle w:val="VerbatimChar"/>
        </w:rPr>
        <w:t xml:space="preserve">GO-EMPTY-ERR-BRANCH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GO-SWALLOWED-PANIC</w:t>
      </w:r>
      <w:r>
        <w:t xml:space="preserve"> </w:t>
      </w:r>
      <w:r>
        <w:t xml:space="preserve">— copy of</w:t>
      </w:r>
      <w:r>
        <w:t xml:space="preserve"> </w:t>
      </w:r>
      <w:r>
        <w:rPr>
          <w:rStyle w:val="VerbatimChar"/>
        </w:rPr>
        <w:t xml:space="preserve">boba/scripts/pre_build/failopen_go/main.go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scripts/gates/lib/failopen_lang_analyzer.py</w:t>
      </w:r>
      <w:r>
        <w:t xml:space="preserve"> </w:t>
      </w:r>
      <w:r>
        <w:t xml:space="preserve">with the Rust, Ruby and C</w:t>
      </w:r>
      <w:r>
        <w:t xml:space="preserve"> </w:t>
      </w:r>
      <w:r>
        <w:t xml:space="preserve">rules — copy of</w:t>
      </w:r>
      <w:r>
        <w:t xml:space="preserve"> </w:t>
      </w:r>
      <w:r>
        <w:rPr>
          <w:rStyle w:val="VerbatimChar"/>
        </w:rPr>
        <w:t xml:space="preserve">boba/scripts/pre_build/failopen_lang_analyzer.py</w:t>
      </w:r>
      <w:r>
        <w:t xml:space="preserve">,</w:t>
      </w:r>
      <w:r>
        <w:t xml:space="preserve"> </w:t>
      </w:r>
      <w:r>
        <w:t xml:space="preserve">including its</w:t>
      </w:r>
      <w:r>
        <w:t xml:space="preserve"> </w:t>
      </w:r>
      <w:r>
        <w:rPr>
          <w:rStyle w:val="VerbatimChar"/>
        </w:rPr>
        <w:t xml:space="preserve">--selfcheck</w:t>
      </w:r>
      <w:r>
        <w:t xml:space="preserve"> </w:t>
      </w:r>
      <w:r>
        <w:t xml:space="preserve">golden-bad and golden-good snippets.</w:t>
      </w:r>
    </w:p>
    <w:p>
      <w:pPr>
        <w:pStyle w:val="Compact"/>
        <w:numPr>
          <w:ilvl w:val="0"/>
          <w:numId w:val="1001"/>
        </w:numPr>
      </w:pPr>
      <w:r>
        <w:t xml:space="preserve">In the scanner, dispatch</w:t>
      </w:r>
      <w:r>
        <w:t xml:space="preserve"> </w:t>
      </w:r>
      <w:r>
        <w:rPr>
          <w:rStyle w:val="VerbatimChar"/>
        </w:rPr>
        <w:t xml:space="preserve">.go</w:t>
      </w:r>
      <w:r>
        <w:t xml:space="preserve"> </w:t>
      </w:r>
      <w:r>
        <w:t xml:space="preserve">to the Go analyser and</w:t>
      </w:r>
      <w:r>
        <w:t xml:space="preserve"> </w:t>
      </w:r>
      <w:r>
        <w:rPr>
          <w:rStyle w:val="VerbatimChar"/>
        </w:rPr>
        <w:t xml:space="preserve">.rs/.rb/.c/.h</w:t>
      </w:r>
      <w:r>
        <w:t xml:space="preserve"> </w:t>
      </w:r>
      <w:r>
        <w:t xml:space="preserve">to the</w:t>
      </w:r>
      <w:r>
        <w:t xml:space="preserve"> </w:t>
      </w:r>
      <w:r>
        <w:t xml:space="preserve">Python analyser; run each analyser’s control needle before scanning and exit</w:t>
      </w:r>
      <w:r>
        <w:t xml:space="preserve"> </w:t>
      </w:r>
      <w:r>
        <w:t xml:space="preserve">2 if a needle is not seen; remove a language from</w:t>
      </w:r>
      <w:r>
        <w:t xml:space="preserve"> </w:t>
      </w:r>
      <w:r>
        <w:rPr>
          <w:rStyle w:val="VerbatimChar"/>
        </w:rPr>
        <w:t xml:space="preserve">DANGEROUS_COMBO_UNANALYSED_EXT</w:t>
      </w:r>
      <w:r>
        <w:t xml:space="preserve"> </w:t>
      </w:r>
      <w:r>
        <w:t xml:space="preserve">only when its analyser actually ran; keep a</w:t>
      </w:r>
      <w:r>
        <w:t xml:space="preserve"> </w:t>
      </w:r>
      <w:r>
        <w:t xml:space="preserve">missing toolchain reported as UNANALYSED.</w:t>
      </w:r>
    </w:p>
    <w:p>
      <w:pPr>
        <w:pStyle w:val="Compact"/>
        <w:numPr>
          <w:ilvl w:val="0"/>
          <w:numId w:val="1001"/>
        </w:numPr>
      </w:pPr>
      <w:r>
        <w:t xml:space="preserve">Carry the consumer’s 15-arm test (per-language golden-bad and golden-good,</w:t>
      </w:r>
      <w:r>
        <w:t xml:space="preserve"> </w:t>
      </w:r>
      <w:r>
        <w:t xml:space="preserve">the real</w:t>
      </w:r>
      <w:r>
        <w:t xml:space="preserve"> </w:t>
      </w:r>
      <w:r>
        <w:rPr>
          <w:rStyle w:val="VerbatimChar"/>
        </w:rPr>
        <w:t xml:space="preserve">auth_middleware.go</w:t>
      </w:r>
      <w:r>
        <w:t xml:space="preserve"> </w:t>
      </w:r>
      <w:r>
        <w:t xml:space="preserve">golden-false fixture, comment/string</w:t>
      </w:r>
      <w:r>
        <w:t xml:space="preserve"> </w:t>
      </w:r>
      <w:r>
        <w:t xml:space="preserve">golden-false, two paired mutations) into the constitution’s mutation suite.</w:t>
      </w:r>
    </w:p>
    <w:p>
      <w:pPr>
        <w:pStyle w:val="FirstParagraph"/>
      </w:pPr>
      <w:r>
        <w:t xml:space="preserve">Once it lands, boba removes its stand-in and the invariant-39 arm (§11.4.28:</w:t>
      </w:r>
      <w:r>
        <w:t xml:space="preserve"> </w:t>
      </w:r>
      <w:r>
        <w:t xml:space="preserve">the canonical copy lives in one place).</w:t>
      </w:r>
    </w:p>
    <w:bookmarkEnd w:id="11"/>
    <w:bookmarkStart w:id="12" w:name="honest-boundary"/>
    <w:p>
      <w:pPr>
        <w:pStyle w:val="Heading2"/>
      </w:pPr>
      <w:r>
        <w:t xml:space="preserve">Honest boundary</w:t>
      </w:r>
    </w:p>
    <w:p>
      <w:pPr>
        <w:pStyle w:val="Compact"/>
        <w:numPr>
          <w:ilvl w:val="0"/>
          <w:numId w:val="1002"/>
        </w:numPr>
      </w:pPr>
      <w:r>
        <w:t xml:space="preserve">Only shapes fail-open by construction are reported.</w:t>
      </w:r>
      <w:r>
        <w:t xml:space="preserve"> </w:t>
      </w:r>
      <w:r>
        <w:rPr>
          <w:rStyle w:val="VerbatimChar"/>
        </w:rPr>
        <w:t xml:space="preserve">if err != nil { return false }</w:t>
      </w:r>
      <w:r>
        <w:t xml:space="preserve"> </w:t>
      </w:r>
      <w:r>
        <w:t xml:space="preserve">is fail-closed and is not flagged (the §11.4.250 prediction recorded on BOB-191).</w:t>
      </w:r>
    </w:p>
    <w:p>
      <w:pPr>
        <w:pStyle w:val="Compact"/>
        <w:numPr>
          <w:ilvl w:val="0"/>
          <w:numId w:val="1002"/>
        </w:numPr>
      </w:pPr>
      <w:r>
        <w:t xml:space="preserve">A Go error discarded through the blank identifier needs type information and</w:t>
      </w:r>
      <w:r>
        <w:t xml:space="preserve"> </w:t>
      </w:r>
      <w:r>
        <w:t xml:space="preserve">is not detected; that needs a type-aware tool (errcheck or staticcheck).</w:t>
      </w:r>
    </w:p>
    <w:p>
      <w:pPr>
        <w:pStyle w:val="Compact"/>
        <w:numPr>
          <w:ilvl w:val="0"/>
          <w:numId w:val="1002"/>
        </w:numPr>
      </w:pPr>
      <w:r>
        <w:t xml:space="preserve">On boba’s real roots today: 0 hits across 122 Go files and 0 Rust/Ruby/C</w:t>
      </w:r>
      <w:r>
        <w:t xml:space="preserve"> </w:t>
      </w:r>
      <w:r>
        <w:t xml:space="preserve">files. That zero covers only the two Go idioms above; it is not a claim that</w:t>
      </w:r>
      <w:r>
        <w:t xml:space="preserve"> </w:t>
      </w:r>
      <w:r>
        <w:t xml:space="preserve">the Go code has no fail-open behaviour (BOB-204’s discarded delete error is a</w:t>
      </w:r>
      <w:r>
        <w:t xml:space="preserve"> </w:t>
      </w:r>
      <w:r>
        <w:t xml:space="preserve">different idiom and is not seen).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2026-08-02T12:49:08Z</dcterms:created>
  <dcterms:modified xsi:type="dcterms:W3CDTF">2026-08-02T12:49:08Z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