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In progress</w:t>
            </w:r>
          </w:p>
        </w:tc>
        <w:tc>
          <w:tcPr/>
          <w:p>
            <w:pPr>
              <w:pStyle w:val="Compact"/>
            </w:pPr>
            <w:r>
              <w:t xml:space="preserve">4</w:t>
            </w:r>
          </w:p>
        </w:tc>
      </w:tr>
      <w:tr>
        <w:tc>
          <w:tcPr/>
          <w:p>
            <w:pPr>
              <w:pStyle w:val="Compact"/>
            </w:pPr>
            <w:r>
              <w:t xml:space="preserve">Bug</w:t>
            </w:r>
          </w:p>
        </w:tc>
        <w:tc>
          <w:tcPr/>
          <w:p>
            <w:pPr>
              <w:pStyle w:val="Compact"/>
            </w:pPr>
            <w:r>
              <w:t xml:space="preserve">Operator-blocked</w:t>
            </w:r>
          </w:p>
        </w:tc>
        <w:tc>
          <w:tcPr/>
          <w:p>
            <w:pPr>
              <w:pStyle w:val="Compact"/>
            </w:pPr>
            <w:r>
              <w:t xml:space="preserve">1</w:t>
            </w:r>
          </w:p>
        </w:tc>
      </w:tr>
      <w:tr>
        <w:tc>
          <w:tcPr/>
          <w:p>
            <w:pPr>
              <w:pStyle w:val="Compact"/>
            </w:pPr>
            <w:r>
              <w:t xml:space="preserve">Bug</w:t>
            </w:r>
          </w:p>
        </w:tc>
        <w:tc>
          <w:tcPr/>
          <w:p>
            <w:pPr>
              <w:pStyle w:val="Compact"/>
            </w:pPr>
            <w:r>
              <w:t xml:space="preserve">Queued</w:t>
            </w:r>
          </w:p>
        </w:tc>
        <w:tc>
          <w:tcPr/>
          <w:p>
            <w:pPr>
              <w:pStyle w:val="Compact"/>
            </w:pPr>
            <w:r>
              <w:t xml:space="preserve">8</w:t>
            </w:r>
          </w:p>
        </w:tc>
      </w:tr>
      <w:tr>
        <w:tc>
          <w:tcPr/>
          <w:p>
            <w:pPr>
              <w:pStyle w:val="Compact"/>
            </w:pPr>
            <w:r>
              <w:t xml:space="preserve">Bug</w:t>
            </w:r>
          </w:p>
        </w:tc>
        <w:tc>
          <w:tcPr/>
          <w:p>
            <w:pPr>
              <w:pStyle w:val="Compact"/>
            </w:pPr>
            <w:r>
              <w:t xml:space="preserve">Ready for testing</w:t>
            </w:r>
          </w:p>
        </w:tc>
        <w:tc>
          <w:tcPr/>
          <w:p>
            <w:pPr>
              <w:pStyle w:val="Compact"/>
            </w:pPr>
            <w:r>
              <w:t xml:space="preserve">2</w:t>
            </w:r>
          </w:p>
        </w:tc>
      </w:tr>
      <w:tr>
        <w:tc>
          <w:tcPr/>
          <w:p>
            <w:pPr>
              <w:pStyle w:val="Compact"/>
            </w:pPr>
            <w:r>
              <w:t xml:space="preserve">Task</w:t>
            </w:r>
          </w:p>
        </w:tc>
        <w:tc>
          <w:tcPr/>
          <w:p>
            <w:pPr>
              <w:pStyle w:val="Compact"/>
            </w:pPr>
            <w:r>
              <w:t xml:space="preserve">In progress</w:t>
            </w:r>
          </w:p>
        </w:tc>
        <w:tc>
          <w:tcPr/>
          <w:p>
            <w:pPr>
              <w:pStyle w:val="Compact"/>
            </w:pPr>
            <w:r>
              <w:t xml:space="preserve">10</w:t>
            </w:r>
          </w:p>
        </w:tc>
      </w:tr>
      <w:tr>
        <w:tc>
          <w:tcPr/>
          <w:p>
            <w:pPr>
              <w:pStyle w:val="Compact"/>
            </w:pPr>
            <w:r>
              <w:t xml:space="preserve">Task</w:t>
            </w:r>
          </w:p>
        </w:tc>
        <w:tc>
          <w:tcPr/>
          <w:p>
            <w:pPr>
              <w:pStyle w:val="Compact"/>
            </w:pPr>
            <w:r>
              <w:t xml:space="preserve">Queued</w:t>
            </w:r>
          </w:p>
        </w:tc>
        <w:tc>
          <w:tcPr/>
          <w:p>
            <w:pPr>
              <w:pStyle w:val="Compact"/>
            </w:pPr>
            <w:r>
              <w:t xml:space="preserve">24</w:t>
            </w:r>
          </w:p>
        </w:tc>
      </w:tr>
      <w:tr>
        <w:tc>
          <w:tcPr/>
          <w:p>
            <w:pPr>
              <w:pStyle w:val="Compact"/>
            </w:pPr>
            <w:r>
              <w:t xml:space="preserve">Task</w:t>
            </w:r>
          </w:p>
        </w:tc>
        <w:tc>
          <w:tcPr/>
          <w:p>
            <w:pPr>
              <w:pStyle w:val="Compact"/>
            </w:pPr>
            <w:r>
              <w:t xml:space="preserve">Ready for testing</w:t>
            </w:r>
          </w:p>
        </w:tc>
        <w:tc>
          <w:tcPr/>
          <w:p>
            <w:pPr>
              <w:pStyle w:val="Compact"/>
            </w:pPr>
            <w:r>
              <w:t xml:space="preserve">2</w:t>
            </w:r>
          </w:p>
        </w:tc>
      </w:tr>
      <w:tr>
        <w:tc>
          <w:tcPr/>
          <w:p>
            <w:pPr>
              <w:pStyle w:val="Compact"/>
            </w:pPr>
            <w:r>
              <w:rPr>
                <w:b/>
                <w:bCs/>
              </w:rPr>
              <w:t xml:space="preserve">TOTAL</w:t>
            </w:r>
          </w:p>
        </w:tc>
        <w:tc>
          <w:tcPr/>
          <w:p>
            <w:pPr>
              <w:pStyle w:val="Compact"/>
            </w:pPr>
          </w:p>
        </w:tc>
        <w:tc>
          <w:tcPr/>
          <w:p>
            <w:pPr>
              <w:pStyle w:val="Compact"/>
            </w:pPr>
            <w:r>
              <w:rPr>
                <w:b/>
                <w:bCs/>
              </w:rPr>
              <w:t xml:space="preserve">51</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BOB-008</w:t>
            </w:r>
          </w:p>
        </w:tc>
        <w:tc>
          <w:tcPr/>
          <w:p>
            <w:pPr>
              <w:pStyle w:val="Compact"/>
            </w:pPr>
            <w:r>
              <w:t xml:space="preserve">Bug</w:t>
            </w:r>
          </w:p>
        </w:tc>
        <w:tc>
          <w:tcPr/>
          <w:p>
            <w:pPr>
              <w:pStyle w:val="Compact"/>
            </w:pPr>
            <w:r>
              <w:t xml:space="preserve">Operator-blocked</w:t>
            </w:r>
          </w:p>
        </w:tc>
        <w:tc>
          <w:tcPr/>
          <w:p>
            <w:pPr>
              <w:pStyle w:val="Compact"/>
            </w:pPr>
            <w:r>
              <w:t xml:space="preserve">—</w:t>
            </w:r>
          </w:p>
        </w:tc>
        <w:tc>
          <w:tcPr/>
          <w:p>
            <w:pPr>
              <w:pStyle w:val="Compact"/>
            </w:pPr>
            <w:r>
              <w:rPr>
                <w:b/>
                <w:bCs/>
              </w:rPr>
              <w:t xml:space="preserve">OPERATOR DECISION (2026-08-26, §11.4.66 interactive clarification): COMPLETE THE CAPTCHA FLOW ONCE</w:t>
            </w:r>
            <w:r>
              <w:t xml:space="preserve"> </w:t>
            </w:r>
            <w:r>
              <w:t xml:space="preserve">Session establishment path is DECIDED: the operator drives the interactive CAPTCHA flow at</w:t>
            </w:r>
            <w:r>
              <w:t xml:space="preserve"> </w:t>
            </w:r>
            <w:r>
              <w:rPr>
                <w:rStyle w:val="VerbatimChar"/>
              </w:rPr>
              <w:t xml:space="preserve">/api/v1/auth/rutracker/captcha</w:t>
            </w:r>
            <w:r>
              <w:t xml:space="preserve"> </w:t>
            </w:r>
            <w:r>
              <w:t xml:space="preserve">then</w:t>
            </w:r>
            <w:r>
              <w:t xml:space="preserve"> </w:t>
            </w:r>
            <w:r>
              <w:rPr>
                <w:rStyle w:val="VerbatimChar"/>
              </w:rPr>
              <w:t xml:space="preserve">/login</w:t>
            </w:r>
            <w:r>
              <w:t xml:space="preserve"> </w:t>
            </w:r>
            <w:r>
              <w:t xml:space="preserve">once, and the proxy stores the resulting</w:t>
            </w:r>
            <w:r>
              <w:t xml:space="preserve"> </w:t>
            </w:r>
            <w:r>
              <w:rPr>
                <w:rStyle w:val="VerbatimChar"/>
              </w:rPr>
              <w:t xml:space="preserve">bb_session</w:t>
            </w:r>
            <w:r>
              <w:t xml:space="preserve">. The cookie-paste path and the cookies-file autoload path were both offered and NOT chosen. THE BLOCK NARROWS BUT DOES NOT LIFT: the operator must physically drive the flow — no agent can solve a CAPTCHA (§11.4.52 honest operator_attended boundary). AGENT PREP OWED BEFORE THE HAND-OFF, so the operator’s single attempt succeeds rather than discovering a broken endpoint mid-flow: verify both endpoints are reachable and correctly wired end-to-end, verify the session is actually PERSISTED after a successful post (not merely accepted), and verify a stored session is actually USED by a subsequent search. Honest limitation to state up front: a stored bb_session expires, so this path requires repeating — that cost was accepted with the decision.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RuTracker automated login blocked by CAPTCHA</w:t>
            </w:r>
          </w:p>
        </w:tc>
      </w:tr>
      <w:tr>
        <w:tc>
          <w:tcPr/>
          <w:p>
            <w:pPr>
              <w:pStyle w:val="Compact"/>
            </w:pPr>
            <w:r>
              <w:t xml:space="preserve">BOB-065</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Lava P2: Egress diagnosis and VPN-host SOCKS routing (containers pkg/egress)</w:t>
            </w:r>
          </w:p>
        </w:tc>
      </w:tr>
      <w:tr>
        <w:tc>
          <w:tcPr/>
          <w:p>
            <w:pPr>
              <w:pStyle w:val="Compact"/>
            </w:pPr>
            <w:r>
              <w:t xml:space="preserve">BOB-066</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Lava P3: BOBA_UPSTREAM_PROXY in download-proxy + qBitTorrent-go + Jackett + compose env-forward</w:t>
            </w:r>
          </w:p>
        </w:tc>
      </w:tr>
      <w:tr>
        <w:tc>
          <w:tcPr/>
          <w:p>
            <w:pPr>
              <w:pStyle w:val="Compact"/>
            </w:pPr>
            <w:r>
              <w:t xml:space="preserve">BOB-068</w:t>
            </w:r>
          </w:p>
        </w:tc>
        <w:tc>
          <w:tcPr/>
          <w:p>
            <w:pPr>
              <w:pStyle w:val="Compact"/>
            </w:pPr>
            <w:r>
              <w:t xml:space="preserve">Bug</w:t>
            </w:r>
          </w:p>
        </w:tc>
        <w:tc>
          <w:tcPr/>
          <w:p>
            <w:pPr>
              <w:pStyle w:val="Compact"/>
            </w:pPr>
            <w:r>
              <w:t xml:space="preserve">In progress</w:t>
            </w:r>
          </w:p>
        </w:tc>
        <w:tc>
          <w:tcPr/>
          <w:p>
            <w:pPr>
              <w:pStyle w:val="Compact"/>
            </w:pPr>
            <w:r>
              <w:t xml:space="preserve">High</w:t>
            </w:r>
          </w:p>
        </w:tc>
        <w:tc>
          <w:tcPr/>
          <w:p>
            <w:pPr>
              <w:pStyle w:val="Compact"/>
            </w:pPr>
            <w:r>
              <w:t xml:space="preserve">RD2-00: unattributed, unreviewed Auto-commit mechanism pushing to main</w:t>
            </w:r>
          </w:p>
        </w:tc>
      </w:tr>
      <w:tr>
        <w:tc>
          <w:tcPr/>
          <w:p>
            <w:pPr>
              <w:pStyle w:val="Compact"/>
            </w:pPr>
            <w:r>
              <w:t xml:space="preserve">BOB-069</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RD2-40: §11.4.238 QA-discovery-channel ledger — ongoing coverage-escape backfill</w:t>
            </w:r>
          </w:p>
        </w:tc>
      </w:tr>
      <w:tr>
        <w:tc>
          <w:tcPr/>
          <w:p>
            <w:pPr>
              <w:pStyle w:val="Compact"/>
            </w:pPr>
            <w:r>
              <w:t xml:space="preserve">BOB-074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RD2-07: DDoS-class testing fully absent from the mandated test-type matrix</w:t>
            </w:r>
          </w:p>
        </w:tc>
      </w:tr>
      <w:tr>
        <w:tc>
          <w:tcPr/>
          <w:p>
            <w:pPr>
              <w:pStyle w:val="Compact"/>
            </w:pPr>
            <w:r>
              <w:t xml:space="preserve">BOB-077</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rPr>
                <w:b/>
                <w:bCs/>
              </w:rPr>
              <w:t xml:space="preserve">OPERATOR DECISION (2026-08-26, §11.4.66 interactive clarification): UNKNOWN — INSTRUMENT THE NEXT OCCURRENCE</w:t>
            </w:r>
            <w:r>
              <w:t xml:space="preserve"> </w:t>
            </w:r>
            <w:r>
              <w:t xml:space="preserve">The operator does not currently know which host produces the +0500 Auto-commit fast-forwards, so the three candidate answers (second Claude session / intentional rsync job / stale job) all remain open. DECIDED ACTION: stop hunting a host this session cannot reach (§11.4.6 — remote state is not knowable without access) and instead INSTRUMENT the mechanism so the next occurrence identifies itself. Forensic capture to add: committer identity, hostname, timezone offset, push timing, and the git remote used, recorded at Auto-commit time into a tracked forensic log. ACCEPTANCE: the next Auto-commit event yields a captured record naming its origin host — at which point this item resolves to one of the three original branches with evidence rather than a guess. This is the §11.4.101 reversible-safe move: it costs little, blocks nothing, and converts a recurring mystery into a self-identifying event.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RD2-10: Identify second host running the Auto-commit rsync/sync mechanism (OPERATOR-DECISION)</w:t>
            </w:r>
          </w:p>
        </w:tc>
      </w:tr>
      <w:tr>
        <w:tc>
          <w:tcPr/>
          <w:p>
            <w:pPr>
              <w:pStyle w:val="Compact"/>
            </w:pPr>
            <w:r>
              <w:t xml:space="preserve">BOB-078</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RD2-11: Once identified, wire Auto-commit mechanism through §11.4.234 dedicated commit/push script OR retire it</w:t>
            </w:r>
          </w:p>
        </w:tc>
      </w:tr>
      <w:tr>
        <w:tc>
          <w:tcPr/>
          <w:p>
            <w:pPr>
              <w:pStyle w:val="Compact"/>
            </w:pPr>
            <w:r>
              <w:t xml:space="preserve">BOB-080</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RD2-13: Retroactive Fable-xhigh code review of the substantive Auto-commit diffs</w:t>
            </w:r>
          </w:p>
        </w:tc>
      </w:tr>
      <w:tr>
        <w:tc>
          <w:tcPr/>
          <w:p>
            <w:pPr>
              <w:pStyle w:val="Compact"/>
            </w:pPr>
            <w:r>
              <w:t xml:space="preserve">BOB-082</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RD2-15: Create BOB-064..067 workable items for the four Lava-porting findings (closes GA-05)</w:t>
            </w:r>
          </w:p>
        </w:tc>
      </w:tr>
      <w:tr>
        <w:tc>
          <w:tcPr/>
          <w:p>
            <w:pPr>
              <w:pStyle w:val="Compact"/>
            </w:pPr>
            <w:r>
              <w:t xml:space="preserve">BOB-085</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RD2-18: Create top-level Boba proxy/merge-service v1.0.0 readiness ledger (closes GA-10)</w:t>
            </w:r>
          </w:p>
        </w:tc>
      </w:tr>
      <w:tr>
        <w:tc>
          <w:tcPr/>
          <w:p>
            <w:pPr>
              <w:pStyle w:val="Compact"/>
            </w:pPr>
            <w:r>
              <w:t xml:space="preserve">BOB-088</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RD2-21: Complete/verify README Tracked-Items + Status Documents table row-completeness (GA-07 remainder)</w:t>
            </w:r>
          </w:p>
        </w:tc>
      </w:tr>
      <w:tr>
        <w:tc>
          <w:tcPr/>
          <w:p>
            <w:pPr>
              <w:pStyle w:val="Compact"/>
            </w:pPr>
            <w:r>
              <w:t xml:space="preserve">BOB-090</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RD2-25: HelixQA Challenge entry exercising all three start.sh subcommands end-to-end against real compose stack</w:t>
            </w:r>
          </w:p>
        </w:tc>
      </w:tr>
      <w:tr>
        <w:tc>
          <w:tcPr/>
          <w:p>
            <w:pPr>
              <w:pStyle w:val="Compact"/>
            </w:pPr>
            <w:r>
              <w:t xml:space="preserve">BOB-093</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RD2-28: Live compose bring-up + verify rutracker ReDoS regex bounds deployed to container (closes runtime half of GA-12)</w:t>
            </w:r>
          </w:p>
        </w:tc>
      </w:tr>
      <w:tr>
        <w:tc>
          <w:tcPr/>
          <w:p>
            <w:pPr>
              <w:pStyle w:val="Compact"/>
            </w:pPr>
            <w:r>
              <w:t xml:space="preserve">BOB-094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RD2-29: Author tests/stress/test_tracker_fetch_stress_chaos.py with §11.4.85 fault injection</w:t>
            </w:r>
          </w:p>
        </w:tc>
      </w:tr>
      <w:tr>
        <w:tc>
          <w:tcPr/>
          <w:p>
            <w:pPr>
              <w:pStyle w:val="Compact"/>
            </w:pPr>
            <w:r>
              <w:t xml:space="preserve">BOB-095</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RD2-30: Author tests/stress/test_scheduler_hooks_sse_stress_chaos.py for Go-side triangle</w:t>
            </w:r>
          </w:p>
        </w:tc>
      </w:tr>
      <w:tr>
        <w:tc>
          <w:tcPr/>
          <w:p>
            <w:pPr>
              <w:pStyle w:val="Compact"/>
            </w:pPr>
            <w:r>
              <w:t xml:space="preserve">BOB-097</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RD2-32: Author DDoS-class coverage for exposed download-proxy/merge endpoints (canonical impl of RD2-07)</w:t>
            </w:r>
          </w:p>
        </w:tc>
      </w:tr>
      <w:tr>
        <w:tc>
          <w:tcPr/>
          <w:p>
            <w:pPr>
              <w:pStyle w:val="Compact"/>
            </w:pPr>
            <w:r>
              <w:t xml:space="preserve">BOB-100</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RD2-39: Bump submodules/jackett one commit (canonical impl of RD2-09)</w:t>
            </w:r>
          </w:p>
        </w:tc>
      </w:tr>
      <w:tr>
        <w:tc>
          <w:tcPr/>
          <w:p>
            <w:pPr>
              <w:pStyle w:val="Compact"/>
            </w:pPr>
            <w:r>
              <w:t xml:space="preserve">BOB-101</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rPr>
                <w:b/>
                <w:bCs/>
              </w:rPr>
              <w:t xml:space="preserve">OPERATOR DECISION (2026-08-26, §11.4.66 interactive clarification): DEFER PAST v1.0.0</w:t>
            </w:r>
            <w:r>
              <w:t xml:space="preserve"> </w:t>
            </w:r>
            <w:r>
              <w:t xml:space="preserve">Go</w:t>
            </w:r>
            <w:r>
              <w:t xml:space="preserve"> </w:t>
            </w:r>
            <w:r>
              <w:rPr>
                <w:rStyle w:val="VerbatimChar"/>
              </w:rPr>
              <w:t xml:space="preserve">--profile go</w:t>
            </w:r>
            <w:r>
              <w:t xml:space="preserve"> </w:t>
            </w:r>
            <w:r>
              <w:t xml:space="preserve">parity remains a goal but is NO LONGER a v1.0.0 release blocker. RW-10..13 move to a post-1.0 milestone and stop gating the tag. Nothing advertised is removed, so §11.4.122 stays clean and no §11.4.90 Obsolete closure is warranted. The BOB-141 measured fact stands unchanged: the Go container’s Dockerfile runs ONE binary binding only :7187; nothing binds :7186 or :7188 despite compose setting PROXY_PORT/BRIDGE_PORT. CLAUDE.md’s port map already describes what the container ACTUALLY does and needs no amendment under this decision.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GA-19/RW-09: Is –profile go parity still a release goal? (gates RW-10..13) — OPERATOR-DECISION</w:t>
            </w:r>
          </w:p>
        </w:tc>
      </w:tr>
      <w:tr>
        <w:tc>
          <w:tcPr/>
          <w:p>
            <w:pPr>
              <w:pStyle w:val="Compact"/>
            </w:pPr>
            <w:r>
              <w:t xml:space="preserve">BOB-102</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rPr>
                <w:b/>
                <w:bCs/>
              </w:rPr>
              <w:t xml:space="preserve">OPERATOR DECISION (2026-08-26, §11.4.66 interactive clarification): KEEP 0.0.0.0 + MANDATORY AUTH GUARD</w:t>
            </w:r>
            <w:r>
              <w:t xml:space="preserve"> </w:t>
            </w:r>
            <w:r>
              <w:t xml:space="preserve">The tunnel STAYS LAN-reachable — no bind address changes to 127.0.0.1. The operator explicitly chose to preserve access from other devices on the network. THE DECISION CARRIES A BINDING OBLIGATION: a permanent §11.4.135 regression guard MUST land that FAILS THE BUILD if any LAN-reachable route ever stops demanding authentication. The operator accepted 0.0.0.0 ON THE CONDITION that guard exists — without it this decision is unprotected and the item is NOT closeable. Guard requirements: enumerate routes from the authoritative source (FastAPI app, Go handlers, boba-jackett) never a hand-maintained list; resolve real auth coverage not a grep for the string</w:t>
            </w:r>
            <w:r>
              <w:t xml:space="preserve"> </w:t>
            </w:r>
            <w:r>
              <w:t xml:space="preserve">‘auth’</w:t>
            </w:r>
            <w:r>
              <w:t xml:space="preserve"> </w:t>
            </w:r>
            <w:r>
              <w:t xml:space="preserve">(§11.4.201 real-condition); deliberately-public routes exempt ONLY via a checked-in list with per-entry justification, enumerated as honest gaps never silent; golden-TRUE + golden-FALSE fixtures per §11.4.107(10).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RW-05: LAN-exposure threat model — bind tunnel 127.0.0.1 or keep 0.0.0.0? — OPERATOR-DECISION</w:t>
            </w:r>
          </w:p>
        </w:tc>
      </w:tr>
      <w:tr>
        <w:tc>
          <w:tcPr/>
          <w:p>
            <w:pPr>
              <w:pStyle w:val="Compact"/>
            </w:pPr>
            <w:r>
              <w:t xml:space="preserve">BOB-104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§11.4.238 followup: CodeGraph 1.5.0 nested-.gitignore regression challenge</w:t>
            </w:r>
          </w:p>
        </w:tc>
      </w:tr>
      <w:tr>
        <w:tc>
          <w:tcPr/>
          <w:p>
            <w:pPr>
              <w:pStyle w:val="Compact"/>
            </w:pPr>
            <w:r>
              <w:t xml:space="preserve">BOB-106</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§11.4.238 followup: §11.4.84 quiescence-check helper for the unattributed auto-commit path</w:t>
            </w:r>
          </w:p>
        </w:tc>
      </w:tr>
      <w:tr>
        <w:tc>
          <w:tcPr/>
          <w:p>
            <w:pPr>
              <w:pStyle w:val="Compact"/>
            </w:pPr>
            <w:r>
              <w:t xml:space="preserve">BOB-107</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§11.4.238 followup: pre-dispatch existence check for subagent task-brief source inputs</w:t>
            </w:r>
          </w:p>
        </w:tc>
      </w:tr>
      <w:tr>
        <w:tc>
          <w:tcPr/>
          <w:p>
            <w:pPr>
              <w:pStyle w:val="Compact"/>
            </w:pPr>
            <w:r>
              <w:t xml:space="preserve">BOB-109</w:t>
            </w:r>
          </w:p>
        </w:tc>
        <w:tc>
          <w:tcPr/>
          <w:p>
            <w:pPr>
              <w:pStyle w:val="Compact"/>
            </w:pPr>
            <w:r>
              <w:t xml:space="preserve">Task</w:t>
            </w:r>
          </w:p>
        </w:tc>
        <w:tc>
          <w:tcPr/>
          <w:p>
            <w:pPr>
              <w:pStyle w:val="Compact"/>
            </w:pPr>
            <w:r>
              <w:t xml:space="preserve">Ready for testing</w:t>
            </w:r>
          </w:p>
        </w:tc>
        <w:tc>
          <w:tcPr/>
          <w:p>
            <w:pPr>
              <w:pStyle w:val="Compact"/>
            </w:pPr>
            <w:r>
              <w:t xml:space="preserve">Medium</w:t>
            </w:r>
          </w:p>
        </w:tc>
        <w:tc>
          <w:tcPr/>
          <w:p>
            <w:pPr>
              <w:pStyle w:val="Compact"/>
            </w:pPr>
            <w:r>
              <w:t xml:space="preserve">BOB-074 followup: scaling-class test coverage absent from mandated test-type matrix</w:t>
            </w:r>
          </w:p>
        </w:tc>
      </w:tr>
      <w:tr>
        <w:tc>
          <w:tcPr/>
          <w:p>
            <w:pPr>
              <w:pStyle w:val="Compact"/>
            </w:pPr>
            <w:r>
              <w:t xml:space="preserve">BOB-110</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BOB-074 followup: UX-class test coverage (accessibility/usability) absent</w:t>
            </w:r>
          </w:p>
        </w:tc>
      </w:tr>
      <w:tr>
        <w:tc>
          <w:tcPr/>
          <w:p>
            <w:pPr>
              <w:pStyle w:val="Compact"/>
            </w:pPr>
            <w:r>
              <w:t xml:space="preserve">BOB-111</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BOB-074 followup: configure real rate limiting for boba’s 3 public HTTP endpoints</w:t>
            </w:r>
          </w:p>
        </w:tc>
      </w:tr>
      <w:tr>
        <w:tc>
          <w:tcPr/>
          <w:p>
            <w:pPr>
              <w:pStyle w:val="Compact"/>
            </w:pPr>
            <w:r>
              <w:t xml:space="preserve">BOB-114</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BOB-074 followup: self-validation golden-bad fixture for the rate-limit detector</w:t>
            </w:r>
          </w:p>
        </w:tc>
      </w:tr>
      <w:tr>
        <w:tc>
          <w:tcPr/>
          <w:p>
            <w:pPr>
              <w:pStyle w:val="Compact"/>
            </w:pPr>
            <w:r>
              <w:t xml:space="preserve">BOB-121</w:t>
            </w:r>
          </w:p>
        </w:tc>
        <w:tc>
          <w:tcPr/>
          <w:p>
            <w:pPr>
              <w:pStyle w:val="Compact"/>
            </w:pPr>
            <w:r>
              <w:t xml:space="preserve">Task</w:t>
            </w:r>
          </w:p>
        </w:tc>
        <w:tc>
          <w:tcPr/>
          <w:p>
            <w:pPr>
              <w:pStyle w:val="Compact"/>
            </w:pPr>
            <w:r>
              <w:t xml:space="preserve">Ready for testing</w:t>
            </w:r>
          </w:p>
        </w:tc>
        <w:tc>
          <w:tcPr/>
          <w:p>
            <w:pPr>
              <w:pStyle w:val="Compact"/>
            </w:pPr>
            <w:r>
              <w:t xml:space="preserve">Important</w:t>
            </w:r>
          </w:p>
        </w:tc>
        <w:tc>
          <w:tcPr/>
          <w:p>
            <w:pPr>
              <w:pStyle w:val="Compact"/>
            </w:pPr>
            <w:r>
              <w:t xml:space="preserve">External watchdog for the forced-logout architectural gap (task #85, incident #3)</w:t>
            </w:r>
          </w:p>
        </w:tc>
      </w:tr>
      <w:tr>
        <w:tc>
          <w:tcPr/>
          <w:p>
            <w:pPr>
              <w:pStyle w:val="Compact"/>
            </w:pPr>
            <w:r>
              <w:t xml:space="preserve">BOB-135</w:t>
            </w:r>
          </w:p>
        </w:tc>
        <w:tc>
          <w:tcPr/>
          <w:p>
            <w:pPr>
              <w:pStyle w:val="Compact"/>
            </w:pPr>
            <w:r>
              <w:t xml:space="preserve">Bug</w:t>
            </w:r>
          </w:p>
        </w:tc>
        <w:tc>
          <w:tcPr/>
          <w:p>
            <w:pPr>
              <w:pStyle w:val="Compact"/>
            </w:pPr>
            <w:r>
              <w:t xml:space="preserve">Ready for testing</w:t>
            </w:r>
          </w:p>
        </w:tc>
        <w:tc>
          <w:tcPr/>
          <w:p>
            <w:pPr>
              <w:pStyle w:val="Compact"/>
            </w:pPr>
            <w:r>
              <w:t xml:space="preserve">Low</w:t>
            </w:r>
          </w:p>
        </w:tc>
        <w:tc>
          <w:tcPr/>
          <w:p>
            <w:pPr>
              <w:pStyle w:val="Compact"/>
            </w:pPr>
            <w:r>
              <w:t xml:space="preserve">Test isolation: test_list_hooks_after_create fails in bulk suite (Permission denied /config)</w:t>
            </w:r>
          </w:p>
        </w:tc>
      </w:tr>
      <w:tr>
        <w:tc>
          <w:tcPr/>
          <w:p>
            <w:pPr>
              <w:pStyle w:val="Compact"/>
            </w:pPr>
            <w:r>
              <w:t xml:space="preserve">BOB-143</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Orphaned .worktrees/ dirs (46M, unresolvable gitdir) pollute gate scan scope and manufacture false BOB-126-class findings</w:t>
            </w:r>
          </w:p>
        </w:tc>
      </w:tr>
      <w:tr>
        <w:tc>
          <w:tcPr/>
          <w:p>
            <w:pPr>
              <w:pStyle w:val="Compact"/>
            </w:pPr>
            <w:r>
              <w:t xml:space="preserve">BOB-151</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CM-SCRIPT-DOCS-SYNC is a named gate with no implementation, and 24 of 36 scripts have no companion doc</w:t>
            </w:r>
          </w:p>
        </w:tc>
      </w:tr>
      <w:tr>
        <w:tc>
          <w:tcPr/>
          <w:p>
            <w:pPr>
              <w:pStyle w:val="Compact"/>
            </w:pPr>
            <w:r>
              <w:t xml:space="preserve">BOB-159</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rPr>
                <w:b/>
                <w:bCs/>
              </w:rPr>
              <w:t xml:space="preserve">OPERATOR DECISION (2026-08-26, §11.4.66): REPAIR, THEN RE-VERIFY UNTIL STABLE</w:t>
            </w:r>
            <w:r>
              <w:t xml:space="preserve"> </w:t>
            </w:r>
            <w:r>
              <w:t xml:space="preserve">The warm ./start.sh path keeps running the ownership repair against a live stack, but walks, re-verifies, and repeats until a pass finds nothing new. Options not chosen: refuse the repair while the stack is up and direct the operator to –recreate; stop the stack on the warm path too (correct but ends</w:t>
            </w:r>
            <w:r>
              <w:t xml:space="preserve"> </w:t>
            </w:r>
            <w:r>
              <w:t xml:space="preserve">‘warm’</w:t>
            </w:r>
            <w:r>
              <w:t xml:space="preserve">); accept and document the window. WHY THIS MATTERS MORE THAN A NORMAL ITEM: this is the exact defect the whole 002-user-owned-downloads feature exists to end. The –recreate path was already fixed to order precondition -&gt; down -&gt; repair -&gt; up so the walk sees a tree no container can write. The warm path was not, so a container can create a new non-owned file AFTER the repair has passed that directory — the ownership problem leaking back in through the other door. REQUIRED BY THE CHOSEN OPTION, and it is the hard part: the loop MUST be BOUNDED, and on giving up it MUST report honestly that ownership is UNPROVEN rather than silently exiting 0 (§11.4.201(6) — a loop that stops finding new files because it ran out of iterations returns the same quiet zero as a genuinely clean tree). An active download creating files faster than the walk completes is the realistic non-converging case and must be named in the give-up message. Recorded as consumer DATA per §11.4.35 — the operator’s stated choice, not an agent inference. Options not chosen are named so a future reader does not re-litigate a settled call. — prior item text follows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2026-08-21T19:01:17Z</w:t>
            </w:r>
            <w:r>
              <w:t xml:space="preserve"> </w:t>
            </w:r>
            <w:r>
              <w:rPr>
                <w:b/>
                <w:bCs/>
              </w:rPr>
              <w:t xml:space="preserve">Reported-By:</w:t>
            </w:r>
            <w:r>
              <w:t xml:space="preserve"> </w:t>
            </w:r>
            <w:r>
              <w:t xml:space="preserve">T041 independent review (IMPORTANT-2), partially remediated</w:t>
            </w:r>
            <w:r>
              <w:t xml:space="preserve"> </w:t>
            </w:r>
            <w:r>
              <w:rPr>
                <w:b/>
                <w:bCs/>
              </w:rPr>
              <w:t xml:space="preserve">What (the report, verbatim):</w:t>
            </w:r>
            <w:r>
              <w:t xml:space="preserve"> </w:t>
            </w:r>
            <w:r>
              <w:t xml:space="preserve">The –recreate path was fixed this round: run_ownership_precondition -&gt; stack_down -&gt; run_ownership_repair -&gt; stack_up, so the repair walks a tree no container can write to. That ordering is now asserted behaviourally by three new checks in tests/unit/test_start_reload_recreate.sh, each killed by its paired 1.1 mutation (11/11 RED-OK). The WARM path is NOT covered by that fix and this item tracks the remainder. On a warm ./start.sh the gate runs before THIS invocation brings anything up, but if the stack is ALREADY running, containers write while the repair walks. A container can then create a new non-operator-owned file BEHIND the walk, after which the completion marker records complete over a tree that is not, and those stragglers are never repaired without a manual –force. BOUNDED, not dismissed: after any successful pass the marker is valid for the scope fingerprint and the repair short-circuits without walking (marker_is_valid), so the window requires a stale-or-absent marker AND a live stack together. Declaring a new scope entry re-arms the marker, which is exactly how that combination arises in practice. NOT DONE THIS ROUND, with the reason stated rather than hidden: the clean guard is a cheap marker-only probe mode on scripts/ownership_repair.sh that answers has-this-scope-been-repaired without walking the tree. The existing –dry-run cannot serve: it deliberately SKIPS the marker fast-path (FORCE=0 &amp;&amp; DRY_RUN=0 guard) and always walks, so using it as a warm-start probe would walk the tree twice on every start. Adding that mode requires editing ownership_repair.sh, which another stream was actively editing during this round; duplicating marker_is_valid into start.sh instead would be a near-identical fork (11.4.251). Deferred to this item rather than done unilaterally or silently. The misleading comment at the warm-start call site (which claimed the gate runs before any container writes) has been corrected to state this boundary honestly.</w:t>
            </w:r>
            <w:r>
              <w:t xml:space="preserve"> </w:t>
            </w:r>
            <w:r>
              <w:rPr>
                <w:b/>
                <w:bCs/>
              </w:rPr>
              <w:t xml:space="preserve">Affected scope / file-scope manifest:</w:t>
            </w:r>
            <w:r>
              <w:t xml:space="preserve"> </w:t>
            </w:r>
            <w:r>
              <w:t xml:space="preserve">start.sh (warm-start dispatch, run_ownership_gate call site); scripts/ownership_repair.sh (marker fast-path)</w:t>
            </w:r>
            <w:r>
              <w:t xml:space="preserve"> </w:t>
            </w:r>
            <w:r>
              <w:rPr>
                <w:b/>
                <w:bCs/>
              </w:rPr>
              <w:t xml:space="preserve">Reproduction / context:</w:t>
            </w:r>
            <w:r>
              <w:t xml:space="preserve"> </w:t>
            </w:r>
            <w:r>
              <w:t xml:space="preserve">1. Ensure the stack is UP. 2. Change config/owned_paths.yaml so the scope fingerprint changes (this re-arms the marker by design, data-model E2). 3. Run a warm ./start.sh (no –recreate). 4. The ownership repair walks and chowns the declared tree while containers are still running and able to write into it.</w:t>
            </w:r>
            <w:r>
              <w:t xml:space="preserve"> </w:t>
            </w:r>
            <w:r>
              <w:rPr>
                <w:b/>
                <w:bCs/>
              </w:rPr>
              <w:t xml:space="preserve">Acceptance criteria:</w:t>
            </w:r>
            <w:r>
              <w:t xml:space="preserve"> </w:t>
            </w:r>
            <w:r>
              <w:t xml:space="preserve">A warm ./start.sh cannot complete an ownership repair while a container that writes to a declared location is running. Either the repair is deferred with an actionable refusal naming –recreate, or the stack is quiesced for the walk. Asserted behaviourally in tests/unit/test_start_reload_recreate.sh alongside the existing PRECONDITION_BEFORE_DOWN / REPAIR_AFTER_DOWN / REPAIR_BEFORE_UP checks, each with a paired 1.1 mutation that kills it.</w:t>
            </w:r>
          </w:p>
        </w:tc>
      </w:tr>
      <w:tr>
        <w:tc>
          <w:tcPr/>
          <w:p>
            <w:pPr>
              <w:pStyle w:val="Compact"/>
            </w:pPr>
            <w:r>
              <w:t xml:space="preserve">BOB-162</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2026-08-21T19:35:02Z</w:t>
            </w:r>
            <w:r>
              <w:t xml:space="preserve"> </w:t>
            </w:r>
            <w:r>
              <w:rPr>
                <w:b/>
                <w:bCs/>
              </w:rPr>
              <w:t xml:space="preserve">Reported-By:</w:t>
            </w:r>
            <w:r>
              <w:t xml:space="preserve"> </w:t>
            </w:r>
            <w:r>
              <w:t xml:space="preserve">BOB-106/BOB-107 remediation, residual</w:t>
            </w:r>
            <w:r>
              <w:t xml:space="preserve"> </w:t>
            </w:r>
            <w:r>
              <w:rPr>
                <w:b/>
                <w:bCs/>
              </w:rPr>
              <w:t xml:space="preserve">What (the report, verbatim):</w:t>
            </w:r>
            <w:r>
              <w:t xml:space="preserve"> </w:t>
            </w:r>
            <w:r>
              <w:t xml:space="preserve">The TESTS for both guards are now executed: pre-build invariant 30’s glob was extended from tests/unit + tests/pre_build to also cover tests/hooks. MEASURED before/after: the glob expanded to 27 suites with 0 under tests/hooks while 3 existed there; it now expands to 30 with 3 under tests/hooks. All three pass. But the GUARDS themselves are still invoked by nothing. check-brief-inputs.sh is honestly conductor-run rather than automatic: a brief’s required-input list lives in free-form prose that the Agent tool’s structured input does not expose, so an automatic prompt-scraping gate would itself be an unproven pattern-match. Its seam is the dispatch procedure, and that is a documentation + habit change, not a hook. unattributed-commit-guard.sh is different and is why this item exists. Run against real history it names 14 violating commits since the last tag (and 21 bare Auto-commit subjects exist across all refs). Wiring it into the pre-build or commit seam AS-IS would therefore refuse every commit immediately, on pre-existing debt nobody can fix in the moment. That is precisely the 11.4.224(E) brownfield-adoption shape, and 11.4.66/11.4.122 put the choice with the operator, not with an agent inventing a ratchet. The options, stated so the decision is a decision and not a default: (a) immediate hard floor – the seam refuses until all 14 are attributed; (b) one-time monotone-decrease ratchet (the 11.4.135 pattern) – snapshot 14 as the baseline, the count may fall and may never rise, so day one is green and the disease cannot spread; (c) changed-commits-only – gate only commits created from now on, with a scheduled deadline for the historical 14; (d) report-only for a stated period, then escalate. Recommendation, with the reasoning rather than just the pick: (b). It is the pattern this constitution already uses for exactly this situation, it makes the debt visible and bounded immediately, and it cannot be satisfied by deleting the guard’s name (11.4.227 closes that gaming channel). But it is the operator’s call and this item is not closed until that answer is recorded. Honest boundary (11.4.6): this item does NOT claim the 14 commits are harmful in themselves – it claims their ATTRIBUTION is absent and that nothing currently prevents the 15th.</w:t>
            </w:r>
            <w:r>
              <w:t xml:space="preserve"> </w:t>
            </w:r>
            <w:r>
              <w:rPr>
                <w:b/>
                <w:bCs/>
              </w:rPr>
              <w:t xml:space="preserve">Affected scope / file-scope manifest:</w:t>
            </w:r>
            <w:r>
              <w:t xml:space="preserve"> </w:t>
            </w:r>
            <w:r>
              <w:t xml:space="preserve">scripts/hooks/unattributed-commit-guard.sh; scripts/hooks/check-brief-inputs.sh; scripts/pre_build_verification.sh; scripts/commit-push-all.sh</w:t>
            </w:r>
            <w:r>
              <w:t xml:space="preserve"> </w:t>
            </w:r>
            <w:r>
              <w:rPr>
                <w:b/>
                <w:bCs/>
              </w:rPr>
              <w:t xml:space="preserve">Reproduction / context:</w:t>
            </w:r>
            <w:r>
              <w:t xml:space="preserve"> </w:t>
            </w:r>
            <w:r>
              <w:t xml:space="preserve">Both guards run correctly by hand and are covered by passing tests (9/9 and 15/15, each proven non-bluff against a no-op stub). Neither is invoked by scripts/pre_build_verification.sh or scripts/commit-push-all.sh, so neither exerts standing detection pressure (11.4.226: a guard with no execution seam is not coverage; registration is not coverage).</w:t>
            </w:r>
            <w:r>
              <w:t xml:space="preserve"> </w:t>
            </w:r>
            <w:r>
              <w:rPr>
                <w:b/>
                <w:bCs/>
              </w:rPr>
              <w:t xml:space="preserve">Acceptance criteria:</w:t>
            </w:r>
            <w:r>
              <w:t xml:space="preserve"> </w:t>
            </w:r>
            <w:r>
              <w:t xml:space="preserve">Each guard is invoked by a named seam, OR carries a registered deferral pointing at this item. For unattributed-commit-guard.sh specifically, the operator has answered the adoption question below and the answer is recorded as consumer DATA – never an invented ratchet.</w:t>
            </w:r>
          </w:p>
        </w:tc>
      </w:tr>
      <w:tr>
        <w:tc>
          <w:tcPr/>
          <w:p>
            <w:pPr>
              <w:pStyle w:val="Compact"/>
            </w:pPr>
            <w:r>
              <w:t xml:space="preserve">BOB-170</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WHAT. The BOB-109 scaling suite gates its two timing tests on loadavg_1m/nproc &lt;= 0.75 — on this 8-cpu host, a 1-minute load average at or below 6.0 — and SKIPs loudly otherwise. That gate is correct and was adopted for a good reason (§11.4.201(8)): the author validated a 2.10 growth-exponent threshold, then observed it FALSE-FAIL correct code at load 11.06 (baseline span 2.136), and at load 15-23 measured baseline spans of 2.358 against injected-cubic mutants at 2.278-2.331 — the signal is smaller than the noise and the two are not separable in either direction. Gating was the honest response. THE PROBLEM. The gate has consequently NEVER RUN under its own precondition. Every recorded run today measured load 9.15-23; the independent reviewer measured 9.66 during review; the conductor measured 6.45 at its lowest. GREEN polarity WAS observed — at loads 9.4-11.6 (span 1.882) and in three stability runs (1.759/1.832/1.848) — but never once beneath the shipped ceiling. The author states this honestly as an inference from data rather than a run they can paste, and the reviewer confirmed the inference is sound (quiescence is strictly more favourable). Sound inference is still not an observed run. WHY THAT MATTERS (§11.4.226). A registered, topology-present guard that never executes is indistinguishable from a guard that would fail if it did. Nothing currently ensures it ever runs: no freshness contract, no scheduled quiet-window invocation, no tracked item — which is precisely the unexecuted-standing-guard class §11.4.226 names, where registration gets treated as coverage while execution is nobody’s job. The forensic precedent in that anchor is two standing guards that, when finally executed, immediately emitted latent FAILs. ACCEPTANCE. (a) Execute both quiescence-gated timing tests on a host whose 1-minute loadavg is genuinely &lt;= 0.75/cpu — no agent fleet, no concurrent build — and capture the run as an artifact showing the resolved load reading alongside the measured span exponent, so the precondition is provable from the artifact and not asserted. (b) Record the observed GREEN polarity in the item and in the test source, replacing the current honest-inference note. (c) If the gate FAILS under genuine quiescence, that is the finding this item exists to surface, and it reopens the threshold-calibration question rather than being worked around. (d) Establish a freshness contract per §11.4.226: how stale a quiescent verdict may be before the gate counts as uncovered again, so this does not silently return to never-executing. HONEST BOUNDARY. This item does not claim the gate is wrong. The evidence points the other way — quiescence is strictly more favourable than the loads where GREEN was already observed. It claims only that the run has not happened, and that an unexecuted guard cannot be cited as coverage. PROVENANCE. Raised as IMPORTANT-2 by the independent Fable-substrate reviewer of the BOB-109 work, and independently corroborated: the reviewer verified the SKIP is loud and prints its resolved numbers, and confirmed the shipped tests do SKIP at today’s load.</w:t>
            </w:r>
          </w:p>
        </w:tc>
      </w:tr>
      <w:tr>
        <w:tc>
          <w:tcPr/>
          <w:p>
            <w:pPr>
              <w:pStyle w:val="Compact"/>
            </w:pPr>
            <w:r>
              <w:t xml:space="preserve">BOB-172</w:t>
            </w:r>
          </w:p>
        </w:tc>
        <w:tc>
          <w:tcPr/>
          <w:p>
            <w:pPr>
              <w:pStyle w:val="Compact"/>
            </w:pPr>
            <w:r>
              <w:t xml:space="preserve">Bug</w:t>
            </w:r>
          </w:p>
        </w:tc>
        <w:tc>
          <w:tcPr/>
          <w:p>
            <w:pPr>
              <w:pStyle w:val="Compact"/>
            </w:pPr>
            <w:r>
              <w:t xml:space="preserve">Ready for testing</w:t>
            </w:r>
          </w:p>
        </w:tc>
        <w:tc>
          <w:tcPr/>
          <w:p>
            <w:pPr>
              <w:pStyle w:val="Compact"/>
            </w:pPr>
            <w:r>
              <w:t xml:space="preserve">High</w:t>
            </w:r>
          </w:p>
        </w:tc>
        <w:tc>
          <w:tcPr/>
          <w:p>
            <w:pPr>
              <w:pStyle w:val="Compact"/>
            </w:pPr>
            <w:r>
              <w:t xml:space="preserve">WHAT. The rutracker SEARCH endpoint is refused by bot protection while the site itself is fully reachable. Measured unauthenticated 2026-08-21 (no cookie file read, no credential value in any artifact — §11.4.10): GET /forum/index.php -&gt; 200, 96283 B,</w:t>
            </w:r>
            <w:r>
              <w:t xml:space="preserve"> </w:t>
            </w:r>
          </w:p>
        </w:tc>
      </w:tr>
      <w:tr>
        <w:tc>
          <w:tcPr/>
          <w:p>
            <w:pPr>
              <w:pStyle w:val="Compact"/>
            </w:pPr>
            <w:r>
              <w:t xml:space="preserve">BOB-175</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WHAT. The workable-items</w:t>
            </w:r>
            <w:r>
              <w:t xml:space="preserve"> </w:t>
            </w:r>
            <w:r>
              <w:rPr>
                <w:rStyle w:val="VerbatimChar"/>
              </w:rPr>
              <w:t xml:space="preserve">update</w:t>
            </w:r>
            <w:r>
              <w:t xml:space="preserve"> </w:t>
            </w:r>
            <w:r>
              <w:t xml:space="preserve">seam guards the status-location invariant in one direction only. After BOB-166,</w:t>
            </w:r>
            <w:r>
              <w:t xml:space="preserve"> </w:t>
            </w:r>
            <w:r>
              <w:rPr>
                <w:rStyle w:val="VerbatimChar"/>
              </w:rPr>
              <w:t xml:space="preserve">update --status &lt;terminal&gt;</w:t>
            </w:r>
            <w:r>
              <w:t xml:space="preserve"> </w:t>
            </w:r>
            <w:r>
              <w:t xml:space="preserve">on an Issues-located row is refused. The mirror is still open:</w:t>
            </w:r>
            <w:r>
              <w:t xml:space="preserve"> </w:t>
            </w:r>
            <w:r>
              <w:rPr>
                <w:rStyle w:val="VerbatimChar"/>
              </w:rPr>
              <w:t xml:space="preserve">update --location Fixed --status &lt;non-terminal&gt;</w:t>
            </w:r>
            <w:r>
              <w:t xml:space="preserve"> </w:t>
            </w:r>
            <w:r>
              <w:t xml:space="preserve">exits 0 and creates a row that</w:t>
            </w:r>
            <w:r>
              <w:t xml:space="preserve"> </w:t>
            </w:r>
            <w:r>
              <w:rPr>
                <w:rStyle w:val="VerbatimChar"/>
              </w:rPr>
              <w:t xml:space="preserve">update</w:t>
            </w:r>
            <w:r>
              <w:t xml:space="preserve">‘s own validator immediately rejects. Verified empirically by the independent reviewer of BOB-166: update –location Fixed –status ’In progress’</w:t>
            </w:r>
            <w:r>
              <w:t xml:space="preserve"> </w:t>
            </w:r>
            <w:r>
              <w:t xml:space="preserve">-&gt; exit 0 validate -&gt; FAILS, naming the row (check (f), fixedLocationNonTerminalStatus) So the command can still mint a state its own validate call refuses. That is the §11.4.196(F) shape at the seam layer: the invariant is CONFIGURED in validate but not ENFORCED at every write path that can violate it. WHY IT WAS DELIBERATELY LEFT OPEN IN BOB-166, and why that was right. Three reasons, all checked rather than asserted: (1) the real corpus has ZERO instances of this direction against TEN of the direction BOB-166 closed — the asymmetry in the data matched the asymmetry in the code; (2) detective coverage ALREADY existed and demonstrably fires, so unlike BOB-166’s direction this cannot rot silently; (3) and the load-bearing one —</w:t>
            </w:r>
            <w:r>
              <w:t xml:space="preserve"> </w:t>
            </w:r>
            <w:r>
              <w:rPr>
                <w:rStyle w:val="VerbatimChar"/>
              </w:rPr>
              <w:t xml:space="preserve">reopenCmd</w:t>
            </w:r>
            <w:r>
              <w:t xml:space="preserve"> </w:t>
            </w:r>
            <w:r>
              <w:t xml:space="preserve">documents and SANCTIONS a transient Fixed-plus-non-terminal state via its</w:t>
            </w:r>
            <w:r>
              <w:t xml:space="preserve"> </w:t>
            </w:r>
            <w:r>
              <w:rPr>
                <w:rStyle w:val="VerbatimChar"/>
              </w:rPr>
              <w:t xml:space="preserve">--location Fixed</w:t>
            </w:r>
            <w:r>
              <w:t xml:space="preserve"> </w:t>
            </w:r>
            <w:r>
              <w:t xml:space="preserve">operator override. A naive preventive guard at the update seam would collide with that override’s semantics. Closing this therefore requires a design decision about how the two interact, which is a different question from the one BOB-166 was scoped to answer, and expanding that item would have meant shipping the decision unexamined. ACCEPTANCE. (a) Decide and RECORD how a preventive guard on this direction coexists with reopenCmd’s sanctioned override — this is the actual work, and the answer should be written down rather than inferred from whatever the patch does. Candidates worth weighing: exempt the reopen path explicitly, require an override flag on</w:t>
            </w:r>
            <w:r>
              <w:t xml:space="preserve"> </w:t>
            </w:r>
            <w:r>
              <w:rPr>
                <w:rStyle w:val="VerbatimChar"/>
              </w:rPr>
              <w:t xml:space="preserve">update</w:t>
            </w:r>
            <w:r>
              <w:t xml:space="preserve"> </w:t>
            </w:r>
            <w:r>
              <w:t xml:space="preserve">mirroring reopen’s, or leave the direction detective-only with the rationale recorded so the asymmetry is a decision rather than an oversight. (b) If a guard lands, it reuses</w:t>
            </w:r>
            <w:r>
              <w:t xml:space="preserve"> </w:t>
            </w:r>
            <w:r>
              <w:rPr>
                <w:rStyle w:val="VerbatimChar"/>
              </w:rPr>
              <w:t xml:space="preserve">terminalStatuses()</w:t>
            </w:r>
            <w:r>
              <w:t xml:space="preserve"> </w:t>
            </w:r>
            <w:r>
              <w:t xml:space="preserve">— BOB-166 established one predicate source specifically so the two directions cannot drift. (c) Paired §1.1 mutation. (d) NEGATIVE CONTROL (§11.4.201(1)), and it is the sharp one here: the sanctioned reopen path MUST still work. A guard that breaks reopenCmd’s documented override is a false-positive refusal, and worse than the gap it closes, because it breaks a workflow operators are told to use. HONEST BOUNDARY. This is not a live data defect. Zero corpus instances, and the detective gate catches it at the next validate. It is filed so a scoped, deliberate omission stays visible as a tracked decision instead of living only in a code comment where the next reader will mistake it for an oversight (§11.4.197: a started thread reaches a documented terminal state, never quiet abandonment). PROVENANCE. Raised by the implementing agent of BOB-166 as a known asymmetry it deliberately did not close, independently verified and endorsed as an acceptable scope boundary by that item’s reviewer, on the condition that it become a tracked item rather than a comment. This is that item.</w:t>
            </w:r>
          </w:p>
        </w:tc>
      </w:tr>
      <w:tr>
        <w:tc>
          <w:tcPr/>
          <w:p>
            <w:pPr>
              <w:pStyle w:val="Compact"/>
            </w:pPr>
            <w:r>
              <w:t xml:space="preserve">BOB-179</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WHAT: the BOB-172 independent review demonstrated two further paths that still report a refusing or unreachable tracker as an empty result. Both are PRE-EXISTING and neither is a regression from BOB-172, but the fix evidence log presents the five-site coverage without stating the boundary (11.4.194(5) requires un-analysed dimensions be explicit gaps, never silently assumed safe). GAP A – exception before resp.status is read. Reviewer probe B, captured: a connection-refused rutracker yields status=empty, error=None, http_status=None, metadata.errors=[], metadata.status=completed. Each</w:t>
            </w:r>
            <w:r>
              <w:t xml:space="preserve"> </w:t>
            </w:r>
            <w:r>
              <w:rPr>
                <w:i/>
                <w:iCs/>
              </w:rPr>
              <w:t xml:space="preserve">search</w:t>
            </w:r>
            <w:r>
              <w:t xml:space="preserve">* method swallows exceptions (except Exception: logger.error; return results) before _search_one’s error handling can see them, so a tracker that is DOWN is indistinguishable from one that is genuinely empty. GAP B – soft refusal at HTTP 200. Reviewer probe A, captured: _classify_upstream_http_status(200,</w:t>
            </w:r>
            <w:r>
              <w:t xml:space="preserve"> </w:t>
            </w:r>
            <w:r>
              <w:t xml:space="preserve">) returns None, which is CORRECT by design (a 2xx is a usable response; body-marker triggering would risk the over-fire the negative controls exist to prevent). But all five search GETs use aiohttp’s default allow_redirects=True, so a session-expiry 302 -&gt; login-page-200 chain parses to zero rows and reports empty. FIX DIRECTION: Gap A needs the exception to reach a diagnostic rather than being swallowed. Gap B needs a DISTINCT detector (final-URL check or login-form marker) with its own RED – explicitly NOT a widening of the status-code trigger. ACCEPTANCE: both gaps closed with their own REDs, or explicitly closed per 11.4.112 with evidence. Immediate sub-task: append a stated-gaps paragraph to docs/qa/BOB-172/fix_evidence_20260822.log.</w:t>
            </w:r>
          </w:p>
        </w:tc>
      </w:tr>
      <w:tr>
        <w:tc>
          <w:tcPr/>
          <w:p>
            <w:pPr>
              <w:pStyle w:val="Compact"/>
            </w:pPr>
            <w:r>
              <w:t xml:space="preserve">BOB-184</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Three icon-glyph controls (.bridge-retry, .theme-toggle, .caret) render text made of non-BMP code points. axe-core declines to decide their contrast, reporting them under the incomplete channel with messageKey nonBmp and resolving NEITHER fgColor NOR bgColor, so the Python recomputation in docs/qa/BOB-164/axe_contrast_scan.py cannot decide either: 40 such nodes across 16 palette x mode combinations. BOB-164 round 2 stopped them being scored as silent passes by naming them GLYPH_UNMEASURED, printing them on every run and fencing them, so any NEW unmeasured glyph node blocks. What remains genuinely unproven is their contrast itself: as non-text user-interface components they owe 3:1 under WCAG SC 1.4.11, and no oracle in this repo measures that today. Acceptance: a measurement path that resolves the effective foreground and backdrop for glyph controls (for example reading getComputedStyle colour against the composited backdrop, or replacing the glyphs with inline SVG carrying explicit fill tokens), each of the three controls shown to clear 3:1 in all 16 palette x mode combinations, and the GLYPH_UNMEASURED fence shrunk by exactly the nodes then proven.</w:t>
            </w:r>
          </w:p>
        </w:tc>
      </w:tr>
      <w:tr>
        <w:tc>
          <w:tcPr/>
          <w:p>
            <w:pPr>
              <w:pStyle w:val="Compact"/>
            </w:pPr>
            <w:r>
              <w:t xml:space="preserve">BOB-185</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docs/qa/BOB-164/axe_contrast_scan.py scans a static dist with no backend, so every node whose existence depends on fetched data is absent from the page it measures: the results table renders empty, so .type-badge and .quality-badge never appear, and the hooks list renders empty, so .status pills never appear. That is precisely why the BOB-164 round-1 regression went unseen in a rendered DOM even though it was scanned in all 16 themes, and it is why round 2 had to close the class in the arithmetic oracle instead. Those nodes are now covered by frontend/src/app/models/style-contrast.spec.ts, which extracts declared foreground-on-fill pairs from the stylesheets, but that is an ARITHMETIC claim about declared colour pairs, not a rendered-pixel one: it cannot see opacity applied by an ancestor, a composited backdrop, or a cascade this repo’s static extractor does not model. Acceptance: the scan drives the dashboard with seeded fixture data (a stub backend, a route fixture, or an injected component harness) so the badge and status nodes are present in the DOM, axe measures them directly, and a control needle proves the rendered oracle sees a seeded sub-floor badge before any clean result from it is believed.</w:t>
            </w:r>
          </w:p>
        </w:tc>
      </w:tr>
      <w:tr>
        <w:tc>
          <w:tcPr/>
          <w:p>
            <w:pPr>
              <w:pStyle w:val="Compact"/>
            </w:pPr>
            <w:r>
              <w:t xml:space="preserve">BOB-187</w:t>
            </w:r>
          </w:p>
        </w:tc>
        <w:tc>
          <w:tcPr/>
          <w:p>
            <w:pPr>
              <w:pStyle w:val="Compact"/>
            </w:pPr>
            <w:r>
              <w:t xml:space="preserve">Bug</w:t>
            </w:r>
          </w:p>
        </w:tc>
        <w:tc>
          <w:tcPr/>
          <w:p>
            <w:pPr>
              <w:pStyle w:val="Compact"/>
            </w:pPr>
            <w:r>
              <w:t xml:space="preserve">In progress</w:t>
            </w:r>
          </w:p>
        </w:tc>
        <w:tc>
          <w:tcPr/>
          <w:p>
            <w:pPr>
              <w:pStyle w:val="Compact"/>
            </w:pPr>
            <w:r>
              <w:t xml:space="preserve">—</w:t>
            </w:r>
          </w:p>
        </w:tc>
        <w:tc>
          <w:tcPr/>
          <w:p>
            <w:pPr>
              <w:pStyle w:val="Compact"/>
            </w:pPr>
            <w:r>
              <w:t xml:space="preserve">scripts/ownership_precondition.sh consumes the SAME unreviewed .env-driven scope as ownership_repair.sh and creates probe files inside it, but it is NOT fenced. T028 remediation added ownership_path_fence() to scripts/lib/ownership.sh and wired it into ownership_repair.sh, closing the path-escape class there; the precondition was outside that agents file scope and still accepts whatever config/owned_paths.yaml expands to. Blast radius is lower than a recursive chown (it writes probe files rather than mutating ownership of an existing tree) but the INPUT is identical and equally unreviewed, so the same QBITTORRENT_DATA_DIR value that would have driven a filesystem-wide chown will drive probe-file creation at an arbitrary location. Note the escape is empirically confirmed for the repair path, not merely reasoned: during T028 remediation a probe declaring the verbatim shipped entry with QBITTORRENT_DATA_DIR=/ hung the suite, and ps showed the real artifact executing</w:t>
            </w:r>
            <w:r>
              <w:t xml:space="preserve"> </w:t>
            </w:r>
            <w:r>
              <w:t xml:space="preserve">“find / ( ! -uid 1000 -o ! -gid 1000 ) -printf …”</w:t>
            </w:r>
            <w:r>
              <w:t xml:space="preserve"> </w:t>
            </w:r>
            <w:r>
              <w:t xml:space="preserve">before it was killed by verified pid. Acceptance: ownership_precondition.sh calls the SAME ownership_path_fence() predicate from scripts/lib/ownership.sh (never a second dialect, 11.4.251), refuses fail-closed on a rejected entry, and ships a paired 1.1 mutation proving the refusal fires PLUS a negative control proving the six live shipped entries still ACCEPT so the fix is not a 11.4.201(1) false-positive refusal. Discovered out-of-band during T028 remediation and reported by the agent as needing tracking, so it is also a 11.4.238 coverage escape.</w:t>
            </w:r>
          </w:p>
        </w:tc>
      </w:tr>
      <w:tr>
        <w:tc>
          <w:tcPr/>
          <w:p>
            <w:pPr>
              <w:pStyle w:val="Compact"/>
            </w:pPr>
            <w:r>
              <w:t xml:space="preserve">BOB-188</w:t>
            </w:r>
          </w:p>
        </w:tc>
        <w:tc>
          <w:tcPr/>
          <w:p>
            <w:pPr>
              <w:pStyle w:val="Compact"/>
            </w:pPr>
            <w:r>
              <w:t xml:space="preserve">Bug</w:t>
            </w:r>
          </w:p>
        </w:tc>
        <w:tc>
          <w:tcPr/>
          <w:p>
            <w:pPr>
              <w:pStyle w:val="Compact"/>
            </w:pPr>
            <w:r>
              <w:t xml:space="preserve">In progress</w:t>
            </w:r>
          </w:p>
        </w:tc>
        <w:tc>
          <w:tcPr/>
          <w:p>
            <w:pPr>
              <w:pStyle w:val="Compact"/>
            </w:pPr>
            <w:r>
              <w:t xml:space="preserve">—</w:t>
            </w:r>
          </w:p>
        </w:tc>
        <w:tc>
          <w:tcPr/>
          <w:p>
            <w:pPr>
              <w:pStyle w:val="Compact"/>
            </w:pPr>
            <w:r>
              <w:rPr>
                <w:b/>
                <w:bCs/>
              </w:rPr>
              <w:t xml:space="preserve">OPERATOR DECISION (2026-08-26, §11.4.66 interactive clarification): UNTRACK THE BINARY — BUILD ON DEMAND</w:t>
            </w:r>
            <w:r>
              <w:t xml:space="preserve"> </w:t>
            </w:r>
            <w:r>
              <w:t xml:space="preserve">§11.4.30 answer, recorded as consumer DATA: the compiled</w:t>
            </w:r>
            <w:r>
              <w:t xml:space="preserve"> </w:t>
            </w:r>
            <w:r>
              <w:rPr>
                <w:rStyle w:val="VerbatimChar"/>
              </w:rPr>
              <w:t xml:space="preserve">workable-items</w:t>
            </w:r>
            <w:r>
              <w:t xml:space="preserve"> </w:t>
            </w:r>
            <w:r>
              <w:t xml:space="preserve">binary is NOT to be git-tracked.</w:t>
            </w:r>
            <w:r>
              <w:t xml:space="preserve"> </w:t>
            </w:r>
            <w:r>
              <w:t xml:space="preserve">‘Any build derivate which we can recreate by executing proper mechanism for generating MUST NOT be versioned’</w:t>
            </w:r>
            <w:r>
              <w:t xml:space="preserve"> </w:t>
            </w:r>
            <w:r>
              <w:t xml:space="preserve">applies without exception here. Keeping it tracked with only the invariant-52 fingerprint gate, and keeping it tracked with a commit-time rebuild, were both offered and NOT chosen. REQUIRED END STATE: the gate builds from source, or REFUSES HONESTLY when the Go toolchain is absent (§11.4.201(11) — probe the artifact through its real invocation path, never fake a pass, never silently fall back to a stale binary). Staleness becomes structurally impossible rather than merely detected. ACCEPTED COST: a fresh clone needs a Go toolchain before invariant 17 can run — already true for the qBitTorrent-go backend, so this adds no new host requirement. The invariant-52 fingerprint gate remains useful as defence-in-depth for as long as any binary exists on disk.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pre_build_verification.sh invariant 17 (CM-WORKABLE-ITEMS-VALIDATE) resolves its binary through the candidate loop at :534, whose FIRST entry is constitution/scripts/workable-items/bin/workable-items. That file is GIT-TRACKED (md5 17644a248363, identical to bin/workable-items-linux) and executable, so it WINS resolution over the current untracked sibling constitution/scripts/workable-items/workable-items (md5 43376a6d0184). The tracked binary is STALE: it does not contain the guards its own source now has. MEASURED, needle-proven, 2026-08-25. String presence in the tracked binary:</w:t>
            </w:r>
            <w:r>
              <w:t xml:space="preserve"> </w:t>
            </w:r>
            <w:r>
              <w:t xml:space="preserve">“refusing to set terminal status”</w:t>
            </w:r>
            <w:r>
              <w:t xml:space="preserve"> </w:t>
            </w:r>
            <w:r>
              <w:t xml:space="preserve">-&gt; 0;</w:t>
            </w:r>
            <w:r>
              <w:t xml:space="preserve"> </w:t>
            </w:r>
            <w:r>
              <w:t xml:space="preserve">“Issues-location item has TERMINAL status”</w:t>
            </w:r>
            <w:r>
              <w:t xml:space="preserve"> </w:t>
            </w:r>
            <w:r>
              <w:t xml:space="preserve">-&gt; 0; control needle from the SAME updateCmd,</w:t>
            </w:r>
            <w:r>
              <w:t xml:space="preserve"> </w:t>
            </w:r>
            <w:r>
              <w:t xml:space="preserve">“at least one mutable field flag is required”</w:t>
            </w:r>
            <w:r>
              <w:t xml:space="preserve"> </w:t>
            </w:r>
            <w:r>
              <w:t xml:space="preserve">-&gt; 2 (so the instrument sees through that path and the zeros are real absences, not a blind read). The untracked sibling returns 1 / 1 / 2 for the same three queries. A check whose message string is absent from the binary cannot fire. RUNTIME PROOF: the same injected violation (a row set to terminal status while current_location=Issues) run through both binaries -&gt; stale reports 1 violation (only the body_md desync class), current reports 2 including the location-status class verbatim. This is exactly why the ten BOB-166 rows (BOB-087/129/131/144/145/146/148/153/155/157) survived undetected: the gate that was supposed to catch them was running a binary structurally incapable of seeing them. The 11.4.108 SOURCE-&gt;ARTIFACT gap: source correct, artifact stale, every gate reading the artifact reports green. This is the THIRD instance of that class found in one session, alongside BOB-169 (a charset gate that never opened a file) and BOB-183 (a served bundle five days older than its sources). COMPOUNDING: the comment at :519-523 directly above the loop asserts</w:t>
            </w:r>
            <w:r>
              <w:t xml:space="preserve"> </w:t>
            </w:r>
            <w:r>
              <w:t xml:space="preserve">“The naive bin/workable-items path never existed in this checkout (bin/ is a gitignored local build-output dir nothing ever populated)”</w:t>
            </w:r>
            <w:r>
              <w:t xml:space="preserve">. That statement is now FALSE - bin/ holds two tracked binaries. A stale comment asserting the absence of the very file that now shadows resolution is how this stayed invisible. Also an 11.4.30 question the operator owns: bin/workable-items and bin/workable-items-linux are VERSIONED BUILD ARTIFACTS in a constitution submodule that is inherited by reference by every consumer, so every consumer inherits whichever binary was last committed. Flagged independently by two separate agents this session. ACCEPTANCE: (a) resolution must never prefer a stale artifact over a current one - either the tracked binaries are removed and resolution falls through to build-on-demand, or a freshness check refuses a binary older than its sources (see the BOB-183 fingerprint gate for a working pattern); (b) the false comment at :519-523 corrected; (c) a paired 1.1 mutation proving the new refusal fires, plus a negative control proving a genuinely fresh binary still passes so the fix is not an 11.4.201(1) false-positive refusal; (d) the 11.4.30 tracked-binary decision recorded as operator DATA. Discovered out-of-band during BOB-166 remediation - a 11.4.238 coverage escape in its own right.</w:t>
            </w:r>
          </w:p>
        </w:tc>
      </w:tr>
      <w:tr>
        <w:tc>
          <w:tcPr/>
          <w:p>
            <w:pPr>
              <w:pStyle w:val="Compact"/>
            </w:pPr>
            <w:r>
              <w:t xml:space="preserve">BOB-191</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WHAT: the §11.4.252 fail-open scan reports 0 hits for qBitTorrent-go, and that zero is NOT evidence. The triage agent ran control needles through the scanner’s own path per §11.4.201(7)(b): a Python</w:t>
            </w:r>
            <w:r>
              <w:t xml:space="preserve"> </w:t>
            </w:r>
            <w:r>
              <w:t xml:space="preserve">‘except Exception: pass’</w:t>
            </w:r>
            <w:r>
              <w:t xml:space="preserve"> </w:t>
            </w:r>
            <w:r>
              <w:t xml:space="preserve">needle was SEEN, a TypeScript</w:t>
            </w:r>
            <w:r>
              <w:t xml:space="preserve"> </w:t>
            </w:r>
            <w:r>
              <w:t xml:space="preserve">‘catch (e) {}’</w:t>
            </w:r>
            <w:r>
              <w:t xml:space="preserve"> </w:t>
            </w:r>
            <w:r>
              <w:t xml:space="preserve">needle was SEEN (so frontend/src’s zero IS a real zero), but a Go empty-</w:t>
            </w:r>
            <w:r>
              <w:t xml:space="preserve">‘if err != nil {}’</w:t>
            </w:r>
            <w:r>
              <w:t xml:space="preserve"> </w:t>
            </w:r>
            <w:r>
              <w:t xml:space="preserve">needle was NOT SEEN. An instrument that cannot see the idiom returns the same quiet zero as a clean tree, and only one of those is honest. DISTINCT FROM BOB-189, deliberately not merged with it per §11.4.214: BOB-189 is a false MATCH (fail-closed guards reported as fail-open); this is a false NULL (an entire language unscanned). Same scanner, opposite failure directions, different fixes - merging them would hide one behind the other. IMPACT: Go is the language of qbittorrent-proxy-go and boba-jackett (port 7189, which owns encrypted tracker credentials), so the unscanned surface is exactly where §11.4.252’s credential-plus-mutation combination is most likely. Nobody has assessed it; the dashboard says clean. ACCEPTANCE: the scanner grows a Go arm covering the empty-err-block and swallowed-error idioms, its needle is SEEN through the real path, qBitTorrent-go’s result is re-derived, and every finding is triaged as this Python/TS pass was. Until then qBitTorrent-go’s fail-open posture is UNKNOWN and must be reported as UNKNOWN, never as 0. === ROUND-2 INVESTIGATION, MEASURED 2026-08-26 — THE FILED TITLE WAS TOO NARROW (§11.4.6) === The live scanner is constitution/scripts/gates/cm_dangerous_combination_fail_closed.sh, driven per-root by invariant 39 at scripts/pre_build_verification.sh:1481-1544. (scripts/pre_build/check_cm_no_fail_open_skip.sh has NEVER existed on any branch — it exists only in an uncommitted worktree. Any citation of that path is citing a file that is not there.) IT IS A WEAK-MATCHER DEFECT, NOT A SCOPE HOLE. Line :243 sets exts=</w:t>
            </w:r>
            <w:r>
              <w:t xml:space="preserve">“py go rs c cc cpp h hpp java cs js ts jsx tsx php rb”</w:t>
            </w:r>
            <w:r>
              <w:t xml:space="preserve"> </w:t>
            </w:r>
            <w:r>
              <w:t xml:space="preserve">— .go IS enumerated. But line :537 gates the Python ast analyser on</w:t>
            </w:r>
            <w:r>
              <w:t xml:space="preserve"> </w:t>
            </w:r>
            <w:r>
              <w:rPr>
                <w:rStyle w:val="VerbatimChar"/>
              </w:rPr>
              <w:t xml:space="preserve">case "$f" in *.py)</w:t>
            </w:r>
            <w:r>
              <w:t xml:space="preserve">, so every non-Python file falls through to just two text matchers (:772 empty</w:t>
            </w:r>
            <w:r>
              <w:t xml:space="preserve"> </w:t>
            </w:r>
            <w:r>
              <w:rPr>
                <w:rStyle w:val="VerbatimChar"/>
              </w:rPr>
              <w:t xml:space="preserve">catch (...) {</w:t>
            </w:r>
            <w:r>
              <w:t xml:space="preserve">, :794 credential</w:t>
            </w:r>
            <w:r>
              <w:t xml:space="preserve"> </w:t>
            </w:r>
            <w:r>
              <w:rPr>
                <w:rStyle w:val="VerbatimChar"/>
              </w:rPr>
              <w:t xml:space="preserve">= x \|\| "literal"</w:t>
            </w:r>
            <w:r>
              <w:t xml:space="preserve">). Go has no</w:t>
            </w:r>
            <w:r>
              <w:t xml:space="preserve"> </w:t>
            </w:r>
            <w:r>
              <w:rPr>
                <w:rStyle w:val="VerbatimChar"/>
              </w:rPr>
              <w:t xml:space="preserve">catch</w:t>
            </w:r>
            <w:r>
              <w:t xml:space="preserve"> </w:t>
            </w:r>
            <w:r>
              <w:t xml:space="preserve">keyword, so neither matcher CAN fire on Go by construction. NEEDLE TEST, BOTH ARMS (planted / rc / result): Python 2 / 1 / SEEN · TypeScript 1 / 1 / SEEN · Java 1 / 1 / SEEN ·</w:t>
            </w:r>
            <w:r>
              <w:t xml:space="preserve"> </w:t>
            </w:r>
            <w:r>
              <w:rPr>
                <w:b/>
                <w:bCs/>
              </w:rPr>
              <w:t xml:space="preserve">Go 6 / 0 / NOT SEEN — PASS</w:t>
            </w:r>
            <w:r>
              <w:t xml:space="preserve"> </w:t>
            </w:r>
            <w:r>
              <w:t xml:space="preserve">· Rust 2 / 0 / NOT SEEN · Ruby 1 / 0 / NOT SEEN · C 2 / 0 / NOT SEEN. Go is ONE OF FIVE BLIND EXTENSIONS, not a special case. The Go needle is real code: go build rc=0, go vet rc=0, gofmt -e clean. THE DECISIVE DISCRIMINATOR — same bytes, extension changed: .zig (NOT enumerated) →</w:t>
            </w:r>
            <w:r>
              <w:t xml:space="preserve"> </w:t>
            </w:r>
            <w:r>
              <w:t xml:space="preserve">“SKIP — topology_unsupported”</w:t>
            </w:r>
            <w:r>
              <w:t xml:space="preserve">; .go (enumerated) →</w:t>
            </w:r>
            <w:r>
              <w:t xml:space="preserve"> </w:t>
            </w:r>
            <w:r>
              <w:t xml:space="preserve">“PASS”</w:t>
            </w:r>
            <w:r>
              <w:t xml:space="preserve">. The gate ALREADY OWNS an honest-blindness mechanism and it works correctly; Go routes around it precisely BY BEING ENUMERATED. A scope hole announces itself; this matcher hole prints green. That makes it the worse defect and is why the corrected title leads with it. QUANTIFIED SURFACE (exclusions stated, §11.4.224(E)): using the scanner’s OWN prune list and nothing added — 106 .go files / 20,389 LOC (52 production files / 6,858 LOC). WITH and WITHOUT exclusions the count is 106 == 106; no vendored tree exists, so no unstated exclusion could manufacture a clean number. qBitTorrent-go holds 106 blind files and 0 analysable files — 100% blind — yet invariant 39 counts it among</w:t>
            </w:r>
            <w:r>
              <w:t xml:space="preserve"> </w:t>
            </w:r>
            <w:r>
              <w:t xml:space="preserve">“5 first-party source root(s)”</w:t>
            </w:r>
            <w:r>
              <w:t xml:space="preserve"> </w:t>
            </w:r>
            <w:r>
              <w:t xml:space="preserve">reported clean. DEFECTS THE BLINDNESS HID → filed as BOB-204 (credential DELETE returns unconditional 204 while the .env plaintext delete error is discarded; plus the env_write_failed_db_rolled_back code asserting an unconfirmed rollback). SEPARATE SCOPE HOLE → filed as BOB-205 (cmd/boba-ctl, 947 LOC orchestrator, absent from DANGER_ROOTS entirely). Distinct-but-similar per §11.4.214, deliberately not merged. GOLDEN-FALSE FIXTURE FOR ANY FUTURE GO ARM: internal/jackettapi/auth_middleware.go:45-66 is correctly fail-CLOSED (constant-time compare, 401+return) — a Go arm MUST NOT flag it. LOAD-BEARING §11.4.250 PREDICTION: bolting a naive Go regex arm on will IMMEDIATELY manufacture BOB-189-class false positives in Go —</w:t>
            </w:r>
            <w:r>
              <w:t xml:space="preserve"> </w:t>
            </w:r>
            <w:r>
              <w:rPr>
                <w:rStyle w:val="VerbatimChar"/>
              </w:rPr>
              <w:t xml:space="preserve">if err != nil { return false }</w:t>
            </w:r>
            <w:r>
              <w:t xml:space="preserve"> </w:t>
            </w:r>
            <w:r>
              <w:t xml:space="preserve">in a Go validator is fail-CLOSED. Fixing this as layer N+1 reproduces BOB-189 in a new language. THEREFORE the remediation order is fixed: (1) analyser REGISTRY with an UNANALYSED verdict FIRST — extension→analyser map, unmapped extension reports UNANALYSED never silent PASS, which converts the false null into an honest gap and covers rust/ruby/C too; (2) only then a Go arm, call-site-aware from day one (go/ast, or adopt errcheck/staticcheck rather than hand-rolled regex), shipped with the auth_middleware golden-FALSE. ONE PRIMITIVE, TWO SYMPTOMS: the scanner classifies by local syntactic shape and never consults semantic role — BOB-189 ignores the CALLER’s context (false match), BOB-191 searches for a shape from a DIFFERENT language family (false null). The gate’s own header already concedes the primitive (</w:t>
            </w:r>
            <w:r>
              <w:t xml:space="preserve">“requires real data-flow analysis this gate CANNOT honestly claim”</w:t>
            </w:r>
            <w:r>
              <w:t xml:space="preserve">); what is missing is propagating that concession into PER-LANGUAGE honesty. Keep two tracker items. INSTRUMENT BUG RECORDED, NOT HIDDEN (§11.4.201(12)): the investigation’s first verdict extraction used</w:t>
            </w:r>
            <w:r>
              <w:t xml:space="preserve"> </w:t>
            </w:r>
            <w:r>
              <w:rPr>
                <w:rStyle w:val="VerbatimChar"/>
              </w:rPr>
              <w:t xml:space="preserve">grep -oE 'PASS\|FAIL\|SKIP'</w:t>
            </w:r>
            <w:r>
              <w:t xml:space="preserve">, which matched FAIL inside the gate’s own name (…FAIL-CLOSED) and mislabelled three PASSes. Re-run keyed on exit code; the table above is the corrected run. EVIDENCE: docs/qa/BOB-191/scanner_blindness_investigation_20260826.md (255 lines, §11.4.44 header). No source, gate, or config modified by the investigation.</w:t>
            </w:r>
          </w:p>
        </w:tc>
      </w:tr>
      <w:tr>
        <w:tc>
          <w:tcPr/>
          <w:p>
            <w:pPr>
              <w:pStyle w:val="Compact"/>
            </w:pPr>
            <w:r>
              <w:t xml:space="preserve">BOB-194</w:t>
            </w:r>
          </w:p>
        </w:tc>
        <w:tc>
          <w:tcPr/>
          <w:p>
            <w:pPr>
              <w:pStyle w:val="Compact"/>
            </w:pPr>
            <w:r>
              <w:t xml:space="preserve">Bug</w:t>
            </w:r>
          </w:p>
        </w:tc>
        <w:tc>
          <w:tcPr/>
          <w:p>
            <w:pPr>
              <w:pStyle w:val="Compact"/>
            </w:pPr>
            <w:r>
              <w:t xml:space="preserve">In progress</w:t>
            </w:r>
          </w:p>
        </w:tc>
        <w:tc>
          <w:tcPr/>
          <w:p>
            <w:pPr>
              <w:pStyle w:val="Compact"/>
            </w:pPr>
            <w:r>
              <w:t xml:space="preserve">—</w:t>
            </w:r>
          </w:p>
        </w:tc>
        <w:tc>
          <w:tcPr/>
          <w:p>
            <w:pPr>
              <w:pStyle w:val="Compact"/>
            </w:pPr>
            <w:r>
              <w:t xml:space="preserve">WHAT: agent worktrees under .claude/worktrees/ are ephemeral copies pinned at arbitrary commits - never built, never shipped, deleted when the agent finishes. Pre-build gates that walk the tree with find(1) from the repo root descend into them anyway. MEASURED INSTANCE (2026-08-25): CM-GO-TOOLCHAIN-MATCHES-BUILDER FAILED the main build with exactly one finding, from .claude/worktrees/agent-afda1df906c537ab4 - a worktree 86 commits behind still carrying</w:t>
            </w:r>
            <w:r>
              <w:t xml:space="preserve"> </w:t>
            </w:r>
            <w:r>
              <w:t xml:space="preserve">‘FROM golang:1.23-alpine’</w:t>
            </w:r>
            <w:r>
              <w:t xml:space="preserve"> </w:t>
            </w:r>
            <w:r>
              <w:t xml:space="preserve">against a go.mod long since at 1.26.2. The main tree was CORRECT throughout. Per §11.4.201(1) a false-positive refusal is a FAIL-bluff of equal severity to a false pass: it blocks real work and teaches people to bypass the gate. FIXED FOR ONE GATE:</w:t>
            </w:r>
            <w:r>
              <w:t xml:space="preserve"> </w:t>
            </w:r>
            <w:r>
              <w:t xml:space="preserve">‘.claude’</w:t>
            </w:r>
            <w:r>
              <w:t xml:space="preserve"> </w:t>
            </w:r>
            <w:r>
              <w:t xml:space="preserve">added to that gate’s PRUNE_DIRS with a deterministic §1.1 pair - a stale mismatch inside .claude/worktrees must NOT fail a healthy tree, the SAME mismatch outside it MUST still fail, so the prune cannot widen into blindness (§11.4.201(6)). Mutation verified: reverting the prune fails 2 checks. SURVEY, measured not inferred: 8 of 13 pre_build gates walk the tree; only the fixed one prunes .claude. Gates using</w:t>
            </w:r>
            <w:r>
              <w:t xml:space="preserve"> </w:t>
            </w:r>
            <w:r>
              <w:t xml:space="preserve">‘git ls-files’</w:t>
            </w:r>
            <w:r>
              <w:t xml:space="preserve"> </w:t>
            </w:r>
            <w:r>
              <w:t xml:space="preserve">are structurally immune - worktrees are untracked. Empirically probed: check_cm_closure_seam_binds, check_cm_killpg_pgid_guard and check_cm_no_production_mutation_residue all rc=0 with ZERO worktree references - clean in practice today. UNMEASURED, not clean: check_cm_test_mock_pid_explicit_int and check_cm_test_mock_pid_patched_when_real_pid were not reached before the probe budget expired. HYPOTHESIS REFUTED, recorded so nobody re-walks it: an earlier revision of this item speculated that check_cm_plugin_count’s 90s timeout was caused by walking worktrees. It is NOT. That gate’s find is scoped to $PLUGINS_DIR (check_cm_plugin_count.sh:224), so worktrees are outside its walk entirely. Its slowness is real - still running past 54s on a re-measure - but has a different, still-unidentified cause and belongs to its own item, not this one. ACCEPTANCE: every tree-walking gate either prunes agent scratch or is proven immune by measurement, each with a paired mutation. NOTE the asymmetry that bounds the risk: a stale worktree can only ADD findings to a security-relevant scan (killpg, mutation-residue), never remove them - so the exposure is false refusal and eroded trust, not a missed defect.</w:t>
            </w:r>
          </w:p>
        </w:tc>
      </w:tr>
      <w:tr>
        <w:tc>
          <w:tcPr/>
          <w:p>
            <w:pPr>
              <w:pStyle w:val="Compact"/>
            </w:pPr>
            <w:r>
              <w:t xml:space="preserve">BOB-196</w:t>
            </w:r>
          </w:p>
        </w:tc>
        <w:tc>
          <w:tcPr/>
          <w:p>
            <w:pPr>
              <w:pStyle w:val="Compact"/>
            </w:pPr>
            <w:r>
              <w:t xml:space="preserve">Task</w:t>
            </w:r>
          </w:p>
        </w:tc>
        <w:tc>
          <w:tcPr/>
          <w:p>
            <w:pPr>
              <w:pStyle w:val="Compact"/>
            </w:pPr>
            <w:r>
              <w:t xml:space="preserve">Queued</w:t>
            </w:r>
          </w:p>
        </w:tc>
        <w:tc>
          <w:tcPr/>
          <w:p>
            <w:pPr>
              <w:pStyle w:val="Compact"/>
            </w:pPr>
            <w:r>
              <w:t xml:space="preserve">—</w:t>
            </w:r>
          </w:p>
        </w:tc>
        <w:tc>
          <w:tcPr/>
          <w:p>
            <w:pPr>
              <w:pStyle w:val="Compact"/>
            </w:pPr>
            <w:r>
              <w:t xml:space="preserve">WHAT: the CM-PLUGIN-COUNT pre-build gate takes 189 SECONDS to verify 8 documented counts. Measured 2026-08-25: exceeded a 90s probe budget (rc=124), then a bounded re-run completed at</w:t>
            </w:r>
            <w:r>
              <w:t xml:space="preserve"> </w:t>
            </w:r>
            <w:r>
              <w:t xml:space="preserve">‘rc=0 wall=189s’</w:t>
            </w:r>
            <w:r>
              <w:t xml:space="preserve"> </w:t>
            </w:r>
            <w:r>
              <w:t xml:space="preserve">- it PASSES, it is simply slow. CAUSE, MEASURED NOT GUESSED: the marker loop at check_cm_plugin_count.sh:273-290 iterates EVERY LINE of every governed document and spawns a pipeline per line. Per iteration:</w:t>
            </w:r>
            <w:r>
              <w:t xml:space="preserve"> </w:t>
            </w:r>
            <w:r>
              <w:t xml:space="preserve">‘printf | grep -oE | wc -l | tr -d’</w:t>
            </w:r>
            <w:r>
              <w:t xml:space="preserve"> </w:t>
            </w:r>
            <w:r>
              <w:t xml:space="preserve">(4 processes) plus</w:t>
            </w:r>
            <w:r>
              <w:t xml:space="preserve"> </w:t>
            </w:r>
            <w:r>
              <w:t xml:space="preserve">‘printf | sed -n’</w:t>
            </w:r>
            <w:r>
              <w:t xml:space="preserve"> </w:t>
            </w:r>
            <w:r>
              <w:t xml:space="preserve">(2) = ~6. Governed docs are AGENTS.md 689 + CLAUDE.md 494 + docs/features/Status.md 670 = 1853 lines, so ~11,118 process spawns, measuring ~102 ms/line. Classic per-line-subprocess shell trap. THE IRONY WORTH PRESERVING, because it explains why nobody simplified it: the in-code comment shows</w:t>
            </w:r>
            <w:r>
              <w:t xml:space="preserve"> </w:t>
            </w:r>
            <w:r>
              <w:t xml:space="preserve">‘-oE | wc -l’</w:t>
            </w:r>
            <w:r>
              <w:t xml:space="preserve"> </w:t>
            </w:r>
            <w:r>
              <w:t xml:space="preserve">was chosen DELIBERATELY over</w:t>
            </w:r>
            <w:r>
              <w:t xml:space="preserve"> </w:t>
            </w:r>
            <w:r>
              <w:t xml:space="preserve">‘grep -c’</w:t>
            </w:r>
            <w:r>
              <w:t xml:space="preserve"> </w:t>
            </w:r>
            <w:r>
              <w:t xml:space="preserve">after measuring the §11.4.201(12) footgun - on this host (ugrep 7.8.4)</w:t>
            </w:r>
            <w:r>
              <w:t xml:space="preserve"> </w:t>
            </w:r>
            <w:r>
              <w:t xml:space="preserve">‘grep -coE’</w:t>
            </w:r>
            <w:r>
              <w:t xml:space="preserve"> </w:t>
            </w:r>
            <w:r>
              <w:t xml:space="preserve">returned 3 at top level but 1 inside a</w:t>
            </w:r>
            <w:r>
              <w:t xml:space="preserve"> </w:t>
            </w:r>
            <w:r>
              <w:t xml:space="preserve">‘set -euo pipefail’</w:t>
            </w:r>
            <w:r>
              <w:t xml:space="preserve"> </w:t>
            </w:r>
            <w:r>
              <w:t xml:space="preserve">subshell, a context-dependent reading. The correctness fix is right and must be kept; it is the PER-LINE application of it that costs the three minutes. HYPOTHESIS REFUTED, recorded so nobody re-walks it: this is NOT worktree traversal. The gate’s find is scoped to $PLUGINS_DIR (:224), so the five agent worktrees are outside its walk. That guess was raised on BOB-194 and is dead. LIKELY FIX (unverified, stated as a candidate not a conclusion): pre-filter with ONE grep for lines containing</w:t>
            </w:r>
            <w:r>
              <w:t xml:space="preserve"> </w:t>
            </w:r>
            <w:r>
              <w:t xml:space="preserve">‘CM-PLUGIN-COUNT:’</w:t>
            </w:r>
            <w:r>
              <w:t xml:space="preserve"> </w:t>
            </w:r>
            <w:r>
              <w:t xml:space="preserve">before entering the loop, reducing ~1853 iterations to the ~8 lines that carry a marker, while leaving the per-line parsing logic - and its footgun-avoiding form - completely unchanged. WHY IT MATTERS beyond impatience: this gate is on the pre-build critical path, and CLAUDE.md leans on it as the mechanical authority for the three distinct plugin rosters (43 curated / 43 engines / 12 bootstrap) whose conflation was BOB-149. A gate slow enough to tempt anyone into skipping it protects nothing. ACCEPTANCE: runtime reduced with the counts and the footgun-avoiding parse preserved byte-for-byte in behaviour, proven by the existing paired mutation still biting plus a before/after wall-clock recorded. §11.4.6: nothing here questions the gate’s VERDICTS - only its runtime.</w:t>
            </w:r>
          </w:p>
        </w:tc>
      </w:tr>
      <w:tr>
        <w:tc>
          <w:tcPr/>
          <w:p>
            <w:pPr>
              <w:pStyle w:val="Compact"/>
            </w:pPr>
            <w:r>
              <w:t xml:space="preserve">BOB-211</w:t>
            </w:r>
          </w:p>
        </w:tc>
        <w:tc>
          <w:tcPr/>
          <w:p>
            <w:pPr>
              <w:pStyle w:val="Compact"/>
            </w:pPr>
            <w:r>
              <w:t xml:space="preserve">Bug</w:t>
            </w:r>
          </w:p>
        </w:tc>
        <w:tc>
          <w:tcPr/>
          <w:p>
            <w:pPr>
              <w:pStyle w:val="Compact"/>
            </w:pPr>
            <w:r>
              <w:t xml:space="preserve">Queued</w:t>
            </w:r>
          </w:p>
        </w:tc>
        <w:tc>
          <w:tcPr/>
          <w:p>
            <w:pPr>
              <w:pStyle w:val="Compact"/>
            </w:pPr>
            <w:r>
              <w:t xml:space="preserve">minor</w:t>
            </w:r>
          </w:p>
        </w:tc>
        <w:tc>
          <w:tcPr/>
          <w:p>
            <w:pPr>
              <w:pStyle w:val="Compact"/>
            </w:pPr>
            <w:r>
              <w:t xml:space="preserve">STATUS: LATENT on this host (measured: all six declared locations sit on ONE btrfs mount, fully ownership-expressive) and OPERATOR-GATED for verification. Retained from the dismissed BOB-206 rather than discarded with it, because the scenario is well-founded elsewhere: the declared mount is a udisks auto-mounted REMOVABLE NVMe, so another operator’s portable drive being exFAT or NTFS is entirely ordinary. TWO RESIDUALS: (1) REPAIR-LAYER DIAGNOSIS. On a uid-flattening mount whose flattened uid is NOT the operator, probe_location correctly REFUSES (verified: uid=0 and uid=100999 both refuse). But it then hands ownership_repair.sh a chown that will return EPERM, and nothing in the repair path is fstype-aware — so the operator sees a permission failure whose real remedy is a REMOUNT OPTION, which no message says. Reasoned, NOT proven: the shim used to verify BOB-206 models the stat READ, not the chown WRITE, and cannot settle whether chown actually fails. (2) MODE CONTRACT. vfat flattens MODE via fmask/dmask, so the preserve_mode: true / 600 contract on .env and config/boba.db would be silently unenforceable there. §11.4.10-adjacent: a credential file believed to be 600 that is world-readable by mount option is a leak the mode check cannot see. WHY OPERATOR-GATED: a genuine end-to-end RED needs a real uid-flattening mount. The privilege-free route is bindfs -u</w:t>
            </w:r>
            <w:r>
              <w:t xml:space="preserve"> </w:t>
            </w:r>
            <w:r>
              <w:t xml:space="preserve"> </w:t>
            </w:r>
            <w:r>
              <w:t xml:space="preserve">(FUSE; fusermount IS present and user_allow_other IS set) — but bindfs is ABSENT on this host, as are mkfs.vfat and losetup. So verification needs either a bindfs install or a privileged loopback mount. Neither was attempted (§11.4.21 — high-blast-radius host mutation is operator-gated). ALSO RECORDED: NO test anywhere exercises a uid-flattening filesystem — vfat/exfat/ntfs/flatten/loopback/mkfs/losetup/bindfs/fusermount all measure 0 across the three ownership test files, needle-proven (probe_location = 3 hits through the same instrument). ACCEPTANCE: (1) operator decides whether to install bindfs or provide a privileged loopback so the RED can be built; (2) if verified, the repair path gains fstype-aware diagnosis naming the remount remedy; (3) the mode contract either detects mode-flattening mounts and refuses, or documents honestly that it cannot be enforced there. DISCOVERY CHANNEL (§11.4.238): retained residual from the BOB-206 verification stream.</w:t>
            </w:r>
          </w:p>
        </w:tc>
      </w:tr>
      <w:tr>
        <w:tc>
          <w:tcPr/>
          <w:p>
            <w:pPr>
              <w:pStyle w:val="Compact"/>
            </w:pPr>
            <w:r>
              <w:t xml:space="preserve">BOB-219</w:t>
            </w:r>
          </w:p>
        </w:tc>
        <w:tc>
          <w:tcPr/>
          <w:p>
            <w:pPr>
              <w:pStyle w:val="Compact"/>
            </w:pPr>
            <w:r>
              <w:t xml:space="preserve">Bug</w:t>
            </w:r>
          </w:p>
        </w:tc>
        <w:tc>
          <w:tcPr/>
          <w:p>
            <w:pPr>
              <w:pStyle w:val="Compact"/>
            </w:pPr>
            <w:r>
              <w:t xml:space="preserve">Queued</w:t>
            </w:r>
          </w:p>
        </w:tc>
        <w:tc>
          <w:tcPr/>
          <w:p>
            <w:pPr>
              <w:pStyle w:val="Compact"/>
            </w:pPr>
            <w:r>
              <w:t xml:space="preserve">major</w:t>
            </w:r>
          </w:p>
        </w:tc>
        <w:tc>
          <w:tcPr/>
          <w:p>
            <w:pPr>
              <w:pStyle w:val="Compact"/>
            </w:pPr>
            <w:r>
              <w:t xml:space="preserve">WHAT, conductor-verified: docs/guides/tracker-credentials.md is TRACKED. Its §11.4.65-mandated export twins docs/guides/tracker-credentials.html and .pdf both EXIST ON DISK, are NOT tracked, and ARE ignored — matched by the .gitignore</w:t>
            </w:r>
            <w:r>
              <w:t xml:space="preserve"> </w:t>
            </w:r>
            <w:r>
              <w:rPr>
                <w:i/>
                <w:iCs/>
              </w:rPr>
              <w:t xml:space="preserve">credentials</w:t>
            </w:r>
            <w:r>
              <w:t xml:space="preserve"> </w:t>
            </w:r>
            <w:r>
              <w:t xml:space="preserve">deny-all at :31. The .md is rescued by an explicit allowlist entry at :38; nobody added entries for the twins. WHY IT IS A LIVE VIOLATION AND NOT A HYPOTHETICAL: §11.4.65 requires every in-scope Markdown document to carry synchronized .html/.pdf siblings, and §11.4.212 requires every §11.4.65-scope doc to be reachable from the README. Two artifacts that exist locally but can never be committed are, from any fresh clone, ABSENT — so every clone of this repository has a tracker-credentials guide with no exports, while the authoring host looks complete. The divergence is invisible on the machine that would notice it. WHY NOBODY SAW IT: this is a §11.4.201(6) FALSE-NULL of the BOB-212 class. git status never listed the twins, so no gate and no author had a signal. The blind instrument and the clean tree return the identical quiet zero. ANOTHER INSTANCE OF THE SAME MECHANISM, filed here rather than separately because it is one fix: docs/qa/BOB-124/evidence/loginctl_user_state.txt is swallowed by *_user* at .gitignore:~55 and is therefore uncommitted §11.4.83 QA evidence. Its SIBLINGS IN THE SAME DIRECTORY — user1000_grepped.log, user_scope_events_head.log, user_service_lifecycle.log — ARE tracked, saved only by the robust glob negation !docs/qa/**/*.log. That one file is lost purely because it is .txt rather than .log. The pattern is exact: robust glob negations hold; per-file and per-extension rescues leak. ACCEPTANCE: (1) both twins become trackable and are committed alongside their .md; (2) the BOB-124 .txt evidence likewise; (3) whichever BOB-212 fix direction is chosen, it MUST cover these — a fix that closes the future-swallow while leaving these three artifacts permanently uncommittable has addressed the mechanism and not the damage; (4) a check that a tracked .md in §11.4.65 scope has COMMITTABLE twins, so this class cannot recur silently. DISCOVERY CHANNEL (§11.4.238): found by the BOB-212 blast-radius sweep — and only on its SECOND pass. The first pass filtered by a source-extension set that omitted .pdf, which hid this finding entirely; the agent re-ran with no extension filter over all 420 non-artifact paths and recorded the blind spot rather than shipping the first number. Worth keeping: an extension allowlist is itself a false-null generator, which is the same shape as the defect being investigated.</w:t>
            </w:r>
          </w:p>
        </w:tc>
      </w:tr>
      <w:tr>
        <w:tc>
          <w:tcPr/>
          <w:p>
            <w:pPr>
              <w:pStyle w:val="Compact"/>
            </w:pPr>
            <w:r>
              <w:t xml:space="preserve">BOB-223</w:t>
            </w:r>
          </w:p>
        </w:tc>
        <w:tc>
          <w:tcPr/>
          <w:p>
            <w:pPr>
              <w:pStyle w:val="Compact"/>
            </w:pPr>
            <w:r>
              <w:t xml:space="preserve">Bug</w:t>
            </w:r>
          </w:p>
        </w:tc>
        <w:tc>
          <w:tcPr/>
          <w:p>
            <w:pPr>
              <w:pStyle w:val="Compact"/>
            </w:pPr>
            <w:r>
              <w:t xml:space="preserve">Queued</w:t>
            </w:r>
          </w:p>
        </w:tc>
        <w:tc>
          <w:tcPr/>
          <w:p>
            <w:pPr>
              <w:pStyle w:val="Compact"/>
            </w:pPr>
            <w:r>
              <w:t xml:space="preserve">major</w:t>
            </w:r>
          </w:p>
        </w:tc>
        <w:tc>
          <w:tcPr/>
          <w:p>
            <w:pPr>
              <w:pStyle w:val="Compact"/>
            </w:pPr>
            <w:r>
              <w:t xml:space="preserve">WHAT, both conductor-verified with control needles: CM-SCRIPT-DOCS-SYNC occurrences in scripts/pre_build_verification.sh = 0 (control needle CM-MARKDOWN-EXPORT-SYNC = 6, so the instrument sees). §11.4.44 revision-header enforcement likewise 0 hits (control needle 3). Neither §11.4.18’s companion-doc mandate nor §11.4.44’s revision header is enforced by any invariant. THE PERVERSE CONSEQUENCE, MEASURED: a new script with NO companion doc passes the gate. Writing the companion doc that §11.4.18 MANDATES creates docs/scripts/</w:t>
            </w:r>
            <w:r>
              <w:t xml:space="preserve">.md, which invariant 16 (CM-MARKDOWN-EXPORT-SYNC) then requires to have .html and .pdf twins — and their absence is a BLOCKING failure. This session hit it exactly: docs/scripts/test_gitignore_swallow_is_loud.{html,pdf} are missing and are two of invariant 16’s six violations. So the gate’s incentive gradient points AWAY from the constitution: complying with §11.4.18 is punished, ignoring it is free. That is worse than an ungated rule — it is a rule the machinery actively discourages. §11.4.227 IS THE GOVERNING ANCHOR: a named gate that exists only in prose is gate debt, and the ledger of unimplemented CM-* names must be monotone-decreasing. CM-SCRIPT-DOCS-SYNC is named in §11.4.18’s own text and implemented nowhere — one concrete row of exactly the 58%-unimplemented population §11.4.227 was minted to shrink. ACCEPTANCE: (1) either CM-SCRIPT-DOCS-SYNC is implemented, or it is registered as a deferral pointing at a tracked §11.4.197 item — silent absence is what §11.4.227 forbids; (2) same for §11.4.44’s header check; (3) whichever is chosen, the incentive inversion is closed: it must never be cheaper to skip a mandated doc than to write one — if invariant 16 will demand twins, the doc-creation path must produce them, or invariant 16 must scope out docs/scripts until it can; (4) a paired §1.1 mutation per gate implemented. HONEST NOTE ON SCOPE: this item does not argue §11.4.18 should be enforced immediately — that is an operator call about gate debt priority (§11.4.66). It argues the CURRENT state is incoherent: an unenforced mandate whose observance triggers a different gate’s failure. Either enforce both ends or neither. DISCOVERY CHANNEL (§11.4.238): found by the T042 readiness preflight while explaining why a new file broke invariant 16. Not by the automated QA regime.</w:t>
            </w:r>
          </w:p>
        </w:tc>
      </w:tr>
      <w:tr>
        <w:tc>
          <w:tcPr/>
          <w:p>
            <w:pPr>
              <w:pStyle w:val="Compact"/>
            </w:pPr>
            <w:r>
              <w:t xml:space="preserve">BOB-226</w:t>
            </w:r>
          </w:p>
        </w:tc>
        <w:tc>
          <w:tcPr/>
          <w:p>
            <w:pPr>
              <w:pStyle w:val="Compact"/>
            </w:pPr>
            <w:r>
              <w:t xml:space="preserve">Task</w:t>
            </w:r>
          </w:p>
        </w:tc>
        <w:tc>
          <w:tcPr/>
          <w:p>
            <w:pPr>
              <w:pStyle w:val="Compact"/>
            </w:pPr>
            <w:r>
              <w:t xml:space="preserve">Queued</w:t>
            </w:r>
          </w:p>
        </w:tc>
        <w:tc>
          <w:tcPr/>
          <w:p>
            <w:pPr>
              <w:pStyle w:val="Compact"/>
            </w:pPr>
            <w:r>
              <w:t xml:space="preserve">major</w:t>
            </w:r>
          </w:p>
        </w:tc>
        <w:tc>
          <w:tcPr/>
          <w:p>
            <w:pPr>
              <w:pStyle w:val="Compact"/>
            </w:pPr>
            <w:r>
              <w:t xml:space="preserve">WHAT: ownership_repair walks a declared root and repairs items whose uid is not the operator. The unit suite seeds a foreign uid only onto FILES and SYMLINKS; interior DIRECTORIES stay operator-owned (case 22 seeds only a foreign declared ROOT, on the failure path). Production first-start repairs exactly the untested shape. MANIFEST: tests/unit/test_ownership_repair.sh seed_tree/seed_wrong; scripts/ownership_repair.sh walk at :994. REPRO: seed a tree whose interior directories carry uid 100000 via podman unshare, run the repair, observe no automated assertion covers the outcome. WHY UNTESTED: the unprivileged harness cannot create symlinks inside a directory it no longer owns, which cases 8/9/18 require. The DECLARED GAPS note cross-references tests/ownership/test_container_writes_owned_files.py, but that covers the CREATION side (FR-002), not the repair-side walk. ACCEPTANCE: an integration-layer test (where the unprivileged-harness constraint does not bind) that seeds foreign-owned interior directories, runs the repair, and asserts post-state ownership plus mode preservation. Surfaced by the BOB-207 independent review 2026-08-27.</w:t>
            </w:r>
          </w:p>
        </w:tc>
      </w:tr>
      <w:tr>
        <w:tc>
          <w:tcPr/>
          <w:p>
            <w:pPr>
              <w:pStyle w:val="Compact"/>
            </w:pPr>
            <w:r>
              <w:t xml:space="preserve">BOB-231</w:t>
            </w:r>
          </w:p>
        </w:tc>
        <w:tc>
          <w:tcPr/>
          <w:p>
            <w:pPr>
              <w:pStyle w:val="Compact"/>
            </w:pPr>
            <w:r>
              <w:t xml:space="preserve">Task</w:t>
            </w:r>
          </w:p>
        </w:tc>
        <w:tc>
          <w:tcPr/>
          <w:p>
            <w:pPr>
              <w:pStyle w:val="Compact"/>
            </w:pPr>
            <w:r>
              <w:t xml:space="preserve">Queued</w:t>
            </w:r>
          </w:p>
        </w:tc>
        <w:tc>
          <w:tcPr/>
          <w:p>
            <w:pPr>
              <w:pStyle w:val="Compact"/>
            </w:pPr>
            <w:r>
              <w:t xml:space="preserve">Major</w:t>
            </w:r>
          </w:p>
        </w:tc>
        <w:tc>
          <w:tcPr/>
          <w:p>
            <w:pPr>
              <w:pStyle w:val="Compact"/>
            </w:pPr>
            <w:r>
              <w:t xml:space="preserve">BOB-227 measured 3 of 4 artifacts of the CM-LAN-ROUTES-AUTHENTICATED gate untracked in git; criterion 1 (commit them) was already resolved by an unrelated prior commit before this session, closed 2026-09-23. Criterion 2 was NOT addressed:</w:t>
            </w:r>
            <w:r>
              <w:t xml:space="preserve"> </w:t>
            </w:r>
            <w:r>
              <w:t xml:space="preserve">‘a gate asserting that every executable a pre-build invariant invokes is itself tracked’</w:t>
            </w:r>
            <w:r>
              <w:t xml:space="preserve"> </w:t>
            </w:r>
            <w:r>
              <w:t xml:space="preserve">– a general mechanism preventing this whole CLASS of defect (a pre-build gate’s own implementation files shipping untracked, invisible to a fresh clone, no committed baseline for round-over-round diffs) from recurring for ANY future gate, not merely this one. ACCEPTANCE: (1) enumerate every file path scripts/pre_build_verification.sh invokes (via bash/timeout/python3 calls to scripts under scripts/pre_build/, plus every tests/pre_build/</w:t>
            </w:r>
            <w:r>
              <w:rPr>
                <w:i/>
                <w:iCs/>
              </w:rPr>
              <w:t xml:space="preserve">.sh and tests/hooks/</w:t>
            </w:r>
            <w:r>
              <w:t xml:space="preserve">.sh it runs) – likely via a static grep/parse of pre_build_verification.sh itself, or a runtime trace; (2) assert every one of those paths is git-tracked (git ls-files –error-unmatch); (3) wire this as a new pre-build invariant so a future untracked gate implementation is caught immediately, not discovered independently weeks later; (4) a RED test creating an untracked fake gate-invocation target and asserting the new check fails on it, GREEN once the mechanism exists and the fake target is either removed or tracked.</w:t>
            </w:r>
          </w:p>
        </w:tc>
      </w:tr>
      <w:tr>
        <w:tc>
          <w:tcPr/>
          <w:p>
            <w:pPr>
              <w:pStyle w:val="Compact"/>
            </w:pPr>
            <w:r>
              <w:t xml:space="preserve">BOB-234</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Found 2026-09-23 while remediating BOB-192: after the fail-open skips were fixed, the live run of tests/integration/test_merge_api.py gave 10 x HTTP 401 (hooks x5, magnet x3, download x2). The running merge service has BOBA_API_TOKEN set (BOB-197 mandatory auth guard), so POST /api/v1/magnet etc. answer 401</w:t>
            </w:r>
            <w:r>
              <w:t xml:space="preserve"> </w:t>
            </w:r>
            <w:r>
              <w:t xml:space="preserve">‘valid API token required’</w:t>
            </w:r>
            <w:r>
              <w:t xml:space="preserve">; the tests build requests without the Authorization header. Each failing assert precedes any line BOB-192 changed, so HEAD fails identically: these tests were previously masked or never run against an armed service. Fix: the integration fixtures must read BOBA_API_TOKEN (env or .env, never printed, §11.4.10) and send it; when no token is available and the service demands one, FAIL loudly rather than skip. RED-first: local http.server fixture answering 401 without the header.</w:t>
            </w:r>
          </w:p>
        </w:tc>
      </w:tr>
      <w:tr>
        <w:tc>
          <w:tcPr/>
          <w:p>
            <w:pPr>
              <w:pStyle w:val="Compact"/>
            </w:pPr>
            <w:r>
              <w:t xml:space="preserve">BOB-235</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Found 2026-09-23 running tests/integration/test_tracker_auth_live.py against the live stack after BOB-192: test_private_tracker_credentials_authenticate[kinozal] fails with authenticated=False status=</w:t>
            </w:r>
            <w:r>
              <w:t xml:space="preserve">‘empty’</w:t>
            </w:r>
            <w:r>
              <w:t xml:space="preserve"> </w:t>
            </w:r>
            <w:r>
              <w:t xml:space="preserve">error=’’. UNKNOWN whether this is expired cookies/credentials, tracker-side bot protection, or a plugin/parse regression (compare BOB-176/BOB-178 which touched the kinozal path and BOB-172 for rutracker). Needs systematic-debugging: capture the raw login response classification, distinguish credential failure from empty parse, and only then decide fix vs operator action (credential refresh is an operator step, §11.4.10). Not to be re-skipped: the test verdict is genuine.</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2026-09-23T17:21:52Z</dcterms:created>
  <dcterms:modified xsi:type="dcterms:W3CDTF">2026-09-23T17:21:52Z</dcterms:modified>
</cp:coreProperties>
</file>

<file path=docProps/custom.xml><?xml version="1.0" encoding="utf-8"?>
<Properties xmlns="http://schemas.openxmlformats.org/officeDocument/2006/custom-properties" xmlns:vt="http://schemas.openxmlformats.org/officeDocument/2006/docPropsVTypes"/>
</file>