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102</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30</w:t>
            </w:r>
          </w:p>
        </w:tc>
      </w:tr>
      <w:tr>
        <w:tc>
          <w:tcPr/>
          <w:p>
            <w:pPr>
              <w:pStyle w:val="Compact"/>
            </w:pPr>
            <w:r>
              <w:t xml:space="preserve">Task</w:t>
            </w:r>
          </w:p>
        </w:tc>
        <w:tc>
          <w:tcPr/>
          <w:p>
            <w:pPr>
              <w:pStyle w:val="Compact"/>
            </w:pPr>
            <w:r>
              <w:t xml:space="preserve">Fixed (→ Fixed.md)</w:t>
            </w:r>
          </w:p>
        </w:tc>
        <w:tc>
          <w:tcPr/>
          <w:p>
            <w:pPr>
              <w:pStyle w:val="Compact"/>
            </w:pPr>
            <w:r>
              <w:t xml:space="preserve">10</w:t>
            </w:r>
          </w:p>
        </w:tc>
      </w:tr>
      <w:tr>
        <w:tc>
          <w:tcPr/>
          <w:p>
            <w:pPr>
              <w:pStyle w:val="Compact"/>
            </w:pPr>
            <w:r>
              <w:t xml:space="preserve">Task</w:t>
            </w:r>
          </w:p>
        </w:tc>
        <w:tc>
          <w:tcPr/>
          <w:p>
            <w:pPr>
              <w:pStyle w:val="Compact"/>
            </w:pPr>
            <w:r>
              <w:t xml:space="preserve">Implemented (→ Fixed.md)</w:t>
            </w:r>
          </w:p>
        </w:tc>
        <w:tc>
          <w:tcPr/>
          <w:p>
            <w:pPr>
              <w:pStyle w:val="Compact"/>
            </w:pPr>
            <w:r>
              <w:t xml:space="preserve">17</w:t>
            </w:r>
          </w:p>
        </w:tc>
      </w:tr>
      <w:tr>
        <w:tc>
          <w:tcPr/>
          <w:p>
            <w:pPr>
              <w:pStyle w:val="Compact"/>
            </w:pPr>
            <w:r>
              <w:rPr>
                <w:b/>
                <w:bCs/>
              </w:rPr>
              <w:t xml:space="preserve">TOTAL</w:t>
            </w:r>
          </w:p>
        </w:tc>
        <w:tc>
          <w:tcPr/>
          <w:p>
            <w:pPr>
              <w:pStyle w:val="Compact"/>
            </w:pPr>
          </w:p>
        </w:tc>
        <w:tc>
          <w:tcPr/>
          <w:p>
            <w:pPr>
              <w:pStyle w:val="Compact"/>
            </w:pPr>
            <w:r>
              <w:rPr>
                <w:b/>
                <w:bCs/>
              </w:rPr>
              <w:t xml:space="preserve">177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Fixed (→ Fixed.md) | Task | — | BOB-015 — Remaining public-tracker failures are external / non-deterministic | | 15 | — | Fixed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77</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78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86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87</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88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89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93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95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97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98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103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104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106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107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109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110</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111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112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113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114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115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117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118</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119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122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126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131</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132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133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134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136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137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138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139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140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142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143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145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150</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152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153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154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155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156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157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158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159</w:t>
            </w:r>
          </w:p>
        </w:tc>
      </w:tr>
      <w:tr>
        <w:tc>
          <w:tcPr/>
          <w:p>
            <w:pPr>
              <w:pStyle w:val="Compact"/>
            </w:pPr>
            <w:r>
              <w:t xml:space="preserve">161</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162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163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164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165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166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167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168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169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170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 marker today (verified 0 in both) — without those two one-line additions the gate blocks them with”</w:t>
            </w:r>
            <w:r>
              <w:t xml:space="preserve">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w:t>
            </w:r>
          </w:p>
        </w:tc>
      </w:tr>
      <w:tr>
        <w:tc>
          <w:tcPr/>
          <w:p>
            <w:pPr>
              <w:pStyle w:val="Compact"/>
            </w:pPr>
            <w:r>
              <w:t xml:space="preserve">171</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BOB-222 — 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w:t>
            </w:r>
          </w:p>
        </w:tc>
      </w:tr>
      <w:tr>
        <w:tc>
          <w:tcPr/>
          <w:p>
            <w:pPr>
              <w:pStyle w:val="Compact"/>
            </w:pPr>
            <w:r>
              <w:t xml:space="preserve">172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BOB-224 — 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w:t>
            </w:r>
          </w:p>
        </w:tc>
      </w:tr>
      <w:tr>
        <w:tc>
          <w:tcPr/>
          <w:p>
            <w:pPr>
              <w:pStyle w:val="Compact"/>
            </w:pPr>
            <w:r>
              <w:t xml:space="preserve">173</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w:t>
            </w:r>
          </w:p>
        </w:tc>
      </w:tr>
      <w:tr>
        <w:tc>
          <w:tcPr/>
          <w:p>
            <w:pPr>
              <w:pStyle w:val="Compact"/>
            </w:pPr>
            <w:r>
              <w:t xml:space="preserve">174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tc>
      </w:tr>
      <w:tr>
        <w:tc>
          <w:tcPr/>
          <w:p>
            <w:pPr>
              <w:pStyle w:val="Compact"/>
            </w:pPr>
            <w:r>
              <w:t xml:space="preserve">175</w:t>
            </w:r>
          </w:p>
        </w:tc>
        <w:tc>
          <w:tcPr/>
          <w:p>
            <w:pPr>
              <w:pStyle w:val="Compact"/>
            </w:pPr>
            <w:r>
              <w:t xml:space="preserve">minor</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tc>
      </w:tr>
      <w:tr>
        <w:tc>
          <w:tcPr/>
          <w:p>
            <w:pPr>
              <w:pStyle w:val="Compact"/>
            </w:pPr>
            <w:r>
              <w:t xml:space="preserve">176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tc>
      </w:tr>
      <w:tr>
        <w:tc>
          <w:tcPr/>
          <w:p>
            <w:pPr>
              <w:pStyle w:val="Compact"/>
            </w:pPr>
            <w:r>
              <w:t xml:space="preserve">177</w:t>
            </w:r>
          </w:p>
        </w:tc>
        <w:tc>
          <w:tcPr/>
          <w:p>
            <w:pPr>
              <w:pStyle w:val="Compact"/>
            </w:pPr>
            <w:r>
              <w:t xml:space="preserve">Minor</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2026-09-23T14:42:24Z</dcterms:created>
  <dcterms:modified xsi:type="dcterms:W3CDTF">2026-09-23T14:42:24Z</dcterms:modified>
</cp:coreProperties>
</file>

<file path=docProps/custom.xml><?xml version="1.0" encoding="utf-8"?>
<Properties xmlns="http://schemas.openxmlformats.org/officeDocument/2006/custom-properties" xmlns:vt="http://schemas.openxmlformats.org/officeDocument/2006/docPropsVTypes"/>
</file>