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f5746ccd19d5a27cddd0806888f87a7742b7fc5"/>
    <w:p>
      <w:pPr>
        <w:pStyle w:val="Heading1"/>
      </w:pPr>
      <w:r>
        <w:t xml:space="preserve">BOB-141 closure evidence — 2026-09-23 (staleness-corrected closure)</w:t>
      </w:r>
    </w:p>
    <w:bookmarkStart w:id="9" w:name="finding"/>
    <w:p>
      <w:pPr>
        <w:pStyle w:val="Heading2"/>
      </w:pPr>
      <w:r>
        <w:t xml:space="preserve">Finding</w:t>
      </w:r>
    </w:p>
    <w:p>
      <w:pPr>
        <w:pStyle w:val="FirstParagraph"/>
      </w:pPr>
      <w:r>
        <w:t xml:space="preserve">Already fixed in a prior session — CLAUDE.md’s Architecture section</w:t>
      </w:r>
      <w:r>
        <w:t xml:space="preserve"> </w:t>
      </w:r>
      <w:r>
        <w:t xml:space="preserve">already contains a full, explicitly-cited BOB-141 correction (lines</w:t>
      </w:r>
      <w:r>
        <w:t xml:space="preserve"> </w:t>
      </w:r>
      <w:r>
        <w:t xml:space="preserve">140-164) accurately stating the Go profile’s single binary binds only</w:t>
      </w:r>
      <w:r>
        <w:t xml:space="preserve"> </w:t>
      </w:r>
      <w:r>
        <w:t xml:space="preserve">7187, cross-referenced against</w:t>
      </w:r>
      <w:r>
        <w:t xml:space="preserve"> </w:t>
      </w:r>
      <w:r>
        <w:rPr>
          <w:rStyle w:val="VerbatimChar"/>
        </w:rPr>
        <w:t xml:space="preserve">qBitTorrent-go/Dockerfile:16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internal/config/config.go:58</w:t>
      </w:r>
      <w:r>
        <w:t xml:space="preserve">. The Port Map table entry for 7188 also</w:t>
      </w:r>
      <w:r>
        <w:t xml:space="preserve"> </w:t>
      </w:r>
      <w:r>
        <w:t xml:space="preserve">already carries the accurate BOB-141 annotation. No edit was needed or</w:t>
      </w:r>
      <w:r>
        <w:t xml:space="preserve"> </w:t>
      </w:r>
      <w:r>
        <w:t xml:space="preserve">made — the tracker status was never advanced to reflect the prior fix.</w:t>
      </w:r>
    </w:p>
    <w:bookmarkEnd w:id="9"/>
    <w:bookmarkStart w:id="10" w:name="X1021dc572258bf8b0be84db8af7df5a8290ff2e"/>
    <w:p>
      <w:pPr>
        <w:pStyle w:val="Heading2"/>
      </w:pPr>
      <w:r>
        <w:t xml:space="preserve">Independent verification (coordinator, from clean shell)</w:t>
      </w:r>
    </w:p>
    <w:p>
      <w:pPr>
        <w:pStyle w:val="SourceCode"/>
      </w:pPr>
      <w:r>
        <w:rPr>
          <w:rStyle w:val="VerbatimChar"/>
        </w:rPr>
        <w:t xml:space="preserve">$ git status --short CLAUDE.md</w:t>
      </w:r>
      <w:r>
        <w:br/>
      </w:r>
      <w:r>
        <w:rPr>
          <w:rStyle w:val="VerbatimChar"/>
        </w:rPr>
        <w:t xml:space="preserve">(empty)</w:t>
      </w:r>
      <w:r>
        <w:br/>
      </w:r>
      <w:r>
        <w:rPr>
          <w:rStyle w:val="VerbatimChar"/>
        </w:rPr>
        <w:t xml:space="preserve">$ grep -n "BOB-141" CLAUDE.md</w:t>
      </w:r>
      <w:r>
        <w:br/>
      </w:r>
      <w:r>
        <w:rPr>
          <w:rStyle w:val="VerbatimChar"/>
        </w:rPr>
        <w:t xml:space="preserve">142:  service on **7187** only. *(Corrected 2026-08-20, BOB-141. ...</w:t>
      </w:r>
      <w:r>
        <w:br/>
      </w:r>
      <w:r>
        <w:rPr>
          <w:rStyle w:val="VerbatimChar"/>
        </w:rPr>
        <w:t xml:space="preserve">152:  intent) is an open question tracked as BOB-141; ...</w:t>
      </w:r>
      <w:r>
        <w:br/>
      </w:r>
      <w:r>
        <w:rPr>
          <w:rStyle w:val="VerbatimChar"/>
        </w:rPr>
        <w:t xml:space="preserve">173:| 7188 | webui-bridge (... NOT started by the `qbittorrent-proxy-go`</w:t>
      </w:r>
      <w:r>
        <w:br/>
      </w:r>
      <w:r>
        <w:rPr>
          <w:rStyle w:val="VerbatimChar"/>
        </w:rPr>
        <w:t xml:space="preserve">     container, see BOB-141) | manual start |</w:t>
      </w:r>
    </w:p>
    <w:p>
      <w:pPr>
        <w:pStyle w:val="FirstParagraph"/>
      </w:pPr>
      <w:r>
        <w:t xml:space="preserve">Cross-checked against actual source:</w:t>
      </w:r>
    </w:p>
    <w:p>
      <w:pPr>
        <w:pStyle w:val="SourceCode"/>
      </w:pPr>
      <w:r>
        <w:rPr>
          <w:rStyle w:val="VerbatimChar"/>
        </w:rPr>
        <w:t xml:space="preserve">$ grep -n "CMD\|EXPOSE" qBitTorrent-go/Dockerfile</w:t>
      </w:r>
      <w:r>
        <w:br/>
      </w:r>
      <w:r>
        <w:rPr>
          <w:rStyle w:val="VerbatimChar"/>
        </w:rPr>
        <w:t xml:space="preserve">28:EXPOSE 7187 7188</w:t>
      </w:r>
      <w:r>
        <w:br/>
      </w:r>
      <w:r>
        <w:rPr>
          <w:rStyle w:val="VerbatimChar"/>
        </w:rPr>
        <w:t xml:space="preserve">29:CMD ["/app/qbittorrent-proxy"]</w:t>
      </w:r>
      <w:r>
        <w:br/>
      </w:r>
      <w:r>
        <w:rPr>
          <w:rStyle w:val="VerbatimChar"/>
        </w:rPr>
        <w:t xml:space="preserve">$ grep -n "ServerPort" qBitTorrent-go/internal/config/config.go</w:t>
      </w:r>
      <w:r>
        <w:br/>
      </w:r>
      <w:r>
        <w:rPr>
          <w:rStyle w:val="VerbatimChar"/>
        </w:rPr>
        <w:t xml:space="preserve">67:  ServerPort: getEnvAsInt("MERGE_SERVICE_PORT", ... 7187),</w:t>
      </w:r>
    </w:p>
    <w:p>
      <w:pPr>
        <w:pStyle w:val="FirstParagraph"/>
      </w:pPr>
      <w:r>
        <w:t xml:space="preserve">Confirms the documented claim matches reality exactly: one binary, one</w:t>
      </w:r>
      <w:r>
        <w:t xml:space="preserve"> </w:t>
      </w:r>
      <w:r>
        <w:t xml:space="preserve">bound port (7187), 7188 declared-but-unbound.</w:t>
      </w:r>
    </w:p>
    <w:bookmarkEnd w:id="10"/>
    <w:bookmarkStart w:id="11" w:name="X31f7e5f4aeccd36f473376b96b7bebea3b2f27f"/>
    <w:p>
      <w:pPr>
        <w:pStyle w:val="Heading2"/>
      </w:pPr>
      <w:r>
        <w:t xml:space="preserve">Honest, genuinely new finding surfaced during this investigation (NOT</w:t>
      </w:r>
    </w:p>
    <w:p>
      <w:pPr>
        <w:pStyle w:val="FirstParagraph"/>
      </w:pPr>
      <w:r>
        <w:t xml:space="preserve">part of this item’s scope — filed as its own follow-up per §11.4.238)</w:t>
      </w:r>
      <w:r>
        <w:t xml:space="preserve"> </w:t>
      </w:r>
      <w:r>
        <w:rPr>
          <w:rStyle w:val="VerbatimChar"/>
        </w:rPr>
        <w:t xml:space="preserve">AGENTS.md:55</w:t>
      </w:r>
      <w:r>
        <w:t xml:space="preserve"> </w:t>
      </w:r>
      <w:r>
        <w:t xml:space="preserve">still carries the SAME stale false claim CLAUDE.md already</w:t>
      </w:r>
      <w:r>
        <w:t xml:space="preserve"> </w:t>
      </w:r>
      <w:r>
        <w:t xml:space="preserve">corrected:</w:t>
      </w:r>
      <w:r>
        <w:t xml:space="preserve"> </w:t>
      </w:r>
      <w:r>
        <w:rPr>
          <w:rStyle w:val="VerbatimChar"/>
        </w:rPr>
        <w:t xml:space="preserve">| Go backend | qbittorrent-proxy-go | ... | 7186, 7187, 7188 | Opt-in via --profile go; replaces Python proxy |</w:t>
      </w:r>
      <w:r>
        <w:t xml:space="preserve">. Independently confirmed</w:t>
      </w:r>
      <w:r>
        <w:t xml:space="preserve"> </w:t>
      </w:r>
      <w:r>
        <w:t xml:space="preserve">present. See BOB-232 (new item filed for this).</w:t>
      </w:r>
    </w:p>
    <w:bookmarkEnd w:id="11"/>
    <w:bookmarkStart w:id="12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Fixed (already landed, tracker sync only). Closed by coordinator.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2026-09-23T14:42:37Z</dcterms:created>
  <dcterms:modified xsi:type="dcterms:W3CDTF">2026-09-23T14:42:37Z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