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ssues_summary"/>
    <w:p>
      <w:pPr>
        <w:pStyle w:val="Heading1"/>
      </w:pPr>
      <w:r>
        <w:t xml:space="preserve">Issues_Summary</w:t>
      </w:r>
    </w:p>
    <w:p>
      <w:pPr>
        <w:pStyle w:val="FirstParagraph"/>
      </w:pPr>
      <w:r>
        <w:t xml:space="preserve">Open workable items (current_location = Issues), regenerated from the SQLite single-source-of-truth (§11.4.12).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ATM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Challenge11ArchiveOrgAnonymousSearchTest crashes the app PROCESS at activity-destroy: IllegalStateException</w:t>
            </w:r>
            <w:r>
              <w:t xml:space="preserve"> </w:t>
            </w:r>
            <w:r>
              <w:t xml:space="preserve">‘State must be at least CREATED to be moved to DESTROYED’</w:t>
            </w:r>
            <w:r>
              <w:t xml:space="preserve"> </w:t>
            </w:r>
            <w:r>
      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Task P1 process: coverage ledger has partial/gap overlap and lacks per-release ledger snapshots. Normalize the registry and add release-attestation ledgers.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LVA-079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1076 investigation: NOT a §6.R hardcoding violation (config-driven preset).</w:t>
            </w:r>
            <w:r>
              <w:t xml:space="preserve"> </w:t>
            </w:r>
            <w:r>
              <w:t xml:space="preserve">‘On this network’</w:t>
            </w:r>
            <w:r>
              <w:t xml:space="preserve"> </w:t>
            </w:r>
            <w:r>
              <w:t xml:space="preserve">label for a cloud/remote preset still worth confirming. Pending §6.Z verification. Source: .lava-ci-evidence/video-analysis/2026-06-25-lava-issues-video.md #7.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NEW UX. CODE-FIX in 1076 (discovered-API friendly name). Pending §6.Z verification. Source: .lava-ci-evidence/video-analysis/2026-06-25-lava-issues-video.md #8.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QA video frames 0020-0025. NEW UX, contributes to #1. CODE-FIX in 1076 (#9 select-all handling): OnboardingViewModel.onToggleAllProviders() + requiresNoCredentials() correctly gate select-all to no-auth-only providers, cited to Issue #9 in-source. UNIT-LEVEL RE-VERIFIED 2026-08-12 (this cycle): OnboardingViewModelVideoFixesTest</w:t>
            </w:r>
            <w:r>
              <w:t xml:space="preserve"> </w:t>
            </w:r>
            <w:r>
              <w:t xml:space="preserve">‘select all enables only no-credential providers’</w:t>
            </w:r>
            <w:r>
              <w:t xml:space="preserve"> </w:t>
            </w:r>
            <w:r>
              <w:t xml:space="preserve">PASS, fresh execution (timestamp 2026-08-12T21:07, not cached). Existing DEVICE-LEVEL evidence at .lava-ci-evidence/genymotion/c66-redesign-{RED,GREEN}-20260626/ (proper RED-then-GREEN falsifiability pair, Challenge66SelectAllDoesNotEnableAuthProvidersTest) is 48 days / ~7 versions stale per SS6.AK – device gate was occupied by a parallel LVA-087 verification agent this cycle, could not re-run. Source: .lava-ci-evidence/video-analysis/2026-06-25-lava-issues-video.md #9.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OnboardingViewModelDynamicProvidersTest &gt;</w:t>
            </w:r>
            <w:r>
              <w:t xml:space="preserve"> </w:t>
            </w:r>
            <w:r>
              <w:t xml:space="preserve">‘selecting a keyless on-device API reads and persists the local api key for search auth’</w:t>
            </w:r>
            <w:r>
              <w:t xml:space="preserve"> </w:t>
            </w:r>
            <w:r>
      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67th-cycle: the LAVA_FIREBASE_TOKEN default-expansion printed the token to the session transcript (NOT committed to git). Operator MUST rotate per §6.H clause 6 (firebase logout; firebase login:ci).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.lava-ci-evidence/sixth-law-incidents/2026-05-20-firebase-token-echo-leak.json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2026-08-12T21:20:58Z</dcterms:created>
  <dcterms:modified xsi:type="dcterms:W3CDTF">2026-08-12T21:20:58Z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