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2026-06-15T15:27:34Z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video.</w:t>
      </w:r>
      <w:r>
        <w:t xml:space="preserve"> </w:t>
      </w:r>
      <w:r>
        <w:rPr>
          <w:b/>
          <w:bCs/>
        </w:rPr>
        <w:t xml:space="preserve">NO feature has a video recording yet.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row’s Video-Confirmation cell is</w:t>
      </w:r>
      <w:r>
        <w:t xml:space="preserve"> </w:t>
      </w:r>
      <w:r>
        <w:rPr>
          <w:rStyle w:val="VerbatimChar"/>
          <w:b/>
          <w:bCs/>
        </w:rPr>
        <w:t xml:space="preserve">PENDING — not yet recorded</w:t>
      </w:r>
      <w:r>
        <w:t xml:space="preserve">, without exception. None is</w:t>
      </w:r>
      <w:r>
        <w:t xml:space="preserve"> </w:t>
      </w:r>
      <w:r>
        <w:t xml:space="preserve">“confirmed”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Not a single feature in this project has a real-use video recording at the time of this revision. Every Video-Confirmation cell below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claims video confirmation.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.4.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0"/>
    <w:bookmarkStart w:id="11" w:name="services-docker-compose.yml"/>
    <w:p>
      <w:pPr>
        <w:pStyle w:val="Heading2"/>
      </w:pPr>
      <w:r>
        <w:t xml:space="preserve">1. SERVICES (docker-compose.yml)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</w:t>
            </w:r>
            <w:r>
              <w:t xml:space="preserve"> </w:t>
            </w:r>
            <w:r>
              <w:t xml:space="preserve">‘Боба’</w:t>
            </w:r>
            <w:r>
              <w:t xml:space="preserve"> </w:t>
            </w:r>
            <w:r>
              <w:t xml:space="preserve">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lient-surfaces"/>
    <w:p>
      <w:pPr>
        <w:pStyle w:val="Heading2"/>
      </w:pPr>
      <w:r>
        <w:t xml:space="preserve">2. CLIENT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</w:t>
            </w:r>
            <w:r>
              <w:t xml:space="preserve"> </w:t>
            </w:r>
            <w:r>
              <w:t xml:space="preserve">‘Боба’</w:t>
            </w:r>
            <w:r>
              <w:t xml:space="preserve"> </w:t>
            </w:r>
            <w:r>
              <w:t xml:space="preserve">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</w:t>
            </w:r>
            <w:r>
              <w:t xml:space="preserve"> </w:t>
            </w:r>
            <w:r>
              <w:t xml:space="preserve">“Classic UI”</w:t>
            </w:r>
            <w:r>
              <w:t xml:space="preserve"> </w:t>
            </w:r>
            <w:r>
              <w:t xml:space="preserve">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root-cli-scripts"/>
    <w:p>
      <w:pPr>
        <w:pStyle w:val="Heading2"/>
      </w:pPr>
      <w:r>
        <w:t xml:space="preserve">3. ROOT CLI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landing-routes-landingapp.py"/>
    <w:p>
      <w:pPr>
        <w:pStyle w:val="Heading2"/>
      </w:pPr>
      <w:r>
        <w:t xml:space="preserve">4. LANDING ROUTES (landing/app.py)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 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dashboard-components-dashboardsrcapp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d2954cfebf07769c6d06e946aafb1867379b08d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 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c90ba0fe6eb105236ddac068a0c68209cd1e488"/>
    <w:p>
      <w:pPr>
        <w:pStyle w:val="Heading2"/>
      </w:pPr>
      <w:r>
        <w:t xml:space="preserve">7. PLANNED — not yet built (Implementation = Planned)</w:t>
      </w:r>
    </w:p>
    <w:p>
      <w:pPr>
        <w:pStyle w:val="FirstParagraph"/>
      </w:pPr>
      <w:r>
        <w:t xml:space="preserve">Confirmed ABSENT from the codebase (grep over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 </w:t>
      </w:r>
      <w:r>
        <w:t xml:space="preserve">returned no matches — §11.4.6).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service (new container orchestrating transcode/derive pipeline)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compose service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 (no feature to validate)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(browser-playable derivative output)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(extract/encode audio track)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(report pipeline progress per item)</w:t>
            </w:r>
          </w:p>
        </w:tc>
        <w:tc>
          <w:tcPr/>
          <w:p>
            <w:pPr>
              <w:pStyle w:val="Compact"/>
            </w:pPr>
            <w:r>
              <w:t xml:space="preserve">media_postprocessor / landing</w:t>
            </w:r>
          </w:p>
        </w:tc>
        <w:tc>
          <w:tcPr/>
          <w:p>
            <w:pPr>
              <w:pStyle w:val="Compact"/>
            </w:pPr>
            <w:r>
              <w:t xml:space="preserve">API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route exists 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 downloads)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reconciliation-note-11.4.153-11.4.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or a test/challenge file) — except the §7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implementation. No code-present feature is omitted; no row lacks corresponding code. Per §11.4.6, no verdict claims a PASS without captured evidence, and per §11.4.153 no Video-Confirmation cell claims</w:t>
      </w:r>
      <w:r>
        <w:t xml:space="preserve"> </w:t>
      </w:r>
      <w:r>
        <w:t xml:space="preserve">“confirmed”</w:t>
      </w:r>
      <w:r>
        <w:t xml:space="preserve"> </w:t>
      </w:r>
      <w:r>
        <w:t xml:space="preserve">— all read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2026-06-15T15:29:58Z</dcterms:created>
  <dcterms:modified xsi:type="dcterms:W3CDTF">2026-06-15T15:29:58Z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