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AGENTS</w:t>
      </w:r>
    </w:p>
    <w:bookmarkStart w:id="10" w:name="inherited-from-helix-constitution"/>
    <w:p>
      <w:pPr>
        <w:pStyle w:val="Heading2"/>
      </w:pPr>
      <w:r>
        <w:t xml:space="preserve">INHERITED FROM Helix Constitution</w:t>
      </w:r>
    </w:p>
    <w:p>
      <w:pPr>
        <w:pStyle w:val="BlockText"/>
      </w:pPr>
      <w:r>
        <w:t xml:space="preserve">Base agent rules live in the Helix Constitution submodule at the</w:t>
      </w:r>
      <w:r>
        <w:t xml:space="preserve"> </w:t>
      </w:r>
      <w:r>
        <w:t xml:space="preserve">parent project's</w:t>
      </w:r>
      <w:r>
        <w:t xml:space="preserve"> </w:t>
      </w:r>
      <w:r>
        <w:rPr>
          <w:rStyle w:val="VerbatimChar"/>
        </w:rPr>
        <w:t xml:space="preserve">constitution/AGENTS.md</w:t>
      </w:r>
      <w:r>
        <w:t xml:space="preserve"> </w:t>
      </w:r>
      <w:r>
        <w:t xml:space="preserve">and the universal</w:t>
      </w:r>
      <w:r>
        <w:t xml:space="preserve"> </w:t>
      </w:r>
      <w:r>
        <w:rPr>
          <w:rStyle w:val="VerbatimChar"/>
        </w:rPr>
        <w:t xml:space="preserve">constitution/Constitution.md</w:t>
      </w:r>
      <w:r>
        <w:t xml:space="preserve"> </w:t>
      </w:r>
      <w:r>
        <w:t xml:space="preserve">it references.</w:t>
      </w:r>
      <w:r>
        <w:t xml:space="preserve"> </w:t>
      </w:r>
      <w:r>
        <w:rPr>
          <w:b/>
          <w:bCs/>
        </w:rPr>
        <w:t xml:space="preserve">READ THOSE FIRST.</w:t>
      </w:r>
      <w:r>
        <w:t xml:space="preserve"> </w:t>
      </w:r>
      <w:r>
        <w:t xml:space="preserve">The base file is authoritative for any topic not covered here.</w:t>
      </w:r>
      <w:r>
        <w:t xml:space="preserve"> </w:t>
      </w:r>
      <w:r>
        <w:t xml:space="preserve">Module-specific rules below extend them; they never weaken them.</w:t>
      </w:r>
    </w:p>
    <w:p>
      <w:pPr>
        <w:pStyle w:val="FirstParagraph"/>
      </w:pPr>
      <w:r>
        <w:t xml:space="preserve">Critical universal rules every CLI agent (Claude Code, Cursor, Aider,</w:t>
      </w:r>
      <w:r>
        <w:t xml:space="preserve"> </w:t>
      </w:r>
      <w:r>
        <w:t xml:space="preserve">Codex, Gemini CLI) MUST honour while working in this module:</w:t>
      </w:r>
    </w:p>
    <w:p>
      <w:pPr>
        <w:pStyle w:val="Compact"/>
        <w:numPr>
          <w:ilvl w:val="0"/>
          <w:numId w:val="1001"/>
        </w:numPr>
      </w:pPr>
      <w:r>
        <w:rPr>
          <w:b/>
          <w:bCs/>
        </w:rPr>
        <w:t xml:space="preserve">No bluffing.</w:t>
      </w:r>
      <w:r>
        <w:t xml:space="preserve"> </w:t>
      </w:r>
      <w:r>
        <w:t xml:space="preserve">Every PASS carries positive evidence. Constitution §11.4.</w:t>
      </w:r>
    </w:p>
    <w:p>
      <w:pPr>
        <w:pStyle w:val="Compact"/>
        <w:numPr>
          <w:ilvl w:val="0"/>
          <w:numId w:val="1001"/>
        </w:numPr>
      </w:pPr>
      <w:r>
        <w:rPr>
          <w:b/>
          <w:bCs/>
        </w:rPr>
        <w:t xml:space="preserve">Mutation-paired gates.</w:t>
      </w:r>
      <w:r>
        <w:t xml:space="preserve"> </w:t>
      </w:r>
      <w:r>
        <w:t xml:space="preserve">Every new gate has a paired mutation</w:t>
      </w:r>
      <w:r>
        <w:t xml:space="preserve"> </w:t>
      </w:r>
      <w:r>
        <w:t xml:space="preserve">proving it catches regressions. Constitution §1.1.</w:t>
      </w:r>
    </w:p>
    <w:p>
      <w:pPr>
        <w:pStyle w:val="Compact"/>
        <w:numPr>
          <w:ilvl w:val="0"/>
          <w:numId w:val="1001"/>
        </w:numPr>
      </w:pPr>
      <w:r>
        <w:rPr>
          <w:b/>
          <w:bCs/>
        </w:rPr>
        <w:t xml:space="preserve">No guessing language</w:t>
      </w:r>
      <w:r>
        <w:t xml:space="preserve"> </w:t>
      </w:r>
      <w:r>
        <w:t xml:space="preserve">(</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seems</w:t>
      </w:r>
      <w:r>
        <w:t xml:space="preserve">).</w:t>
      </w:r>
      <w:r>
        <w:t xml:space="preserve"> </w:t>
      </w:r>
      <w:r>
        <w:t xml:space="preserve">Constitution §11.4.6.</w:t>
      </w:r>
    </w:p>
    <w:p>
      <w:pPr>
        <w:pStyle w:val="Compact"/>
        <w:numPr>
          <w:ilvl w:val="0"/>
          <w:numId w:val="1001"/>
        </w:numPr>
      </w:pPr>
      <w:r>
        <w:rPr>
          <w:b/>
          <w:bCs/>
        </w:rPr>
        <w:t xml:space="preserve">Credentials never tracked.</w:t>
      </w:r>
      <w:r>
        <w:t xml:space="preserve"> </w:t>
      </w:r>
      <w:r>
        <w:rPr>
          <w:rStyle w:val="VerbatimChar"/>
        </w:rPr>
        <w:t xml:space="preserve">.env</w:t>
      </w:r>
      <w:r>
        <w:t xml:space="preserve"> </w:t>
      </w:r>
      <w:r>
        <w:t xml:space="preserve">patterns git-ignored; runtime-load</w:t>
      </w:r>
      <w:r>
        <w:t xml:space="preserve"> </w:t>
      </w:r>
      <w:r>
        <w:t xml:space="preserve">only. Constitution §11.4.10.</w:t>
      </w:r>
    </w:p>
    <w:p>
      <w:pPr>
        <w:pStyle w:val="Compact"/>
        <w:numPr>
          <w:ilvl w:val="0"/>
          <w:numId w:val="1001"/>
        </w:numPr>
      </w:pPr>
      <w:r>
        <w:rPr>
          <w:b/>
          <w:bCs/>
        </w:rPr>
        <w:t xml:space="preserve">Never force-push.</w:t>
      </w:r>
      <w:r>
        <w:t xml:space="preserve"> </w:t>
      </w:r>
      <w:r>
        <w:t xml:space="preserve">Force-push requires explicit per-session</w:t>
      </w:r>
      <w:r>
        <w:t xml:space="preserve"> </w:t>
      </w:r>
      <w:r>
        <w:t xml:space="preserve">authorization AND a green §9.1.5 post-op gate. Constitution §9.</w:t>
      </w:r>
    </w:p>
    <w:p>
      <w:pPr>
        <w:pStyle w:val="Compact"/>
        <w:numPr>
          <w:ilvl w:val="0"/>
          <w:numId w:val="1001"/>
        </w:numPr>
      </w:pPr>
      <w:r>
        <w:rPr>
          <w:b/>
          <w:bCs/>
        </w:rPr>
        <w:t xml:space="preserve">CONTINUATION.md kept in sync</w:t>
      </w:r>
      <w:r>
        <w:t xml:space="preserve"> </w:t>
      </w:r>
      <w:r>
        <w:t xml:space="preserve">in every non-trivial commit.</w:t>
      </w:r>
      <w:r>
        <w:t xml:space="preserve"> </w:t>
      </w:r>
      <w:r>
        <w:t xml:space="preserve">Constitution §12.10.</w:t>
      </w:r>
    </w:p>
    <w:p>
      <w:pPr>
        <w:pStyle w:val="Compact"/>
        <w:numPr>
          <w:ilvl w:val="0"/>
          <w:numId w:val="1001"/>
        </w:numPr>
      </w:pPr>
      <w:r>
        <w:rPr>
          <w:b/>
          <w:bCs/>
        </w:rPr>
        <w:t xml:space="preserve">60% RAM cap.</w:t>
      </w:r>
      <w:r>
        <w:t xml:space="preserve"> </w:t>
      </w:r>
      <w:r>
        <w:t xml:space="preserve">Heavy work wrapped in bounded execution scope.</w:t>
      </w:r>
      <w:r>
        <w:t xml:space="preserve"> </w:t>
      </w:r>
      <w:r>
        <w:t xml:space="preserve">Constitution §12.6.</w:t>
      </w:r>
    </w:p>
    <w:p>
      <w:pPr>
        <w:pStyle w:val="FirstParagraph"/>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32" w:name="X0e6fced4f7256c74383fe3c2e4ae7481f87b86c"/>
    <w:p>
      <w:pPr>
        <w:pStyle w:val="Heading1"/>
      </w:pPr>
      <w:r>
        <w:t xml:space="preserve">AGENTS.md — mpv-player submodule (ATMOSphere 1.1.3-dev-0.0.6+)</w:t>
      </w:r>
    </w:p>
    <w:p>
      <w:pPr>
        <w:pStyle w:val="FirstParagraph"/>
      </w:pPr>
      <w:r>
        <w:t xml:space="preserve">Every AI agent working in this submodule MUST comply with the canonical</w:t>
      </w:r>
      <w:r>
        <w:t xml:space="preserve"> </w:t>
      </w:r>
      <w:hyperlink r:id="rId11">
        <w:r>
          <w:rPr>
            <w:rStyle w:val="Hyperlink"/>
          </w:rPr>
          <w:t xml:space="preserve">ATMOSphere Constitution</w:t>
        </w:r>
      </w:hyperlink>
      <w:r>
        <w:t xml:space="preserve"> </w:t>
      </w:r>
      <w:r>
        <w:t xml:space="preserve">in the parent repo.</w:t>
      </w:r>
    </w:p>
    <w:bookmarkStart w:id="12" w:name="non-negotiable-summary"/>
    <w:p>
      <w:pPr>
        <w:pStyle w:val="Heading2"/>
      </w:pPr>
      <w:r>
        <w:t xml:space="preserve">Non-negotiable summary</w:t>
      </w:r>
    </w:p>
    <w:p>
      <w:pPr>
        <w:pStyle w:val="Compact"/>
        <w:numPr>
          <w:ilvl w:val="0"/>
          <w:numId w:val="1002"/>
        </w:numPr>
      </w:pPr>
      <w:r>
        <w:rPr>
          <w:b/>
          <w:bCs/>
        </w:rPr>
        <w:t xml:space="preserve">Tests for every change</w:t>
      </w:r>
      <w:r>
        <w:t xml:space="preserve">: pre-build</w:t>
      </w:r>
      <w:r>
        <w:t xml:space="preserve"> </w:t>
      </w:r>
      <w:r>
        <w:rPr>
          <w:rStyle w:val="VerbatimChar"/>
        </w:rPr>
        <w:t xml:space="preserve">CM-MC*</w:t>
      </w:r>
      <w:r>
        <w:t xml:space="preserve"> </w:t>
      </w:r>
      <w:r>
        <w:t xml:space="preserve">gate, post-build gate,</w:t>
      </w:r>
      <w:r>
        <w:t xml:space="preserve"> </w:t>
      </w:r>
      <w:r>
        <w:t xml:space="preserve">on-device test, and a mutation entry in</w:t>
      </w:r>
      <w:r>
        <w:t xml:space="preserve"> </w:t>
      </w:r>
      <w:r>
        <w:rPr>
          <w:rStyle w:val="VerbatimChar"/>
        </w:rPr>
        <w:t xml:space="preserve">scripts/testing/meta_test_false_positive_proof.sh</w:t>
      </w:r>
      <w:r>
        <w:t xml:space="preserve"> </w:t>
      </w:r>
      <w:r>
        <w:t xml:space="preserve">proving the gate</w:t>
      </w:r>
      <w:r>
        <w:t xml:space="preserve"> </w:t>
      </w:r>
      <w:r>
        <w:t xml:space="preserve">catches regressions.</w:t>
      </w:r>
    </w:p>
    <w:p>
      <w:pPr>
        <w:pStyle w:val="Compact"/>
        <w:numPr>
          <w:ilvl w:val="0"/>
          <w:numId w:val="1002"/>
        </w:numPr>
      </w:pPr>
      <w:r>
        <w:rPr>
          <w:b/>
          <w:bCs/>
        </w:rPr>
        <w:t xml:space="preserve">Both devices flashed and green</w:t>
      </w:r>
      <w:r>
        <w:t xml:space="preserve"> </w:t>
      </w:r>
      <w:r>
        <w:t xml:space="preserve">before any tag.</w:t>
      </w:r>
    </w:p>
    <w:p>
      <w:pPr>
        <w:pStyle w:val="Compact"/>
        <w:numPr>
          <w:ilvl w:val="0"/>
          <w:numId w:val="1002"/>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w:t>
      </w:r>
      <w:r>
        <w:rPr>
          <w:b/>
          <w:bCs/>
        </w:rPr>
        <w:t xml:space="preserve"> </w:t>
      </w:r>
      <w:r>
        <w:rPr>
          <w:b/>
          <w:bCs/>
        </w:rPr>
        <w:t xml:space="preserve">parent repo root.</w:t>
      </w:r>
      <w:r>
        <w:t xml:space="preserve"> </w:t>
      </w:r>
      <w:r>
        <w:t xml:space="preserve">For submodule source changes: commit inside the</w:t>
      </w:r>
      <w:r>
        <w:t xml:space="preserve"> </w:t>
      </w:r>
      <w:r>
        <w:t xml:space="preserve">submodule first, push to every submodule remote, THEN run parent's</w:t>
      </w:r>
      <w:r>
        <w:t xml:space="preserve"> </w:t>
      </w:r>
      <w:r>
        <w:rPr>
          <w:rStyle w:val="VerbatimChar"/>
        </w:rPr>
        <w:t xml:space="preserve">commit_all.sh</w:t>
      </w:r>
      <w:r>
        <w:t xml:space="preserve"> </w:t>
      </w:r>
      <w:r>
        <w:t xml:space="preserve">to capture the updated pointer.</w:t>
      </w:r>
    </w:p>
    <w:p>
      <w:pPr>
        <w:pStyle w:val="Compact"/>
        <w:numPr>
          <w:ilvl w:val="0"/>
          <w:numId w:val="1002"/>
        </w:numPr>
      </w:pPr>
      <w:r>
        <w:rPr>
          <w:b/>
          <w:bCs/>
        </w:rPr>
        <w:t xml:space="preserve">Tags cascade</w:t>
      </w:r>
      <w:r>
        <w:t xml:space="preserve">: every main-repo tag mirrored on this submodule at</w:t>
      </w:r>
      <w:r>
        <w:t xml:space="preserve"> </w:t>
      </w:r>
      <w:r>
        <w:t xml:space="preserve">its current HEAD, across every remote this submodule publishes to.</w:t>
      </w:r>
      <w:r>
        <w:t xml:space="preserve"> </w:t>
      </w:r>
      <w:r>
        <w:t xml:space="preserve">Use</w:t>
      </w:r>
      <w:r>
        <w:t xml:space="preserve"> </w:t>
      </w:r>
      <w:r>
        <w:rPr>
          <w:rStyle w:val="VerbatimChar"/>
        </w:rPr>
        <w:t xml:space="preserve">scripts/testing/release_tag.sh &lt;tag&gt;</w:t>
      </w:r>
      <w:r>
        <w:t xml:space="preserve"> </w:t>
      </w:r>
      <w:r>
        <w:t xml:space="preserve">from the parent.</w:t>
      </w:r>
    </w:p>
    <w:p>
      <w:pPr>
        <w:pStyle w:val="Compact"/>
        <w:numPr>
          <w:ilvl w:val="0"/>
          <w:numId w:val="1002"/>
        </w:numPr>
      </w:pPr>
      <w:r>
        <w:rPr>
          <w:b/>
          <w:bCs/>
        </w:rPr>
        <w:t xml:space="preserve">Changelog discipline</w:t>
      </w:r>
      <w:r>
        <w:t xml:space="preserve">: every tag has</w:t>
      </w:r>
      <w:r>
        <w:t xml:space="preserve"> </w:t>
      </w:r>
      <w:r>
        <w:rPr>
          <w:rStyle w:val="VerbatimChar"/>
        </w:rPr>
        <w:t xml:space="preserve">docs/changelogs/&lt;tag&gt;.md</w:t>
      </w:r>
    </w:p>
    <w:p>
      <w:pPr>
        <w:pStyle w:val="Compact"/>
        <w:numPr>
          <w:ilvl w:val="1"/>
          <w:numId w:val="1003"/>
        </w:numPr>
      </w:pPr>
      <w:r>
        <w:t xml:space="preserve">HTML + JSON + TXT exports (</w:t>
      </w:r>
      <w:r>
        <w:rPr>
          <w:rStyle w:val="VerbatimChar"/>
        </w:rPr>
        <w:t xml:space="preserve">scripts/testing/export_changelog.sh</w:t>
      </w:r>
      <w:r>
        <w:t xml:space="preserve">).</w:t>
      </w:r>
    </w:p>
    <w:p>
      <w:pPr>
        <w:pStyle w:val="Compact"/>
        <w:numPr>
          <w:ilvl w:val="0"/>
          <w:numId w:val="1002"/>
        </w:numPr>
      </w:pPr>
      <w:r>
        <w:rPr>
          <w:b/>
          <w:bCs/>
        </w:rPr>
        <w:t xml:space="preserve">False-success results are literally impossible</w:t>
      </w:r>
      <w:r>
        <w:t xml:space="preserve">: every gate has a</w:t>
      </w:r>
      <w:r>
        <w:t xml:space="preserve"> </w:t>
      </w:r>
      <w:r>
        <w:t xml:space="preserve">mutation-test pair; any always-PASS gate is immediately rewritten.</w:t>
      </w:r>
    </w:p>
    <w:p>
      <w:pPr>
        <w:pStyle w:val="Compact"/>
        <w:numPr>
          <w:ilvl w:val="0"/>
          <w:numId w:val="1002"/>
        </w:numPr>
      </w:pPr>
      <w:r>
        <w:rPr>
          <w:b/>
          <w:bCs/>
        </w:rPr>
        <w:t xml:space="preserve">Flock is sacred</w:t>
      </w:r>
      <w:r>
        <w:t xml:space="preserve">:</w:t>
      </w:r>
      <w:r>
        <w:t xml:space="preserve"> </w:t>
      </w:r>
      <w:r>
        <w:rPr>
          <w:rStyle w:val="VerbatimChar"/>
        </w:rPr>
        <w:t xml:space="preserve">commit_all.sh</w:t>
      </w:r>
      <w:r>
        <w:t xml:space="preserve"> </w:t>
      </w:r>
      <w:r>
        <w:t xml:space="preserve">and</w:t>
      </w:r>
      <w:r>
        <w:t xml:space="preserve"> </w:t>
      </w:r>
      <w:r>
        <w:rPr>
          <w:rStyle w:val="VerbatimChar"/>
        </w:rPr>
        <w:t xml:space="preserve">push_all.sh</w:t>
      </w:r>
      <w:r>
        <w:t xml:space="preserve"> </w:t>
      </w:r>
      <w:r>
        <w:t xml:space="preserve">are</w:t>
      </w:r>
      <w:r>
        <w:t xml:space="preserve"> </w:t>
      </w:r>
      <w:r>
        <w:t xml:space="preserve">serialised via</w:t>
      </w:r>
      <w:r>
        <w:t xml:space="preserve"> </w:t>
      </w:r>
      <w:r>
        <w:rPr>
          <w:rStyle w:val="VerbatimChar"/>
        </w:rPr>
        <w:t xml:space="preserve">.git/.commit_all.lock</w:t>
      </w:r>
      <w:r>
        <w:t xml:space="preserve"> </w:t>
      </w:r>
      <w:r>
        <w:t xml:space="preserve">/</w:t>
      </w:r>
      <w:r>
        <w:t xml:space="preserve"> </w:t>
      </w:r>
      <w:r>
        <w:rPr>
          <w:rStyle w:val="VerbatimChar"/>
        </w:rPr>
        <w:t xml:space="preserve">.git/.push_all.lock</w:t>
      </w:r>
      <w:r>
        <w:t xml:space="preserve">.</w:t>
      </w:r>
      <w:r>
        <w:t xml:space="preserve"> </w:t>
      </w:r>
      <w:r>
        <w:t xml:space="preserve">Never bypass — concurrent invocations corrupt the split-archive</w:t>
      </w:r>
      <w:r>
        <w:t xml:space="preserve"> </w:t>
      </w:r>
      <w:r>
        <w:t xml:space="preserve">temp-branch workflow.</w:t>
      </w:r>
    </w:p>
    <w:p>
      <w:pPr>
        <w:pStyle w:val="FirstParagraph"/>
      </w:pPr>
      <w:r>
        <w:t xml:space="preserve">Non-compliance is a blocker regardless of context. Refer to the</w:t>
      </w:r>
      <w:r>
        <w:t xml:space="preserve"> </w:t>
      </w:r>
      <w:r>
        <w:t xml:space="preserve">Constitution for full definitions, enforcement notes, and the canonical</w:t>
      </w:r>
      <w:r>
        <w:t xml:space="preserve"> </w:t>
      </w:r>
      <w:r>
        <w:t xml:space="preserve">commit / push / tag sequence.</w:t>
      </w:r>
    </w:p>
    <w:bookmarkEnd w:id="12"/>
    <w:bookmarkStart w:id="17"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3" w:name="forbidden--directly-or-indirectly"/>
    <w:p>
      <w:pPr>
        <w:pStyle w:val="Heading3"/>
      </w:pPr>
      <w:r>
        <w:t xml:space="preserve">Forbidden — directly OR indirectly</w:t>
      </w:r>
    </w:p>
    <w:p>
      <w:pPr>
        <w:pStyle w:val="Compact"/>
        <w:numPr>
          <w:ilvl w:val="0"/>
          <w:numId w:val="1004"/>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4"/>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4"/>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4"/>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4"/>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4"/>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3"/>
    <w:bookmarkStart w:id="14"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5"/>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5"/>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5"/>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5"/>
        </w:numPr>
      </w:pPr>
      <w:r>
        <w:t xml:space="preserve">Cap parallelism (</w:t>
      </w:r>
      <w:r>
        <w:rPr>
          <w:rStyle w:val="VerbatimChar"/>
        </w:rPr>
        <w:t xml:space="preserve">-j</w:t>
      </w:r>
      <w:r>
        <w:t xml:space="preserve">) to fit available RAM (each AOSP job ≈ 5 GB</w:t>
      </w:r>
      <w:r>
        <w:t xml:space="preserve"> </w:t>
      </w:r>
      <w:r>
        <w:t xml:space="preserve">peak RSS).</w:t>
      </w:r>
    </w:p>
    <w:bookmarkEnd w:id="14"/>
    <w:bookmarkStart w:id="15"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6"/>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6"/>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6"/>
        </w:numPr>
      </w:pPr>
      <w:r>
        <w:t xml:space="preserve">Use exponential-backoff restart policies, never immediate retry.</w:t>
      </w:r>
    </w:p>
    <w:p>
      <w:pPr>
        <w:pStyle w:val="Compact"/>
        <w:numPr>
          <w:ilvl w:val="0"/>
          <w:numId w:val="1006"/>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5"/>
    <w:bookmarkStart w:id="16"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6"/>
    <w:bookmarkEnd w:id="17"/>
    <w:bookmarkStart w:id="18"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BodyText"/>
      </w:pPr>
      <w:r>
        <w:t xml:space="preserve">The canonical authority is</w:t>
      </w:r>
      <w:r>
        <w:t xml:space="preserve"> </w:t>
      </w:r>
      <w:r>
        <w:rPr>
          <w:rStyle w:val="VerbatimChar"/>
        </w:rPr>
        <w:t xml:space="preserve">docs/guides/ATMOSPHERE_CONSTITUTION.md</w:t>
      </w:r>
      <w:r>
        <w:t xml:space="preserve"> </w:t>
      </w:r>
      <w:r>
        <w:t xml:space="preserve">§8.1</w:t>
      </w:r>
      <w:r>
        <w:t xml:space="preserve"> </w:t>
      </w:r>
      <w:r>
        <w:t xml:space="preserve">("NO BLUFF — positive-evidence-only validation") and §11 ("Bleeding-edge</w:t>
      </w:r>
      <w:r>
        <w:t xml:space="preserve"> </w:t>
      </w:r>
      <w:r>
        <w:t xml:space="preserve">ultra-perfection") in the parent repo. Every contribution to THIS submodule</w:t>
      </w:r>
      <w:r>
        <w:t xml:space="preserve"> </w:t>
      </w:r>
      <w:r>
        <w:t xml:space="preserve">is bound by it. Summarised non-negotiables:</w:t>
      </w:r>
    </w:p>
    <w:p>
      <w:pPr>
        <w:pStyle w:val="Compact"/>
        <w:numPr>
          <w:ilvl w:val="0"/>
          <w:numId w:val="1007"/>
        </w:numPr>
      </w:pPr>
      <w:r>
        <w:rPr>
          <w:b/>
          <w:bCs/>
        </w:rPr>
        <w:t xml:space="preserve">Tests MUST validate user-visible behaviour, not just metadata.</w:t>
      </w:r>
      <w:r>
        <w:t xml:space="preserve"> </w:t>
      </w:r>
      <w:r>
        <w:t xml:space="preserve">A gate</w:t>
      </w:r>
      <w:r>
        <w:t xml:space="preserve"> </w:t>
      </w:r>
      <w:r>
        <w:t xml:space="preserve">that greps for a string in a config XML, an XML attribute, a manifest</w:t>
      </w:r>
      <w:r>
        <w:t xml:space="preserve"> </w:t>
      </w:r>
      <w:r>
        <w:t xml:space="preserve">entry, or a build-time symbol is METADATA — not evidence the feature</w:t>
      </w:r>
      <w:r>
        <w:t xml:space="preserve"> </w:t>
      </w:r>
      <w:r>
        <w:t xml:space="preserve">works for the end user. Such a gate is allowed ONLY when paired with a</w:t>
      </w:r>
      <w:r>
        <w:t xml:space="preserve"> </w:t>
      </w:r>
      <w:r>
        <w:t xml:space="preserve">runtime / on-device test that exercises the user-visible path and reads</w:t>
      </w:r>
      <w:r>
        <w:t xml:space="preserve"> </w:t>
      </w:r>
      <w:r>
        <w:t xml:space="preserve">POSITIVE EVIDENCE that the behaviour actually occurred (kernel</w:t>
      </w:r>
      <w:r>
        <w:t xml:space="preserve"> </w:t>
      </w:r>
      <w:r>
        <w:rPr>
          <w:rStyle w:val="VerbatimChar"/>
        </w:rPr>
        <w:t xml:space="preserve">/proc/*</w:t>
      </w:r>
      <w:r>
        <w:t xml:space="preserve"> </w:t>
      </w:r>
      <w:r>
        <w:t xml:space="preserve">runtime state, captured audio/video, dumpsys output produced</w:t>
      </w:r>
      <w:r>
        <w:t xml:space="preserve"> </w:t>
      </w:r>
      <w:r>
        <w:rPr>
          <w:i/>
          <w:iCs/>
        </w:rPr>
        <w:t xml:space="preserve">during</w:t>
      </w:r>
      <w:r>
        <w:t xml:space="preserve"> </w:t>
      </w:r>
      <w:r>
        <w:t xml:space="preserve">playback, real input-event delivery, real surface composition, etc).</w:t>
      </w:r>
    </w:p>
    <w:p>
      <w:pPr>
        <w:pStyle w:val="Compact"/>
        <w:numPr>
          <w:ilvl w:val="0"/>
          <w:numId w:val="1007"/>
        </w:numPr>
      </w:pPr>
      <w:r>
        <w:rPr>
          <w:b/>
          <w:bCs/>
        </w:rPr>
        <w:t xml:space="preserve">PASS / FAIL / SKIP must be mechanically distinguishable.</w:t>
      </w:r>
      <w:r>
        <w:t xml:space="preserve"> </w:t>
      </w:r>
      <w:r>
        <w:t xml:space="preserve">SKIP is for</w:t>
      </w:r>
      <w:r>
        <w:t xml:space="preserve"> </w:t>
      </w:r>
      <w:r>
        <w:t xml:space="preserve">environment limitations (no HDMI sink, no USB mic, geo-restricted endpoint</w:t>
      </w:r>
      <w:r>
        <w:t xml:space="preserve"> </w:t>
      </w:r>
      <w:r>
        <w:t xml:space="preserve">unreachable) and MUST always carry an explicit reason. PASS is reserved</w:t>
      </w:r>
      <w:r>
        <w:t xml:space="preserve"> </w:t>
      </w:r>
      <w:r>
        <w:t xml:space="preserve">for cases where positive evidence was observed. A test that completes</w:t>
      </w:r>
      <w:r>
        <w:t xml:space="preserve"> </w:t>
      </w:r>
      <w:r>
        <w:t xml:space="preserve">without observing evidence MUST NOT report PASS.</w:t>
      </w:r>
    </w:p>
    <w:p>
      <w:pPr>
        <w:pStyle w:val="Compact"/>
        <w:numPr>
          <w:ilvl w:val="0"/>
          <w:numId w:val="1007"/>
        </w:numPr>
      </w:pPr>
      <w:r>
        <w:rPr>
          <w:b/>
          <w:bCs/>
        </w:rPr>
        <w:t xml:space="preserve">Every gate MUST have a paired mutation test in</w:t>
      </w:r>
      <w:r>
        <w:rPr>
          <w:b/>
          <w:bCs/>
        </w:rPr>
        <w:t xml:space="preserve"> </w:t>
      </w:r>
      <w:r>
        <w:rPr>
          <w:rStyle w:val="VerbatimChar"/>
          <w:b/>
          <w:bCs/>
        </w:rPr>
        <w:t xml:space="preserve">scripts/testing/meta_test_false_positive_proof.sh</w:t>
      </w:r>
      <w:r>
        <w:rPr>
          <w:b/>
          <w:bCs/>
        </w:rPr>
        <w:t xml:space="preserve"> </w:t>
      </w:r>
      <w:r>
        <w:rPr>
          <w:b/>
          <w:bCs/>
        </w:rPr>
        <w:t xml:space="preserve">(parent repo).</w:t>
      </w:r>
      <w:r>
        <w:t xml:space="preserve"> </w:t>
      </w:r>
      <w:r>
        <w:t xml:space="preserve">The</w:t>
      </w:r>
      <w:r>
        <w:t xml:space="preserve"> </w:t>
      </w:r>
      <w:r>
        <w:t xml:space="preserve">mutation deliberately breaks the feature and the gate MUST then FAIL.</w:t>
      </w:r>
      <w:r>
        <w:t xml:space="preserve"> </w:t>
      </w:r>
      <w:r>
        <w:t xml:space="preserve">A gate without a paired mutation is a BLUFF gate and is a Constitution</w:t>
      </w:r>
      <w:r>
        <w:t xml:space="preserve"> </w:t>
      </w:r>
      <w:r>
        <w:t xml:space="preserve">violation regardless of how many checks it appears to make.</w:t>
      </w:r>
    </w:p>
    <w:p>
      <w:pPr>
        <w:pStyle w:val="Compact"/>
        <w:numPr>
          <w:ilvl w:val="0"/>
          <w:numId w:val="1007"/>
        </w:numPr>
      </w:pPr>
      <w:r>
        <w:rPr>
          <w:b/>
          <w:bCs/>
        </w:rPr>
        <w:t xml:space="preserve">Challenges (HelixQA) and tests are in the same boat.</w:t>
      </w:r>
      <w:r>
        <w:t xml:space="preserve"> </w:t>
      </w:r>
      <w:r>
        <w:t xml:space="preserve">A Challenge that</w:t>
      </w:r>
      <w:r>
        <w:t xml:space="preserve"> </w:t>
      </w:r>
      <w:r>
        <w:t xml:space="preserve">reports "completed" by checking the test runner exited 0, without</w:t>
      </w:r>
      <w:r>
        <w:t xml:space="preserve"> </w:t>
      </w:r>
      <w:r>
        <w:t xml:space="preserve">observing the system behaviour the Challenge is supposed to verify, is a</w:t>
      </w:r>
      <w:r>
        <w:t xml:space="preserve"> </w:t>
      </w:r>
      <w:r>
        <w:t xml:space="preserve">bluff. Challenge runners MUST cross-reference real device telemetry</w:t>
      </w:r>
      <w:r>
        <w:t xml:space="preserve"> </w:t>
      </w:r>
      <w:r>
        <w:t xml:space="preserve">(logcat, captured frames, network probes, kernel state) to confirm the</w:t>
      </w:r>
      <w:r>
        <w:t xml:space="preserve"> </w:t>
      </w:r>
      <w:r>
        <w:t xml:space="preserve">user-visible promise was kept.</w:t>
      </w:r>
    </w:p>
    <w:p>
      <w:pPr>
        <w:pStyle w:val="Compact"/>
        <w:numPr>
          <w:ilvl w:val="0"/>
          <w:numId w:val="1007"/>
        </w:numPr>
      </w:pPr>
      <w:r>
        <w:rPr>
          <w:b/>
          <w:bCs/>
        </w:rPr>
        <w:t xml:space="preserve">The bar for shipping is not "tests pass" but "users can use the feature."</w:t>
      </w:r>
      <w:r>
        <w:t xml:space="preserve"> </w:t>
      </w:r>
      <w:r>
        <w:t xml:space="preserve">If the on-device experience does not match what the test claims, the test</w:t>
      </w:r>
      <w:r>
        <w:t xml:space="preserve"> </w:t>
      </w:r>
      <w:r>
        <w:t xml:space="preserve">is the bug. Fix the test (positive-evidence harder), do not silence it.</w:t>
      </w:r>
    </w:p>
    <w:p>
      <w:pPr>
        <w:pStyle w:val="Compact"/>
        <w:numPr>
          <w:ilvl w:val="0"/>
          <w:numId w:val="1007"/>
        </w:numPr>
      </w:pPr>
      <w:r>
        <w:rPr>
          <w:b/>
          <w:bCs/>
        </w:rPr>
        <w:t xml:space="preserve">No false-success results are tolerable.</w:t>
      </w:r>
      <w:r>
        <w:t xml:space="preserve"> </w:t>
      </w:r>
      <w:r>
        <w:t xml:space="preserve">A green test suite combined</w:t>
      </w:r>
      <w:r>
        <w:t xml:space="preserve"> </w:t>
      </w:r>
      <w:r>
        <w:t xml:space="preserve">with a broken feature is a worse outcome than an honest red one — it</w:t>
      </w:r>
      <w:r>
        <w:t xml:space="preserve"> </w:t>
      </w:r>
      <w:r>
        <w:t xml:space="preserve">silently destroys trust in the entire suite. Anti-bluff discipline is</w:t>
      </w:r>
      <w:r>
        <w:t xml:space="preserve"> </w:t>
      </w:r>
      <w:r>
        <w:t xml:space="preserve">the line between a real engineering project and a theatre of one.</w:t>
      </w:r>
    </w:p>
    <w:p>
      <w:pPr>
        <w:pStyle w:val="FirstParagraph"/>
      </w:pPr>
      <w:r>
        <w:t xml:space="preserve">When in doubt: capture runtime evidence, attach it to the test result, and</w:t>
      </w:r>
      <w:r>
        <w:t xml:space="preserve"> </w:t>
      </w:r>
      <w:r>
        <w:t xml:space="preserve">let a hostile reviewer (i.e. yourself, in six months) try to disprove that</w:t>
      </w:r>
      <w:r>
        <w:t xml:space="preserve"> </w:t>
      </w:r>
      <w:r>
        <w:t xml:space="preserve">the feature really worked. If they can, the test is bluff and must be hardened.</w:t>
      </w:r>
    </w:p>
    <w:p>
      <w:pPr>
        <w:pStyle w:val="BodyText"/>
      </w:pPr>
      <w:r>
        <w:rPr>
          <w:b/>
          <w:bCs/>
        </w:rPr>
        <w:t xml:space="preserve">Cross-references:</w:t>
      </w:r>
      <w:r>
        <w:t xml:space="preserve"> </w:t>
      </w:r>
      <w:r>
        <w:t xml:space="preserve">parent CLAUDE.md "MANDATORY DEVELOPMENT PRINCIPLES",</w:t>
      </w:r>
      <w:r>
        <w:t xml:space="preserve"> </w:t>
      </w:r>
      <w:r>
        <w:t xml:space="preserve">parent AGENTS.md "NO BLUFF" section, parent</w:t>
      </w:r>
      <w:r>
        <w:t xml:space="preserve"> </w:t>
      </w:r>
      <w:r>
        <w:rPr>
          <w:rStyle w:val="VerbatimChar"/>
        </w:rPr>
        <w:t xml:space="preserve">scripts/testing/meta_test_false_positive_proof.sh</w:t>
      </w:r>
      <w:r>
        <w:t xml:space="preserve">.</w:t>
      </w:r>
    </w:p>
    <w:bookmarkEnd w:id="18"/>
    <w:bookmarkStart w:id="19" w:name="X598866f64054013f26458bfd53dcffd46b8eeff"/>
    <w:p>
      <w:pPr>
        <w:pStyle w:val="Heading2"/>
      </w:pPr>
      <w:r>
        <w:t xml:space="preserve">MANDATORY ABSOLUTE DATA SAFETY — ZERO RISK (Constitution §9)</w:t>
      </w:r>
    </w:p>
    <w:p>
      <w:pPr>
        <w:pStyle w:val="FirstParagraph"/>
      </w:pPr>
      <w:r>
        <w:rPr>
          <w:b/>
          <w:bCs/>
        </w:rPr>
        <w:t xml:space="preserve">EVERY destructive repository operation</w:t>
      </w:r>
      <w:r>
        <w:t xml:space="preserve"> </w:t>
      </w:r>
      <w:r>
        <w:t xml:space="preserve">(history rewrite, force-push,</w:t>
      </w:r>
      <w:r>
        <w:t xml:space="preserve"> </w:t>
      </w:r>
      <w:r>
        <w:t xml:space="preserve">branch deletion, bulk file removal, submodule de-init, object pruning) MUST</w:t>
      </w:r>
      <w:r>
        <w:t xml:space="preserve"> </w:t>
      </w:r>
      <w:r>
        <w:t xml:space="preserve">follow Constitution §9 without exception:</w:t>
      </w:r>
    </w:p>
    <w:p>
      <w:pPr>
        <w:pStyle w:val="Compact"/>
        <w:numPr>
          <w:ilvl w:val="0"/>
          <w:numId w:val="1008"/>
        </w:numPr>
      </w:pPr>
      <w:r>
        <w:rPr>
          <w:b/>
          <w:bCs/>
        </w:rPr>
        <w:t xml:space="preserve">Hardlinked backup first</w:t>
      </w:r>
      <w:r>
        <w:t xml:space="preserve"> </w:t>
      </w:r>
      <w:r>
        <w:t xml:space="preserve">— near-instant (</w:t>
      </w:r>
      <w:r>
        <w:rPr>
          <w:rStyle w:val="VerbatimChar"/>
        </w:rPr>
        <w:t xml:space="preserve">cp -al .git &lt;backup&gt;/repo.git.mirror</w:t>
      </w:r>
      <w:r>
        <w:t xml:space="preserve">),</w:t>
      </w:r>
      <w:r>
        <w:t xml:space="preserve"> </w:t>
      </w:r>
      <w:r>
        <w:t xml:space="preserve">zero extra disk. No excuse to skip. Parent-repo helper:</w:t>
      </w:r>
      <w:r>
        <w:t xml:space="preserve"> </w:t>
      </w:r>
      <w:r>
        <w:rPr>
          <w:rStyle w:val="VerbatimChar"/>
        </w:rPr>
        <w:t xml:space="preserve">scripts/testing/safe_history_rewrite.sh --pre-op</w:t>
      </w:r>
      <w:r>
        <w:t xml:space="preserve">.</w:t>
      </w:r>
    </w:p>
    <w:p>
      <w:pPr>
        <w:pStyle w:val="Compact"/>
        <w:numPr>
          <w:ilvl w:val="0"/>
          <w:numId w:val="1008"/>
        </w:numPr>
      </w:pPr>
      <w:r>
        <w:rPr>
          <w:b/>
          <w:bCs/>
        </w:rPr>
        <w:t xml:space="preserve">Record pre-op metadata</w:t>
      </w:r>
      <w:r>
        <w:t xml:space="preserve"> </w:t>
      </w:r>
      <w:r>
        <w:t xml:space="preserve">— refs, tags, submodule pointers, HEAD commit,</w:t>
      </w:r>
      <w:r>
        <w:t xml:space="preserve"> </w:t>
      </w:r>
      <w:r>
        <w:t xml:space="preserve">HEAD tree hash, HEAD tree content sha256.</w:t>
      </w:r>
    </w:p>
    <w:p>
      <w:pPr>
        <w:pStyle w:val="Compact"/>
        <w:numPr>
          <w:ilvl w:val="0"/>
          <w:numId w:val="1008"/>
        </w:numPr>
      </w:pPr>
      <w:r>
        <w:rPr>
          <w:b/>
          <w:bCs/>
        </w:rPr>
        <w:t xml:space="preserve">Run the operation</w:t>
      </w:r>
      <w:r>
        <w:t xml:space="preserve"> </w:t>
      </w:r>
      <w:r>
        <w:t xml:space="preserve">— never with hook-bypassing flags unless the user</w:t>
      </w:r>
      <w:r>
        <w:t xml:space="preserve"> </w:t>
      </w:r>
      <w:r>
        <w:t xml:space="preserve">has explicitly authorized them for that exact operation.</w:t>
      </w:r>
    </w:p>
    <w:p>
      <w:pPr>
        <w:pStyle w:val="Compact"/>
        <w:numPr>
          <w:ilvl w:val="0"/>
          <w:numId w:val="1008"/>
        </w:numPr>
      </w:pPr>
      <w:r>
        <w:rPr>
          <w:b/>
          <w:bCs/>
        </w:rPr>
        <w:t xml:space="preserve">Post-op gate</w:t>
      </w:r>
      <w:r>
        <w:t xml:space="preserve"> </w:t>
      </w:r>
      <w:r>
        <w:t xml:space="preserve">— HEAD tree byte-identical (unless explicitly expected</w:t>
      </w:r>
      <w:r>
        <w:t xml:space="preserve"> </w:t>
      </w:r>
      <w:r>
        <w:t xml:space="preserve">to change), all tags preserved, all submodule pointers intact, all</w:t>
      </w:r>
      <w:r>
        <w:t xml:space="preserve"> </w:t>
      </w:r>
      <w:r>
        <w:t xml:space="preserve">domain-specific integrity checks pass. ANY failure → restore immediately</w:t>
      </w:r>
      <w:r>
        <w:t xml:space="preserve"> </w:t>
      </w:r>
      <w:r>
        <w:t xml:space="preserve">from the hardlinked backup.</w:t>
      </w:r>
    </w:p>
    <w:p>
      <w:pPr>
        <w:pStyle w:val="Compact"/>
        <w:numPr>
          <w:ilvl w:val="0"/>
          <w:numId w:val="1008"/>
        </w:numPr>
      </w:pPr>
      <w:r>
        <w:rPr>
          <w:b/>
          <w:bCs/>
        </w:rPr>
        <w:t xml:space="preserve">Force-push is NEVER automatic</w:t>
      </w:r>
      <w:r>
        <w:t xml:space="preserve"> </w:t>
      </w:r>
      <w:r>
        <w:t xml:space="preserve">—</w:t>
      </w:r>
      <w:r>
        <w:t xml:space="preserve"> </w:t>
      </w:r>
      <w:r>
        <w:rPr>
          <w:rStyle w:val="VerbatimChar"/>
        </w:rPr>
        <w:t xml:space="preserve">push_all.sh</w:t>
      </w:r>
      <w:r>
        <w:t xml:space="preserve"> </w:t>
      </w:r>
      <w:r>
        <w:t xml:space="preserve">(in parent repo) must</w:t>
      </w:r>
      <w:r>
        <w:t xml:space="preserve"> </w:t>
      </w:r>
      <w:r>
        <w:t xml:space="preserve">not force-push as a failure-recovery path. Every force-push requires</w:t>
      </w:r>
      <w:r>
        <w:t xml:space="preserve"> </w:t>
      </w:r>
      <w:r>
        <w:t xml:space="preserve">explicit per-session human authorization AND a passing §9 post-op gate.</w:t>
      </w:r>
    </w:p>
    <w:p>
      <w:pPr>
        <w:pStyle w:val="Compact"/>
        <w:numPr>
          <w:ilvl w:val="0"/>
          <w:numId w:val="1008"/>
        </w:numPr>
      </w:pPr>
      <w:r>
        <w:rPr>
          <w:b/>
          <w:bCs/>
        </w:rPr>
        <w:t xml:space="preserve">Audit trail</w:t>
      </w:r>
      <w:r>
        <w:t xml:space="preserve"> </w:t>
      </w:r>
      <w:r>
        <w:t xml:space="preserve">— force-push events recorded in parent repo</w:t>
      </w:r>
      <w:r>
        <w:t xml:space="preserve"> </w:t>
      </w:r>
      <w:r>
        <w:rPr>
          <w:rStyle w:val="VerbatimChar"/>
        </w:rPr>
        <w:t xml:space="preserve">docs/changelogs/&lt;tag&gt;.md</w:t>
      </w:r>
      <w:r>
        <w:t xml:space="preserve">.</w:t>
      </w:r>
    </w:p>
    <w:p>
      <w:pPr>
        <w:pStyle w:val="FirstParagraph"/>
      </w:pPr>
      <w:r>
        <w:t xml:space="preserve">Data-safety violations are catastrophic (irreversible once the remote GCs</w:t>
      </w:r>
      <w:r>
        <w:t xml:space="preserve"> </w:t>
      </w:r>
      <w:r>
        <w:t xml:space="preserve">dangling objects) and block the release cycle until fully remediated.</w:t>
      </w:r>
    </w:p>
    <w:bookmarkEnd w:id="19"/>
    <w:bookmarkStart w:id="22"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1">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09"/>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22"/>
    <w:bookmarkStart w:id="24"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23">
        <w:r>
          <w:rPr>
            <w:rStyle w:val="VerbatimChar"/>
          </w:rPr>
          <w:t xml:space="preserve">docs/guides/ATMOSPHERE_CONSTITUTION.md</w:t>
        </w:r>
      </w:hyperlink>
      <w:r>
        <w:t xml:space="preserve"> </w:t>
      </w:r>
      <w:r>
        <w:t xml:space="preserve">§12 Incident #2):</w:t>
      </w:r>
    </w:p>
    <w:p>
      <w:pPr>
        <w:pStyle w:val="Compact"/>
        <w:numPr>
          <w:ilvl w:val="0"/>
          <w:numId w:val="1010"/>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10"/>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10"/>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10"/>
        </w:numPr>
      </w:pPr>
      <w:r>
        <w:t xml:space="preserve">20+ npm-spawned MCP server processes are a known memory multiplier;</w:t>
      </w:r>
      <w:r>
        <w:t xml:space="preserve"> </w:t>
      </w:r>
      <w:r>
        <w:t xml:space="preserve">stop non-essential MCPs before heavy ATMOSphere work.</w:t>
      </w:r>
    </w:p>
    <w:p>
      <w:pPr>
        <w:pStyle w:val="Compact"/>
        <w:numPr>
          <w:ilvl w:val="0"/>
          <w:numId w:val="1010"/>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24"/>
    <w:bookmarkStart w:id="25"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11"/>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11"/>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11"/>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11"/>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11"/>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25"/>
    <w:bookmarkStart w:id="31"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2"/>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2"/>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2"/>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2"/>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2"/>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2"/>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3"/>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14"/>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14"/>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14"/>
        </w:numPr>
      </w:pPr>
      <w:r>
        <w:t xml:space="preserve">Release artifacts →</w:t>
      </w:r>
      <w:r>
        <w:t xml:space="preserve"> </w:t>
      </w:r>
      <w:r>
        <w:rPr>
          <w:rStyle w:val="VerbatimChar"/>
        </w:rPr>
        <w:t xml:space="preserve">releases/&lt;app&gt;/&lt;version&gt;/</w:t>
      </w:r>
    </w:p>
    <w:p>
      <w:pPr>
        <w:pStyle w:val="Compact"/>
        <w:numPr>
          <w:ilvl w:val="0"/>
          <w:numId w:val="1014"/>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14"/>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14"/>
        </w:numPr>
      </w:pPr>
      <w:r>
        <w:t xml:space="preserve">Per-version changelogs →</w:t>
      </w:r>
      <w:r>
        <w:t xml:space="preserve"> </w:t>
      </w:r>
      <w:r>
        <w:rPr>
          <w:rStyle w:val="VerbatimChar"/>
        </w:rPr>
        <w:t xml:space="preserve">docs/changelogs/</w:t>
      </w:r>
    </w:p>
    <w:p>
      <w:pPr>
        <w:pStyle w:val="Compact"/>
        <w:numPr>
          <w:ilvl w:val="0"/>
          <w:numId w:val="1014"/>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15"/>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28">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29">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16"/>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17"/>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17"/>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17"/>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18"/>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18"/>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18"/>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docs/guides/ATMOSPHERE_CONSTITUTION.md" TargetMode="External" /><Relationship Type="http://schemas.openxmlformats.org/officeDocument/2006/relationships/hyperlink" Id="rId27" Target="../../../../constitution/Constitution.md" TargetMode="External" /><Relationship Type="http://schemas.openxmlformats.org/officeDocument/2006/relationships/hyperlink" Id="rId23"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30" Target="Constitution.md" TargetMode="External" /><Relationship Type="http://schemas.openxmlformats.org/officeDocument/2006/relationships/hyperlink" Id="rId28" Target="constitution/Constitution.md" TargetMode="External" /><Relationship Type="http://schemas.openxmlformats.org/officeDocument/2006/relationships/hyperlink" Id="rId26" Target="docs/guides/ATMOSPHERE_CONSTITUTION.md" TargetMode="External" /><Relationship Type="http://schemas.openxmlformats.org/officeDocument/2006/relationships/hyperlink" Id="rId29"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1" Target="../../../../../docs/guides/ATMOSPHERE_CONSTITUTION.md" TargetMode="External" /><Relationship Type="http://schemas.openxmlformats.org/officeDocument/2006/relationships/hyperlink" Id="rId27" Target="../../../../constitution/Constitution.md" TargetMode="External" /><Relationship Type="http://schemas.openxmlformats.org/officeDocument/2006/relationships/hyperlink" Id="rId23"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30" Target="Constitution.md" TargetMode="External" /><Relationship Type="http://schemas.openxmlformats.org/officeDocument/2006/relationships/hyperlink" Id="rId28" Target="constitution/Constitution.md" TargetMode="External" /><Relationship Type="http://schemas.openxmlformats.org/officeDocument/2006/relationships/hyperlink" Id="rId26" Target="docs/guides/ATMOSPHERE_CONSTITUTION.md" TargetMode="External" /><Relationship Type="http://schemas.openxmlformats.org/officeDocument/2006/relationships/hyperlink" Id="rId29"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dc:title>
  <dc:creator/>
  <dc:language>en</dc:language>
  <cp:keywords/>
  <dcterms:created xsi:type="dcterms:W3CDTF">2026-06-09T15:05:20Z</dcterms:created>
  <dcterms:modified xsi:type="dcterms:W3CDTF">2026-06-09T15:05:20Z</dcterms:modified>
</cp:coreProperties>
</file>

<file path=docProps/custom.xml><?xml version="1.0" encoding="utf-8"?>
<Properties xmlns="http://schemas.openxmlformats.org/officeDocument/2006/custom-properties" xmlns:vt="http://schemas.openxmlformats.org/officeDocument/2006/docPropsVTypes"/>
</file>