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6E1" w:rsidRDefault="00C536E1" w:rsidP="00C536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1.20</w:t>
      </w:r>
    </w:p>
    <w:p w:rsidR="00C536E1" w:rsidRPr="003A0663" w:rsidRDefault="00C536E1" w:rsidP="00C536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Bezeichnung: </w:t>
      </w:r>
      <w:proofErr w:type="spellStart"/>
      <w:r>
        <w:rPr>
          <w:rFonts w:ascii="Arial" w:hAnsi="Arial" w:cs="Arial"/>
          <w:sz w:val="19"/>
          <w:szCs w:val="19"/>
        </w:rPr>
        <w:t>smartLED</w:t>
      </w:r>
      <w:proofErr w:type="spellEnd"/>
      <w:r>
        <w:rPr>
          <w:rFonts w:ascii="Arial" w:hAnsi="Arial" w:cs="Arial"/>
          <w:sz w:val="19"/>
          <w:szCs w:val="19"/>
        </w:rPr>
        <w:t xml:space="preserve"> 0818</w:t>
      </w:r>
      <w:r>
        <w:rPr>
          <w:rFonts w:ascii="Arial" w:hAnsi="Arial" w:cs="Arial"/>
          <w:sz w:val="19"/>
          <w:szCs w:val="19"/>
        </w:rPr>
        <w:br/>
        <w:t>Formschöne, hochwertige sehr niedrige LED-</w:t>
      </w:r>
      <w:r w:rsidRPr="003A0663">
        <w:rPr>
          <w:rFonts w:ascii="Arial" w:hAnsi="Arial" w:cs="Arial"/>
          <w:sz w:val="19"/>
          <w:szCs w:val="19"/>
        </w:rPr>
        <w:t>Lic</w:t>
      </w:r>
      <w:r>
        <w:rPr>
          <w:rFonts w:ascii="Arial" w:hAnsi="Arial" w:cs="Arial"/>
          <w:sz w:val="19"/>
          <w:szCs w:val="19"/>
        </w:rPr>
        <w:t>htlinie aus eloxiertem Aluminium, die</w:t>
      </w:r>
      <w:r w:rsidRPr="003A0663">
        <w:rPr>
          <w:rFonts w:ascii="Arial" w:hAnsi="Arial" w:cs="Arial"/>
          <w:sz w:val="19"/>
          <w:szCs w:val="19"/>
        </w:rPr>
        <w:t xml:space="preserve"> den höchsten Ansprüchen ge</w:t>
      </w:r>
      <w:r>
        <w:rPr>
          <w:rFonts w:ascii="Arial" w:hAnsi="Arial" w:cs="Arial"/>
          <w:sz w:val="19"/>
          <w:szCs w:val="19"/>
        </w:rPr>
        <w:t xml:space="preserve">nügt. Durch die variable </w:t>
      </w:r>
      <w:r w:rsidRPr="003A0663">
        <w:rPr>
          <w:rFonts w:ascii="Arial" w:hAnsi="Arial" w:cs="Arial"/>
          <w:sz w:val="19"/>
          <w:szCs w:val="19"/>
        </w:rPr>
        <w:t>Länge ist der Einsatz als Einze</w:t>
      </w:r>
      <w:r>
        <w:rPr>
          <w:rFonts w:ascii="Arial" w:hAnsi="Arial" w:cs="Arial"/>
          <w:sz w:val="19"/>
          <w:szCs w:val="19"/>
        </w:rPr>
        <w:t xml:space="preserve">lleuchte wie auch als Lichtband </w:t>
      </w:r>
      <w:r w:rsidRPr="003A0663">
        <w:rPr>
          <w:rFonts w:ascii="Arial" w:hAnsi="Arial" w:cs="Arial"/>
          <w:sz w:val="19"/>
          <w:szCs w:val="19"/>
        </w:rPr>
        <w:t xml:space="preserve">möglich und garantiert so </w:t>
      </w:r>
      <w:r>
        <w:rPr>
          <w:rFonts w:ascii="Arial" w:hAnsi="Arial" w:cs="Arial"/>
          <w:sz w:val="19"/>
          <w:szCs w:val="19"/>
        </w:rPr>
        <w:t xml:space="preserve">eine homogene Ausleuchtung </w:t>
      </w:r>
      <w:r w:rsidRPr="003A0663">
        <w:rPr>
          <w:rFonts w:ascii="Arial" w:hAnsi="Arial" w:cs="Arial"/>
          <w:sz w:val="19"/>
          <w:szCs w:val="19"/>
        </w:rPr>
        <w:t>über das gesamte Erscheinungsbild.</w:t>
      </w:r>
    </w:p>
    <w:p w:rsidR="00C536E1" w:rsidRDefault="00C536E1" w:rsidP="00C536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C536E1" w:rsidRDefault="00C536E1" w:rsidP="00C536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Hersteller: </w:t>
      </w:r>
      <w:proofErr w:type="spellStart"/>
      <w:r>
        <w:rPr>
          <w:rFonts w:ascii="Arial" w:hAnsi="Arial" w:cs="Arial"/>
          <w:sz w:val="19"/>
          <w:szCs w:val="19"/>
        </w:rPr>
        <w:t>smarterion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ag</w:t>
      </w:r>
      <w:proofErr w:type="spellEnd"/>
    </w:p>
    <w:p w:rsidR="00C536E1" w:rsidRDefault="00C536E1" w:rsidP="00C536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Abmessungen:  L max. 3000 mm x B 18 mm x H 8 mm</w:t>
      </w:r>
    </w:p>
    <w:p w:rsidR="00C536E1" w:rsidRDefault="00C536E1" w:rsidP="00C536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Endkappen aus ABS Kunststoff</w:t>
      </w:r>
    </w:p>
    <w:p w:rsidR="00C536E1" w:rsidRDefault="00C536E1" w:rsidP="00C536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Kabelabgang definierbar: stirnseitig / Profilboden</w:t>
      </w:r>
    </w:p>
    <w:p w:rsidR="00C536E1" w:rsidRDefault="00C536E1" w:rsidP="00C536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Kabellänge: definierbar</w:t>
      </w:r>
    </w:p>
    <w:p w:rsidR="00C536E1" w:rsidRDefault="00C536E1" w:rsidP="00C536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Abdeckung: PMMA Opal </w:t>
      </w:r>
    </w:p>
    <w:p w:rsidR="00C536E1" w:rsidRDefault="00C536E1" w:rsidP="00C536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Betriebsart: </w:t>
      </w:r>
      <w:proofErr w:type="spellStart"/>
      <w:r>
        <w:rPr>
          <w:rFonts w:ascii="Arial" w:hAnsi="Arial" w:cs="Arial"/>
          <w:sz w:val="19"/>
          <w:szCs w:val="19"/>
        </w:rPr>
        <w:t>Konstantspannung</w:t>
      </w:r>
      <w:proofErr w:type="spellEnd"/>
    </w:p>
    <w:p w:rsidR="00C536E1" w:rsidRDefault="00C536E1" w:rsidP="00C536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Eingangsspannung: 24 V DC</w:t>
      </w:r>
    </w:p>
    <w:p w:rsidR="00C536E1" w:rsidRDefault="00C536E1" w:rsidP="00C536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Lichtfarben: 2700 K / 3000 K / 4000 K</w:t>
      </w:r>
    </w:p>
    <w:p w:rsidR="00C536E1" w:rsidRDefault="00C536E1" w:rsidP="00C536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Leistungen weiss: 12 W/m  / 22 W/m</w:t>
      </w:r>
    </w:p>
    <w:p w:rsidR="00C536E1" w:rsidRDefault="00C536E1" w:rsidP="00C536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Leistungen RGB : 14.4 W/m</w:t>
      </w:r>
    </w:p>
    <w:p w:rsidR="00C536E1" w:rsidRDefault="00C536E1" w:rsidP="00C536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Lichtstrom je nach Leistung: 1050 lm – 2300 lm</w:t>
      </w:r>
    </w:p>
    <w:p w:rsidR="00C536E1" w:rsidRDefault="00C536E1" w:rsidP="00C536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Energieeffizienz: 60 lm/W</w:t>
      </w:r>
    </w:p>
    <w:p w:rsidR="00C536E1" w:rsidRDefault="00C536E1" w:rsidP="00C536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Farbwiedergabe RA: &gt; 80 / optional &gt; 90</w:t>
      </w:r>
    </w:p>
    <w:p w:rsidR="00C536E1" w:rsidRDefault="00C536E1" w:rsidP="00C536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Nutzlebensdauer: 50‘000 h LM-80</w:t>
      </w:r>
    </w:p>
    <w:p w:rsidR="00C536E1" w:rsidRDefault="00C536E1" w:rsidP="00C536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IP-Schutz: IP 20 / IP 65 / IP 67</w:t>
      </w:r>
    </w:p>
    <w:p w:rsidR="00C536E1" w:rsidRDefault="00C536E1" w:rsidP="00C536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Zubehör: Montageklammer</w:t>
      </w:r>
    </w:p>
    <w:p w:rsidR="00C536E1" w:rsidRDefault="00C536E1" w:rsidP="00C536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Betriebsgerät: extern schaltbar ein-aus/ </w:t>
      </w:r>
      <w:proofErr w:type="spellStart"/>
      <w:r>
        <w:rPr>
          <w:rFonts w:ascii="Arial" w:hAnsi="Arial" w:cs="Arial"/>
          <w:sz w:val="19"/>
          <w:szCs w:val="19"/>
        </w:rPr>
        <w:t>Dimmoptionen</w:t>
      </w:r>
      <w:proofErr w:type="spellEnd"/>
      <w:r>
        <w:rPr>
          <w:rFonts w:ascii="Arial" w:hAnsi="Arial" w:cs="Arial"/>
          <w:sz w:val="19"/>
          <w:szCs w:val="19"/>
        </w:rPr>
        <w:t xml:space="preserve">: DALI / 1-10 V/ Push </w:t>
      </w:r>
    </w:p>
    <w:p w:rsidR="00C12EB4" w:rsidRDefault="00C12EB4">
      <w:bookmarkStart w:id="0" w:name="_GoBack"/>
      <w:bookmarkEnd w:id="0"/>
    </w:p>
    <w:sectPr w:rsidR="00C12E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6E1"/>
    <w:rsid w:val="00C12EB4"/>
    <w:rsid w:val="00C5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B0AD909-5F7D-4C40-8A5A-ABE4CE33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536E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10" Type="http://schemas.openxmlformats.org/officeDocument/2006/relationships/customXml" Target="../customXml/item5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9" ma:contentTypeDescription="Ein neues Dokument erstellen." ma:contentTypeScope="" ma:versionID="64e4587a410974b85b8f1765566e7ebc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 xsi:nil="true"/>
    <_dlc_DocId xmlns="487d504f-f9de-4764-a996-4afaed8ee1a6">SMARTERION-1935392420-324</_dlc_DocId>
    <_dlc_DocIdUrl xmlns="487d504f-f9de-4764-a996-4afaed8ee1a6">
      <Url>https://smarterionag.sharepoint.com/marketing/_layouts/15/DocIdRedir.aspx?ID=SMARTERION-1935392420-324</Url>
      <Description>SMARTERION-1935392420-324</Description>
    </_dlc_DocIdUrl>
    <DLCPolicyLabelValue xmlns="ef1af068-ec26-45c1-bad5-81a6eb6d334d">1.0</DLCPolicyLabelValue>
  </documentManagement>
</p:properties>
</file>

<file path=customXml/itemProps1.xml><?xml version="1.0" encoding="utf-8"?>
<ds:datastoreItem xmlns:ds="http://schemas.openxmlformats.org/officeDocument/2006/customXml" ds:itemID="{E250596C-D9EB-4DB5-BD90-DE1B9706B11E}"/>
</file>

<file path=customXml/itemProps2.xml><?xml version="1.0" encoding="utf-8"?>
<ds:datastoreItem xmlns:ds="http://schemas.openxmlformats.org/officeDocument/2006/customXml" ds:itemID="{DA0498A2-17A4-4F2D-A013-87B051C123D5}"/>
</file>

<file path=customXml/itemProps3.xml><?xml version="1.0" encoding="utf-8"?>
<ds:datastoreItem xmlns:ds="http://schemas.openxmlformats.org/officeDocument/2006/customXml" ds:itemID="{E0B8E86F-458C-406D-82C6-1466C5755785}"/>
</file>

<file path=customXml/itemProps4.xml><?xml version="1.0" encoding="utf-8"?>
<ds:datastoreItem xmlns:ds="http://schemas.openxmlformats.org/officeDocument/2006/customXml" ds:itemID="{96615370-2505-4CDD-AFBB-2EA115FA2756}"/>
</file>

<file path=customXml/itemProps5.xml><?xml version="1.0" encoding="utf-8"?>
<ds:datastoreItem xmlns:ds="http://schemas.openxmlformats.org/officeDocument/2006/customXml" ds:itemID="{8698DBFD-8017-4E4A-B14C-8A47EB9F9AE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Gygax</dc:creator>
  <cp:keywords/>
  <dc:description/>
  <cp:lastModifiedBy>Pauline Gygax</cp:lastModifiedBy>
  <cp:revision>1</cp:revision>
  <dcterms:created xsi:type="dcterms:W3CDTF">2016-04-11T09:47:00Z</dcterms:created>
  <dcterms:modified xsi:type="dcterms:W3CDTF">2016-04-11T09:47:00Z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0fd63be1-8869-436a-a588-e61f9d856523</vt:lpwstr>
  </property>
</Properties>
</file>