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cstheme="minorHAnsi"/>
          <w:b/>
          <w:sz w:val="24"/>
          <w:szCs w:val="24"/>
        </w:rPr>
        <w:t xml:space="preserve">Elektrotehnički fakultet u Beograd</w:t>
      </w:r>
      <w:r>
        <w:rPr>
          <w:rFonts w:cstheme="minorHAnsi"/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Principi Softverskog Inženjerstva (SI3PSI)</w:t>
      </w:r>
      <w:r>
        <w:rPr>
          <w:b/>
          <w:sz w:val="24"/>
          <w:szCs w:val="24"/>
        </w:rPr>
      </w:r>
      <w:r/>
    </w:p>
    <w:p>
      <w:pPr>
        <w:jc w:val="left"/>
      </w:pPr>
      <w:r/>
      <w:r/>
    </w:p>
    <w:p>
      <w:pPr>
        <w:jc w:val="center"/>
      </w:pPr>
      <w:r>
        <w:rPr>
          <w:b/>
        </w:rPr>
      </w:r>
      <w:r>
        <w:rPr>
          <w:b/>
        </w:rPr>
      </w:r>
      <w:r/>
    </w:p>
    <w:p>
      <w:pPr>
        <w:jc w:val="center"/>
      </w:pP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5420" cy="1455420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502529" name="PSI-ES-Logo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55419" cy="1455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4.6pt;height:114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</w:rPr>
      </w:r>
      <w:r/>
    </w:p>
    <w:p>
      <w:pPr>
        <w:jc w:val="center"/>
      </w:pPr>
      <w:r>
        <w:rPr>
          <w:b/>
          <w:sz w:val="52"/>
          <w:szCs w:val="52"/>
        </w:rPr>
        <w:t xml:space="preserve">Explore Serbia</w:t>
      </w:r>
      <w:r>
        <w:rPr>
          <w:b/>
          <w:sz w:val="52"/>
          <w:szCs w:val="52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  <w:highlight w:val="none"/>
        </w:rPr>
      </w:r>
      <w:r>
        <w:rPr>
          <w:rFonts w:ascii="Arial" w:hAnsi="Arial" w:cs="Arial" w:eastAsia="Arial"/>
          <w:b/>
          <w:sz w:val="36"/>
          <w:highlight w:val="none"/>
        </w:rPr>
      </w:r>
    </w:p>
    <w:p>
      <w:pPr>
        <w:ind w:left="2756" w:hanging="2343"/>
        <w:jc w:val="both"/>
        <w:spacing w:after="9" w:line="235" w:lineRule="auto"/>
        <w:rPr>
          <w:rFonts w:ascii="Arial" w:hAnsi="Arial" w:cs="Arial" w:eastAsia="Arial"/>
          <w:b/>
          <w:sz w:val="36"/>
          <w:highlight w:val="none"/>
        </w:rPr>
      </w:pPr>
      <w:r>
        <w:rPr>
          <w:rFonts w:ascii="Arial" w:hAnsi="Arial" w:cs="Arial" w:eastAsia="Arial"/>
          <w:b/>
          <w:sz w:val="36"/>
          <w:highlight w:val="none"/>
        </w:rPr>
      </w:r>
      <w:r>
        <w:rPr>
          <w:rFonts w:ascii="Arial" w:hAnsi="Arial" w:cs="Arial" w:eastAsia="Arial"/>
          <w:b/>
          <w:sz w:val="36"/>
          <w:highlight w:val="none"/>
        </w:rPr>
      </w:r>
    </w:p>
    <w:p>
      <w:pPr>
        <w:ind w:left="2756" w:hanging="2343"/>
        <w:jc w:val="both"/>
        <w:spacing w:after="9" w:line="235" w:lineRule="auto"/>
        <w:rPr>
          <w:rFonts w:ascii="Arial" w:hAnsi="Arial" w:cs="Arial" w:eastAsia="Arial"/>
          <w:b/>
          <w:sz w:val="36"/>
          <w:highlight w:val="none"/>
        </w:rPr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brisanja objave</w:t>
      </w:r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jc w:val="center"/>
        <w:rPr>
          <w:b/>
          <w:sz w:val="24"/>
          <w:szCs w:val="24"/>
          <w:highlight w:val="none"/>
        </w:rPr>
      </w:pPr>
      <w:r>
        <w:rPr>
          <w:b/>
          <w:sz w:val="24"/>
          <w:szCs w:val="24"/>
        </w:rPr>
        <w:t xml:space="preserve">Članovi tima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Miloš Brković 2019/0599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Antonija Vasiljević 2019/0501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Nikola Bjelobaba 2019/0442</w:t>
      </w:r>
      <w:r>
        <w:rPr>
          <w:b/>
          <w:sz w:val="24"/>
          <w:szCs w:val="24"/>
        </w:rPr>
      </w:r>
      <w:r/>
    </w:p>
    <w:p>
      <w:pPr>
        <w:jc w:val="center"/>
      </w:pPr>
      <w:r>
        <w:rPr>
          <w:b/>
          <w:sz w:val="24"/>
          <w:szCs w:val="24"/>
        </w:rPr>
        <w:t xml:space="preserve">Marko Jovanović 2018/0607</w:t>
      </w:r>
      <w:r>
        <w:rPr>
          <w:b/>
          <w:sz w:val="24"/>
          <w:szCs w:val="24"/>
        </w:rPr>
      </w:r>
      <w:r/>
    </w:p>
    <w:p>
      <w:pPr>
        <w:jc w:val="left"/>
        <w:spacing w:line="240" w:lineRule="auto"/>
      </w:pPr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1.1</w:t>
      </w:r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</w:p>
    <w:tbl>
      <w:tblPr>
        <w:tblStyle w:val="674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11.4.2022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1.1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Ispravljena verzija nakon inspekcije</w:t>
            </w:r>
            <w:r>
              <w:rPr>
                <w:sz w:val="2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816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807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</w:p>
        <w:p>
          <w:pPr>
            <w:pStyle w:val="807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brisanja objave od strane korisnika</w:t>
            <w:tab/>
            <w:t xml:space="preserve">4</w:t>
          </w:r>
          <w:r/>
        </w:p>
        <w:p>
          <w:pPr>
            <w:pStyle w:val="808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</w:p>
        <w:p>
          <w:pPr>
            <w:pStyle w:val="809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</w:t>
          </w:r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4</w:t>
          </w:r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brisanja objave od strane korisnika</w:t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82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674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642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>
        <w:rPr>
          <w:b/>
          <w:color w:val="000000" w:themeColor="text1"/>
        </w:rPr>
        <w:t xml:space="preserve">Scenario brisanjaobjave od strane korisnika</w:t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Svaki korisnik ima mogućnost da obriše svoju objavu</w:t>
      </w:r>
      <w:r/>
    </w:p>
    <w:p>
      <w:pPr>
        <w:ind w:left="360"/>
        <w:jc w:val="both"/>
        <w:rPr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na svoj nalog</w:t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sa svog profila može da vidi sve objave koje je do sada objavio</w:t>
      </w:r>
      <w:r>
        <w:rPr>
          <w:color w:val="000000" w:themeColor="text1"/>
          <w:sz w:val="24"/>
          <w:szCs w:val="24"/>
        </w:rPr>
      </w:r>
      <w:r/>
    </w:p>
    <w:p>
      <w:pPr>
        <w:pStyle w:val="82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Pritiskom na dugme on može da izbriše objavu i ona se više neće nalaziti na sajtu</w:t>
      </w:r>
      <w:r>
        <w:rPr>
          <w:color w:val="000000" w:themeColor="text1"/>
          <w:sz w:val="24"/>
          <w:szCs w:val="24"/>
        </w:rPr>
      </w:r>
      <w:r/>
    </w:p>
    <w:p>
      <w:pPr>
        <w:ind w:left="0" w:firstLine="708"/>
        <w:spacing w:after="160" w:line="259" w:lineRule="auto"/>
        <w:rPr>
          <w:color w:val="000000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  <w:u w:val="none"/>
        </w:rPr>
        <w:t xml:space="preserve">Prvi alternativni tok događaja(Došlo je do problema na serverskoj strani ili je </w:t>
      </w:r>
      <w:r>
        <w:rPr>
          <w:color w:val="000000" w:themeColor="text1"/>
          <w:sz w:val="24"/>
          <w:szCs w:val="24"/>
          <w:highlight w:val="none"/>
          <w:u w:val="none"/>
        </w:rPr>
        <w:tab/>
        <w:t xml:space="preserve">problem u internet konekciji)</w:t>
      </w:r>
      <w:r>
        <w:rPr>
          <w:color w:val="000000" w:themeColor="text1"/>
          <w:sz w:val="24"/>
          <w:szCs w:val="24"/>
          <w:highlight w:val="none"/>
          <w:u w:val="none"/>
        </w:rPr>
        <w:t xml:space="preserve"> </w:t>
      </w:r>
      <w:r>
        <w:rPr>
          <w:color w:val="000000" w:themeColor="text1"/>
          <w:sz w:val="24"/>
          <w:szCs w:val="24"/>
          <w:highlight w:val="none"/>
        </w:rPr>
        <w:t xml:space="preserve">: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ind w:left="0" w:firstLine="708"/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  <w:highlight w:val="none"/>
        </w:rPr>
        <w:t xml:space="preserve">3a. Korisniku se prikazuje poruka da radnja nije uspela i da pokuša ponovo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ind w:left="360"/>
        <w:rPr>
          <w:color w:val="000000"/>
          <w:highlight w:val="none"/>
        </w:rPr>
      </w:pPr>
      <w:r>
        <w:rPr>
          <w:b/>
          <w:color w:val="000000"/>
          <w:sz w:val="34"/>
          <w:szCs w:val="24"/>
          <w:highlight w:val="none"/>
        </w:rPr>
      </w:r>
      <w:r>
        <w:rPr>
          <w:b/>
          <w:color w:val="000000"/>
          <w:sz w:val="34"/>
          <w:szCs w:val="24"/>
          <w:highlight w:val="none"/>
        </w:rPr>
      </w:r>
      <w:r/>
    </w:p>
    <w:p>
      <w:pPr>
        <w:ind w:left="360"/>
        <w:rPr>
          <w:b/>
          <w:color w:val="000000"/>
          <w:sz w:val="34"/>
          <w:szCs w:val="24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644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neko mogao da izvrši ovu radnju mora da bude registrovani korisnik.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</w:r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uklonjen sa sajta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</w:r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2022-04-11T14:43:51Z</dcterms:modified>
</cp:coreProperties>
</file>