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{heading}</w:t>
      </w:r>
    </w:p>
    <w:p>
      <w:pPr>
        <w:pStyle w:val="LOnormal"/>
        <w:rPr/>
      </w:pPr>
      <w:r>
        <w:rPr/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{col2}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{heading2}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20"/>
        <w:gridCol w:w="2518"/>
        <w:gridCol w:w="3242"/>
        <w:gridCol w:w="1979"/>
      </w:tblGrid>
      <w:tr>
        <w:trPr/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2</w:t>
            </w:r>
            <w:r>
              <w:rPr/>
              <w:t>}</w:t>
            </w:r>
          </w:p>
        </w:tc>
        <w:tc>
          <w:tcPr>
            <w:tcW w:w="3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3</w:t>
            </w:r>
            <w:r>
              <w:rPr/>
              <w:t>}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</w:t>
            </w:r>
            <w:r>
              <w:rPr/>
              <w:t>4</w:t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</Words>
  <Characters>55</Characters>
  <CharactersWithSpaces>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2025-02-20T14:17:14Z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