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56"/>
          <w:szCs w:val="56"/>
        </w:rPr>
        <w:t xml:space="preserve">Proficiency Test Roadmap</w:t>
      </w:r>
    </w:p>
    <w:p>
      <w:pPr>
        <w:spacing w:after="60"/>
      </w:pPr>
      <w:r>
        <w:rPr>
          <w:color w:val="555555"/>
          <w:sz w:val="28"/>
          <w:szCs w:val="28"/>
        </w:rPr>
        <w:t xml:space="preserve">Advanced Computer Literacy — Full Prep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Target: 95%+  |  Timeline: tonight, all of tomorrow, and a partial session Wednesday before the test</w:t>
      </w:r>
    </w:p>
    <w:p>
      <w:pPr>
        <w:spacing w:after="100"/>
      </w:pPr>
      <w:r>
        <w:t xml:space="preserve">This version is built for worst-case coverage, not just the minimum. For each topic you get: what the chapter covers, an exhaustive bank of plausible practical tasks, and the edge-case features that are easy to forget under pressure but frequently show up because they separate a 95% from a 75%.</w:t>
      </w:r>
    </w:p>
    <w:p>
      <w:pPr>
        <w:shd w:fill="F2F2F2" w:val="clear"/>
        <w:spacing w:after="150"/>
      </w:pPr>
      <w:r>
        <w:rPr>
          <w:i/>
          <w:iCs/>
          <w:color w:val="555555"/>
        </w:rPr>
        <w:t xml:space="preserve">There is no separate "Word 1" section. All Word content is one section, Word 3, made up of three chapters (Ch1, Ch3, Ch4). This is corrected throughout.</w:t>
      </w:r>
    </w:p>
    <w:p>
      <w:pPr>
        <w:pStyle w:val="Heading1"/>
        <w:spacing w:after="150" w:before="300"/>
      </w:pPr>
      <w:r>
        <w:t xml:space="preserve">Revised 3-Session Time Budget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0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Tonight</w:t>
            </w:r>
          </w:p>
        </w:tc>
        <w:tc>
          <w:tcPr>
            <w:tcW w:type="dxa" w:w="4200"/>
            <w:shd w:fill="FFFFFF" w:val="clear"/>
          </w:tcPr>
          <w:p>
            <w:r>
              <w:t xml:space="preserve">Excel 2 (formulas) + Excel 3 (charts)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Heaviest combined objective count, and Excel skills compound (you need formulas to build good charts)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t xml:space="preserve">Tomorrow (full day)</w:t>
            </w:r>
          </w:p>
        </w:tc>
        <w:tc>
          <w:tcPr>
            <w:tcW w:type="dxa" w:w="4200"/>
            <w:shd w:fill="F2F2F2" w:val="clear"/>
          </w:tcPr>
          <w:p>
            <w:r>
              <w:t xml:space="preserve">Access 1 + Access 2, then Word 3 (all 3 chapters)</w:t>
            </w:r>
          </w:p>
        </w:tc>
        <w:tc>
          <w:tcPr>
            <w:tcW w:type="dxa" w:w="4000"/>
            <w:shd w:fill="F2F2F2" w:val="clear"/>
          </w:tcPr>
          <w:p>
            <w:r>
              <w:t xml:space="preserve">Access first while you're fresh since it's usually the weakest skill; Word in the afternoon since it's mostly menu-navigation and less mentally taxing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Wednesday (partial)</w:t>
            </w:r>
          </w:p>
        </w:tc>
        <w:tc>
          <w:tcPr>
            <w:tcW w:type="dxa" w:w="4200"/>
            <w:shd w:fill="FFFFFF" w:val="clear"/>
          </w:tcPr>
          <w:p>
            <w:r>
              <w:t xml:space="preserve">Integration + full run-through of ALL topics under time pressure + weak-spot triage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Final polish, not new learning</w:t>
            </w:r>
          </w:p>
        </w:tc>
      </w:tr>
    </w:tbl>
    <w:p>
      <w:pPr>
        <w:pStyle w:val="Heading1"/>
        <w:spacing w:after="150" w:before="300"/>
      </w:pPr>
      <w:r>
        <w:t xml:space="preserve">EXCEL 2: Formulas and Functions (Ch2, Objective 1) and Datasets/Tables (Ch4, Objectives 1, 2, 7)</w:t>
      </w:r>
    </w:p>
    <w:p>
      <w:pPr>
        <w:pStyle w:val="Heading3"/>
        <w:spacing w:after="100" w:before="180"/>
      </w:pPr>
      <w:r>
        <w:t xml:space="preserve">Core content</w:t>
      </w:r>
    </w:p>
    <w:p>
      <w:pPr>
        <w:spacing w:after="100"/>
      </w:pPr>
      <w:r>
        <w:t xml:space="preserve">Relative vs absolute references, basic functions, IF logic, tables, sorting/filtering, total rows, freeze panes.</w:t>
      </w:r>
    </w:p>
    <w:p>
      <w:pPr>
        <w:pStyle w:val="Heading3"/>
        <w:spacing w:after="100" w:before="180"/>
      </w:pPr>
      <w:r>
        <w:t xml:space="preserve">Exhaustive scenario bank (practice each one until it takes under 60 seconds)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 SUM formula referencing a range (=SUM(B2:B10))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an AVERAGE, MIN, MAX, COUNT, COUNTA, COUNTIF formula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AutoSum via the ribbon button and via Alt+=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a formula down a column and explain why the reference changed (relative reference behavior)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a reference with $ so it doesn't change when copied (absolute reference), and do it with F4 instead of typing manually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nested or simple IF: =IF(B2&gt;=50,"Pass","Fail")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IF combined with AND or OR: =IF(AND(B2&gt;=50,C2&gt;=50),"Pass","Fail")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 basic lookup function if it comes up: VLOOKUP or the newer XLOOKUP syntax (know both, some textbook editions still teach VLOOKUP)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a formula showing #DIV/0!, #REF!, #VALUE!, or #NAME? (know what causes each, this is a classic "identify the error" question)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a normal range into a Table using Ctrl+T or Insert &gt;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Rename a Table (Table Design tab &gt; Table Name box)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 on/off the Total Row and change which aggregate function a column total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a Table Style and change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 a Table or range by one column ascending, then by multiple columns (Data &gt; Sort, add levels)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a Table by a specific value, then by a custom condition (e.g., "greater than")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a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Freeze Panes to lock the header row while scrolling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a window instead of freeze (know the difference conceptually, less likely tested but possible)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new row/column into a Table and confirm the Table auto-expands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duplicates from a data range (Data tab &gt; Remove Duplicates)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Conditional Formatting on a column (e.g., highlight cells greater than a value, or color scale)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AutoFill a series (dates, numbers, days of week) by dragging the fill handle</w:t>
      </w:r>
    </w:p>
    <w:p>
      <w:pPr>
        <w:pStyle w:val="Heading3"/>
        <w:spacing w:after="100" w:before="180"/>
      </w:pPr>
      <w:r>
        <w:t xml:space="preserve">Easy-to-forget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difference between a "range" and a "Table" object in Excel's own terminology (test may specifically ask you to "convert to a table" not just "select the data")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Naming a range (Formulas tab &gt; Define Name) if it comes up in Ch2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Formula AutoComplete when typing function names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little green error triangle in the corner of a cell and what right-clicking it offers</w:t>
      </w:r>
    </w:p>
    <w:p>
      <w:pPr>
        <w:pStyle w:val="Heading1"/>
        <w:spacing w:after="150" w:before="300"/>
      </w:pPr>
      <w:r>
        <w:t xml:space="preserve">EXCEL 3: Charts (Ch3, Objectives 1-7, full chapter, your heaviest single block)</w:t>
      </w:r>
    </w:p>
    <w:p>
      <w:pPr>
        <w:pStyle w:val="Heading3"/>
        <w:spacing w:after="100" w:before="180"/>
      </w:pPr>
      <w:r>
        <w:t xml:space="preserve">Exhaustive scenario bank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data and insert a Column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data and insert a Bar chart, and explain when Bar is better than Column (long category names)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Line chart (trends over 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Pie chart (parts of a whole, single data series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Combo chart if covered (some editions include this, e.g., columns + a line for a target/average)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Chart Title, edit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Axis Titles (horizontal and vertical)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Data Labels, and change what they display (value, percentage, category 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Add/remove Gridlines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Add/move/remove the Legend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"+" Chart Elements button to toggle any of the above quickly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chart type after it's created without rebuilding from scratch (right-click chart &gt; Change Chart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"Switch Row/Column" on the Chart Design tab and explain what it does to the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"Select Data" to change or extend the source range of an existing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a chart to its own separate sheet (Move Chart button, or F11 shortcut to create one instantly)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and reposition a chart on the same worksheet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a Chart Style (Chart Design tab, the gallery of preset looks)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chart colors (Chart Design &gt; Change Colors)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an individual chart element by right-clicking it directly (e.g., right-click the axis to format axis number format, right-click a data series to change its fill color)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Trendline to a chart (Chart Elements &gt; Trendline), if covered in your edition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the plot area or chart area background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a chart or a worksheet containing a chart, and understand Page Layout implications (a chart may not fit on one printed page by default)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a chart cleanly</w:t>
      </w:r>
    </w:p>
    <w:p>
      <w:pPr>
        <w:pStyle w:val="Heading3"/>
        <w:spacing w:after="100" w:before="180"/>
      </w:pPr>
      <w:r>
        <w:t xml:space="preserve">Easy-to-forget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Sparklines (tiny in-cell charts) sometimes get bundled into a "Charts" chapter, so glance at Insert &gt; Sparklines just in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difference between an embedded chart (on the same sheet as data) and a chart sheet (its own tab)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a chart and paste it into Word or PowerPoint (this connects directly to your Integration section, practice it once here)</w:t>
      </w:r>
    </w:p>
    <w:p>
      <w:pPr>
        <w:pStyle w:val="Heading1"/>
        <w:spacing w:after="150" w:before="300"/>
      </w:pPr>
      <w:r>
        <w:t xml:space="preserve">ACCESS 1: Introduction to Access (Ch1, Objectives 1-4, 6-7)</w:t>
      </w:r>
    </w:p>
    <w:p>
      <w:pPr>
        <w:pStyle w:val="Heading3"/>
        <w:spacing w:after="100" w:before="180"/>
      </w:pPr>
      <w:r>
        <w:t xml:space="preserve">Exhaustive scenario bank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each object type in the Navigation Pane: Tables, Queries, Forms, Reports (know what each is used for, this is often a straight identification question)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 blank database and save it with a specific name and file type (.accdb)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table in Datasheet View by typing data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table in Design View by defining fields and data types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between Datasheet View and Design View for the same table (View button, top-left)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the correct data type to a field: Short Text, Long Text, Number, Date/Time, Currency, Yes/No, AutoNumber, Lookup Wizard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a Primary Key on a field (right-click the field row in Design View &gt; Primary Key, or use the ribbon button)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why AutoNumber is commonly used as a primary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Rename a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a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Reorder fields by dragging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a column in Datasheet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Enter, edit, and delete records directly in Datasheet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record navigation buttons at the bottom of Datasheet View (first, previous, next, last, new 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a table and understand Access's autosave-on-record behavior (Access saves each record as you move off it, unlike Word/Excel)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Close a database properly</w:t>
      </w:r>
    </w:p>
    <w:p>
      <w:pPr>
        <w:pStyle w:val="Heading3"/>
        <w:spacing w:after="100" w:before="180"/>
      </w:pPr>
      <w:r>
        <w:t xml:space="preserve">Easy-to-forget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does NOT need a manual "Save" the way Word/Excel do for record data specifically (records save automatically when you move to the next record), but you DO need to save table/query design changes explicitly. This trips people up on tests constantly.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Backstage view (File tab) for compacting/repairing a database, if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a simple dataset from Excel into Access as a new table (External Data tab), a common "connects two apps" question even outside the Integration section</w:t>
      </w:r>
    </w:p>
    <w:p>
      <w:pPr>
        <w:pStyle w:val="Heading1"/>
        <w:spacing w:after="150" w:before="300"/>
      </w:pPr>
      <w:r>
        <w:t xml:space="preserve">ACCESS 2: Tables and Queries (Ch2, Objectives 1, 2, 4-11, your second heaviest block)</w:t>
      </w:r>
    </w:p>
    <w:p>
      <w:pPr>
        <w:pStyle w:val="Heading3"/>
        <w:spacing w:after="100" w:before="180"/>
      </w:pPr>
      <w:r>
        <w:t xml:space="preserve">Exhaustive scenario bank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Modify an existing table's structure in Design View (add a field, delete a field, change a data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Field Size for a Short Text field (e.g., limit to 10 characters) or a Number field (Byte, Integer, Long Integer, Double)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a Format property (e.g., Currency format, Date format like Short Date vs Long 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a Default Value for a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Required to Yes/No on a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Validation Rule (e.g., &gt;0 or Between 1 And 100) and a Validation Text message that displays when it's violated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 Input Mask (common in this chapter for phone numbers, dates, postal codes) using the Input Mask Wizard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 a relationship between two tables (Database Tools tab &gt; Relationships), dragging the primary key of one table to the matching foreign key of another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Referential Integrity when creating a relationship (checkbox in the relationship dialog)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and identify one-to-many vs one-to-one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Query using Query Design view: pick a table, drag fields into the grid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criteria to a single field (e.g., ="Smith" or &gt;01/01/2024 or Like "A*")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criteria to multiple fields for an AND condition (same criteria row)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criteria on separate rows for an OR condition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 query results ascending or descending on a chosen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Hide a field in query results (uncheck the Show box) while still using it for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Calculated Field in a query using the colon syntax, e.g., TotalCost: [UnitPrice]*[Quantity]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 query and view/interpret the Datasheet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a query with a descriptive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Simple Query Wizard as an alternative starting point, if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basic aggregate queries if covered (Total row in query design: Group By, Sum, Avg, Count)</w:t>
      </w:r>
    </w:p>
    <w:p>
      <w:pPr>
        <w:pStyle w:val="Heading3"/>
        <w:spacing w:after="100" w:before="180"/>
      </w:pPr>
      <w:r>
        <w:t xml:space="preserve">Easy-to-forget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difference between filtering in Datasheet View (temporary, quick) and building a saved Query (permanent, reusable) — a test may specifically ask which one is more appropriate for a scenario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Wildcard characters in query criteria: * for multiple characters, ? for a single character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criteria quirks: Access wraps dates in # internally (e.g., #01/01/2024#), you usually don't have to type the # yourself but recognize it if you see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Query "Design View" vs "SQL View" toggle (View button dropdown), just knowing it exists is often enough</w:t>
      </w:r>
    </w:p>
    <w:p>
      <w:pPr>
        <w:pStyle w:val="Heading1"/>
        <w:spacing w:after="150" w:before="300"/>
      </w:pPr>
      <w:r>
        <w:t xml:space="preserve">WORD 3 (all three chapters, one section)</w:t>
      </w:r>
    </w:p>
    <w:p>
      <w:pPr>
        <w:pStyle w:val="Heading2"/>
        <w:spacing w:after="120" w:before="240"/>
      </w:pPr>
      <w:r>
        <w:t xml:space="preserve">Ch1: Introduction to Word (Objective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formatting: Bold, Italic, Underline, font, font size, font color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Paragraph alignment: left, center, right, justify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Save, Save As, and choosing a file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page setup: margins, orientation (portrait/landscape)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Undo/redo, cut/copy/paste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Show/hide formatting marks (Ctrl+Shift+8 or the ¶ button) if it comes up</w:t>
      </w:r>
    </w:p>
    <w:p>
      <w:pPr>
        <w:pStyle w:val="Heading2"/>
        <w:spacing w:after="120" w:before="240"/>
      </w:pPr>
      <w:r>
        <w:t xml:space="preserve">Ch3: Document Productivity (Objectives 5-6)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built-in Heading Styles (Heading 1, Heading 2, etc.) from the Styles gallery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Modify a Style (right-click a style &gt; Modify)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 Table of Contents automatically from Heading styles (References tab &gt; Table of Contents), and Update the Table of Contents after editing the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Page Numbers (Insert tab &gt; Page Number), including choosing position and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Header and/or Footer, and use "Different First Page" option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Track Changes (Review tab), turn it on/off, and understand Simple Markup vs All Markup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 or Reject individual tracked changes, or Accept/Reject 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Comment and Reply to a comment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or Delete a comment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Format Painter to copy formatting from one section of text to another</w:t>
      </w:r>
    </w:p>
    <w:p>
      <w:pPr>
        <w:pStyle w:val="Heading2"/>
        <w:spacing w:after="120" w:before="240"/>
      </w:pPr>
      <w:r>
        <w:t xml:space="preserve">Ch4: Research and Collaboration (Objectives 1-3)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Citation using References tab &gt; Insert Citation, and add a New Source with author/title/year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Sources (edit or delete a citation source from the master 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 Bibliography or Works Cited page that auto-updates from your citations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citation Style (APA, MLA, Chicago) from the dropdown on the References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Editor / Spelling &amp; Grammar checker (Review tab), and understand how to accept or ignore a suggestion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Thesaurus (right-click a word &gt; Synonyms, or Review tab)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a document using the Share button (top-right) or File &gt; Share, and understand what a shareable link does versus attaching a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Co-authoring awareness: multiple people editing simultaneously, seeing others' cursors/edits live (mostly conceptual, unlikely to be hands-on tested unless the test environment supports it)</w:t>
      </w:r>
    </w:p>
    <w:p>
      <w:pPr>
        <w:pStyle w:val="Heading3"/>
        <w:spacing w:after="100" w:before="180"/>
      </w:pPr>
      <w:r>
        <w:t xml:space="preserve">Easy-to-forget edge cases across all three Word chapters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difference between Save and Save As, and being asked to save in a specific format (.docx vs .pdf vs .rtf) via Save 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SmartArt or WordArt insertion sometimes leaks into "productivity" chapters, quickly check Insert tab for these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Breaks vs Page Breaks (Layout tab &gt; Breaks), relevant if headers/footers need to differ across parts of the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Ctrl+Home / Ctrl+End to jump to start/end of document quickly during a timed test</w:t>
      </w:r>
    </w:p>
    <w:p>
      <w:pPr>
        <w:pStyle w:val="Heading1"/>
        <w:spacing w:after="150" w:before="300"/>
      </w:pPr>
      <w:r>
        <w:t xml:space="preserve">INTEGRATION (Access Ch2 Objective 3, PowerPoint Ch3 Objectives 10-11)</w:t>
      </w:r>
    </w:p>
    <w:p>
      <w:pPr>
        <w:pStyle w:val="Heading2"/>
        <w:spacing w:after="120" w:before="240"/>
      </w:pPr>
      <w:r>
        <w:t xml:space="preserve">Access Ch2, Objective 3 (likely export/import focus)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an Access table or query result to Excel (right-click object in Navigation Pane &gt; Export &gt; 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an Access table or query result to Word (Export &gt; Word, produces an RTF typically)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an Excel spreadsheet into Access as a new table (External Data tab &gt; New Data Source &gt; From File &gt; 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why exporting a Query (not just a raw Table) is often the more useful action, since a query can already be filtered/sorted/calculated</w:t>
      </w:r>
    </w:p>
    <w:p>
      <w:pPr>
        <w:pStyle w:val="Heading2"/>
        <w:spacing w:after="120" w:before="240"/>
      </w:pPr>
      <w:r>
        <w:t xml:space="preserve">PowerPoint Ch3, Objectives 10-11 (likely Presentation Enhancement: transitions/animations, or embedding external data)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a Slide Transition (Transitions tab), and adjust its Duration and whether it advances "On Mouse Click" or "After" a set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an Animation to a text box or object (Animations tab): Entrance, Emphasis, or Exit animation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Animation Pane to reorder or preview animations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an Excel chart into a PowerPoint slide two ways: paste as a static image, or paste with "Keep Source Formatting &amp; Embed/Link Data" so it stays connected/editable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an Excel table into PowerPoint similarly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Insert Object (Insert tab &gt; Object) to embed a file from another Office app directly into a slide, if covered</w:t>
      </w:r>
    </w:p>
    <w:p>
      <w:pPr>
        <w:pStyle w:val="Heading3"/>
        <w:spacing w:after="100" w:before="180"/>
      </w:pPr>
      <w:r>
        <w:t xml:space="preserve">Easy-to-forget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you paste Excel content into PowerPoint or Word, the Paste Options button (small clipboard icon that appears after pasting) lets you choose: Keep Source Formatting, Use Destination Theme, Embed, Link, Picture, or Keep Text Only. A test may specifically ask you to choose a particular paste option, know what each one does.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 vs Embedded objects: linked means it still points back to the original Excel file and updates if that file changes, embedded means it becomes a self-contained copy inside the destination file</w:t>
      </w:r>
    </w:p>
    <w:p>
      <w:pPr>
        <w:pStyle w:val="Heading2"/>
        <w:spacing w:after="120" w:before="240"/>
      </w:pPr>
      <w:r>
        <w:t xml:space="preserve">Mail Merge (Word + Excel/Access data source) — a famous cross-app question</w:t>
      </w:r>
    </w:p>
    <w:p>
      <w:pPr>
        <w:spacing w:after="100"/>
      </w:pPr>
      <w:r>
        <w:t xml:space="preserve">Not explicitly numbered in the roadmap's Word objectives, but a very common practical-test question because Word has a dedicated numbered wizard for it. Mail Merge connects a Word document to an external data source (an Excel spreadsheet or Access table) to produce personalized copies of the same letter for multiple recipients — that one-sentence definition is often the actual thing being tested, even when the 6 steps aren't.</w:t>
      </w:r>
    </w:p>
    <w:p>
      <w:pPr>
        <w:pStyle w:val="Heading3"/>
        <w:spacing w:after="100" w:before="180"/>
      </w:pPr>
      <w:r>
        <w:t xml:space="preserve">Access via Mailings tab &gt; Start Mail Merge &gt; Step-by-Step Mail Merge Wizard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— Select document type: Letters, Email messages, Envelopes, Labels, or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Select starting document: use the current document, start from a template, or start from an existing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— Select recipients: connect to a data source (Excel spreadsheet or Access table with names/addresses), or type a new list manually — this is the step that ties Mail Merge into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 — Write your letter: insert Merge Fields (e.g. «FirstName», «Address», «City») where personalized data should appear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5 — Preview your letters: click through and see actual data populate each merge field, one recipient at a time, to catch mistakes before finishing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6 — Complete the merge: print directly, or generate a new combined document with one page per recipient</w:t>
      </w:r>
    </w:p>
    <w:p>
      <w:pPr>
        <w:pStyle w:val="Heading3"/>
        <w:spacing w:after="100" w:before="180"/>
      </w:pPr>
      <w:r>
        <w:t xml:space="preserve">Same steps, ribbon-only (no wizard) — faster once you know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Recipients (connect to Excel/existing list, or type a new 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 Merge Field (drop in placeholders like «FirstName»)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Preview Results (toggle to see real data instead of field codes)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Finish &amp; Merge (print or create a new document)</w:t>
      </w:r>
    </w:p>
    <w:p>
      <w:pPr>
        <w:pStyle w:val="Heading3"/>
        <w:spacing w:after="100" w:before="180"/>
      </w:pPr>
      <w:r>
        <w:t xml:space="preserve">Other multi-step / wizard-style features worth recognizing (same family as Mail Merge)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 — Envelopes and Labels (Mailings tab &gt; Envelopes or Labels): the single, non-merged version — prints one envelope/label using data typed directly in, no data source, no wizard steps. Know the difference: this is for ONE recipient, Mail Merge is for MANY pulled from a data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— Import/Export Wizard (External Data tab): step-by-step prompts for pulling in or sending out data to Excel, Word, or another Access database; conceptually the same pattern as Mail Merge's Step 3 (connecting to an outside data source) but running in the opposite direction (Access as the source or destination instead of Word).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— Form Wizard and Report Wizard (Create tab): guided multi-step dialogs that ask which fields to include, how to group/sort, and what layout to use, then auto-generate the Form or Report. If a question describes a step-by-step guided dialog for building a Form or Report, this is what it's referring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 — Text to Columns Wizard (Data tab &gt; Text to Columns): a 3-step wizard for splitting one column of data (e.g., "Smith, John") into multiple columns based on a delimiter like a comma or space. Same guided-wizard pattern, different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 — Get Data / Import Wizard variants (Data tab &gt; Get Data): similar step-by-step connection flow for pulling in external data (from a text file, another workbook, etc.), conceptually parallel to Access's Import Wizard.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PowerPoint — Insert Object (Insert tab &gt; Object): not a numbered wizard, but the same underlying Link vs Embed choice from the paste-options edge case above resurfaces here as a checkbox in the Insert Object dialog.</w:t>
      </w:r>
    </w:p>
    <w:p>
      <w:pPr>
        <w:shd w:fill="F2F2F2" w:val="clear"/>
        <w:spacing w:after="150"/>
      </w:pPr>
      <w:r>
        <w:rPr>
          <w:i/>
          <w:iCs/>
          <w:color w:val="555555"/>
        </w:rPr>
        <w:t xml:space="preserve">Pattern to remember across all of these: a wizard breaks a multi-app task into numbered steps, and the recurring theme in every one of them is "connect to a data source, map fields/columns, preview, then finish." If a test question describes a guided step-by-step dialog you don't immediately recognize, that mental template is your fallback.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2F5496"/>
          <w:sz w:val="44"/>
          <w:szCs w:val="44"/>
        </w:rPr>
        <w:t xml:space="preserve">Resources</w:t>
      </w:r>
    </w:p>
    <w:p>
      <w:pPr>
        <w:shd w:fill="F2F2F2" w:val="clear"/>
        <w:spacing w:after="150"/>
      </w:pPr>
      <w:r>
        <w:rPr>
          <w:i/>
          <w:iCs/>
          <w:color w:val="555555"/>
        </w:rPr>
        <w:t xml:space="preserve">Quick-reference material pulled together in one place: shortcuts and comparison operators. Use this section for last-minute drilling Wednesday morning.</w:t>
      </w:r>
    </w:p>
    <w:p>
      <w:pPr>
        <w:pStyle w:val="Heading2"/>
        <w:spacing w:after="120" w:before="240"/>
      </w:pPr>
      <w:r>
        <w:t xml:space="preserve">Comparison Operators</w:t>
      </w:r>
    </w:p>
    <w:p>
      <w:pPr>
        <w:spacing w:after="100"/>
      </w:pPr>
      <w:r>
        <w:t xml:space="preserve">Used in Excel formulas (COUNTIFS, SUMIFS, IF, filters) and Access validation rules/query criteria.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8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=</w:t>
            </w:r>
          </w:p>
        </w:tc>
        <w:tc>
          <w:tcPr>
            <w:tcW w:type="dxa" w:w="4200"/>
            <w:shd w:fill="FFFFFF" w:val="clear"/>
          </w:tcPr>
          <w:p>
            <w:r>
              <w:t xml:space="preserve">Equal to</w:t>
            </w:r>
          </w:p>
        </w:tc>
        <w:tc>
          <w:tcPr>
            <w:tcW w:type="dxa" w:w="3800"/>
            <w:shd w:fill="FFFFFF" w:val="clear"/>
          </w:tcPr>
          <w:p>
            <w:r>
              <w:t xml:space="preserve">=10  or  "=A"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&lt;&gt;</w:t>
            </w:r>
          </w:p>
        </w:tc>
        <w:tc>
          <w:tcPr>
            <w:tcW w:type="dxa" w:w="4200"/>
            <w:shd w:fill="F2F2F2" w:val="clear"/>
          </w:tcPr>
          <w:p>
            <w:r>
              <w:t xml:space="preserve">Not equal to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"&lt;&gt;0"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&gt;</w:t>
            </w:r>
          </w:p>
        </w:tc>
        <w:tc>
          <w:tcPr>
            <w:tcW w:type="dxa" w:w="4200"/>
            <w:shd w:fill="FFFFFF" w:val="clear"/>
          </w:tcPr>
          <w:p>
            <w:r>
              <w:t xml:space="preserve">Greater than</w:t>
            </w:r>
          </w:p>
        </w:tc>
        <w:tc>
          <w:tcPr>
            <w:tcW w:type="dxa" w:w="3800"/>
            <w:shd w:fill="FFFFFF" w:val="clear"/>
          </w:tcPr>
          <w:p>
            <w:r>
              <w:t xml:space="preserve">"&gt;50"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&lt;</w:t>
            </w:r>
          </w:p>
        </w:tc>
        <w:tc>
          <w:tcPr>
            <w:tcW w:type="dxa" w:w="4200"/>
            <w:shd w:fill="F2F2F2" w:val="clear"/>
          </w:tcPr>
          <w:p>
            <w:r>
              <w:t xml:space="preserve">Less than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"&lt;50"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&gt;=</w:t>
            </w:r>
          </w:p>
        </w:tc>
        <w:tc>
          <w:tcPr>
            <w:tcW w:type="dxa" w:w="4200"/>
            <w:shd w:fill="FFFFFF" w:val="clear"/>
          </w:tcPr>
          <w:p>
            <w:r>
              <w:t xml:space="preserve">Greater than or equal to</w:t>
            </w:r>
          </w:p>
        </w:tc>
        <w:tc>
          <w:tcPr>
            <w:tcW w:type="dxa" w:w="3800"/>
            <w:shd w:fill="FFFFFF" w:val="clear"/>
          </w:tcPr>
          <w:p>
            <w:r>
              <w:t xml:space="preserve">"&gt;=13"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&lt;=</w:t>
            </w:r>
          </w:p>
        </w:tc>
        <w:tc>
          <w:tcPr>
            <w:tcW w:type="dxa" w:w="4200"/>
            <w:shd w:fill="F2F2F2" w:val="clear"/>
          </w:tcPr>
          <w:p>
            <w:r>
              <w:t xml:space="preserve">Less than or equal to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"&lt;=65"</w:t>
            </w:r>
          </w:p>
        </w:tc>
      </w:tr>
    </w:tbl>
    <w:p>
      <w:pPr>
        <w:pStyle w:val="Heading3"/>
        <w:spacing w:after="100" w:before="180"/>
      </w:pPr>
      <w:r>
        <w:t xml:space="preserve">Things worth knowing alongside these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space after the quote in a criteria string — "&gt;=13" not " &gt;=13". A leading space is the classic invisible bug: the formula still runs, it just silently returns the wrong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comparisons work too, not just numbers: "&lt;&gt;Smith" means "not equal to Smith."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Wildcards often ride along with criteria (not comparison operators themselves): * matches any number of characters, ? matches a single character. "A*" matches anything starting with A. Same logic applies in Access query criteria.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Access, you'll also see Between...And (e.g. Between 1 And 100) and Like (e.g. Like "A*") as comparison-style operators in validation rules and query criteria — these don't exist in Excel's COUNTIFS/SUMIFS syntax, so don't cross-apply them by accident.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Comparison operators handle one condition per criteria argument. To combine conditions, use multiple COUNTIFS argument pairs for AND logic, or nest with IF(OR(...)) / IF(AND(...)).</w:t>
      </w:r>
    </w:p>
    <w:p>
      <w:pPr>
        <w:pStyle w:val="Heading2"/>
        <w:spacing w:after="120" w:before="240"/>
      </w:pPr>
      <w:r>
        <w:t xml:space="preserve">Full Shortcut Cheat Sheet</w:t>
      </w:r>
    </w:p>
    <w:p>
      <w:pPr>
        <w:pStyle w:val="Heading3"/>
        <w:spacing w:after="100" w:before="180"/>
      </w:pPr>
      <w:r>
        <w:t xml:space="preserve">Universal (Word, Excel, Access, PowerPoint)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Ctrl+S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Save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F12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Save As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Ctrl+Z / Ctrl+Y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Undo / Redo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Ctrl+C / Ctrl+X / Ctrl+V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Copy / Cut / Paste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Ctrl+A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Select all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Ctrl+F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Find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Ctrl+H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Replace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Ctrl+P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Print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Ctrl+N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New file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Ctrl+O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Open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Ctrl+W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Close current file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F1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Help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Alt+Tab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Switch between open apps/windows</w:t>
            </w:r>
          </w:p>
        </w:tc>
      </w:tr>
    </w:tbl>
    <w:p>
      <w:pPr>
        <w:pStyle w:val="Heading3"/>
        <w:spacing w:after="100" w:before="180"/>
      </w:pPr>
      <w:r>
        <w:t xml:space="preserve">Word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Ctrl+B / Ctrl+I / Ctrl+U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Bold / Italic / Underline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Ctrl+E / Ctrl+L / Ctrl+R / Ctrl+J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Center / Left / Right / Justify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Ctrl+1 / Ctrl+2 / Ctrl+5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Single / Double / 1.5 line spacing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Ctrl+Shift+8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Show/hide formatting marks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Ctrl+Enter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Insert page break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Ctrl+K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Insert hyperlink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Ctrl+Alt+1/2/3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Apply Heading 1/2/3 style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Ctrl+Shift+E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Toggle Track Changes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Ctrl+Home / Ctrl+End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Jump to start / end of document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Ctrl+Shift+C then Ctrl+Shift+V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Copy then apply formatting (Format Painter via keyboard)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Alt+Shift+X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Mark citation entry, if doing a Table of Authorities</w:t>
            </w:r>
          </w:p>
        </w:tc>
      </w:tr>
    </w:tbl>
    <w:p>
      <w:pPr>
        <w:pStyle w:val="Heading3"/>
        <w:spacing w:after="100" w:before="180"/>
      </w:pPr>
      <w:r>
        <w:t xml:space="preserve">Excel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Ctrl+Arrow key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Jump to edge of a data region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Ctrl+Shift+Arrow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Select to edge of a data region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Ctrl+T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Convert range to Table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Alt+=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AutoSum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F4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Toggle absolute/relative reference while editing a formula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Ctrl+1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Format Cells dialog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Ctrl+Shift+L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Toggle AutoFilter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F11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Create chart on new sheet from selected data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Alt+F1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Create embedded chart on current sheet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Ctrl+;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Insert today's date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Ctrl+Page Up/Down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Move between worksheet tabs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Ctrl+`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Toggle formula view (show formulas instead of results)</w:t>
            </w:r>
          </w:p>
        </w:tc>
      </w:tr>
    </w:tbl>
    <w:p>
      <w:pPr>
        <w:pStyle w:val="Heading3"/>
        <w:spacing w:after="100" w:before="180"/>
      </w:pPr>
      <w:r>
        <w:t xml:space="preserve">Access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Tab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Move to next field in Datasheet view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Ctrl+'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Copy value from the field directly above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Ctrl++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Insert new record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Ctrl+-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Delete current record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F6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Switch between panes (e.g., property sheet and design grid)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Ctrl+F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Find within a datasheet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Esc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Undo changes to the current field or record before saving</w:t>
            </w:r>
          </w:p>
        </w:tc>
      </w:tr>
    </w:tbl>
    <w:p>
      <w:pPr>
        <w:pStyle w:val="Heading3"/>
        <w:spacing w:after="100" w:before="180"/>
      </w:pPr>
      <w:r>
        <w:t xml:space="preserve">PowerPoint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Ctrl+M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New slide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Ctrl+D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Duplicate selected object or slide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F5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Start slideshow from beginning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t xml:space="preserve">Shift+F5</w:t>
            </w:r>
          </w:p>
        </w:tc>
        <w:tc>
          <w:tcPr>
            <w:tcW w:type="dxa" w:w="6600"/>
            <w:shd w:fill="F2F2F2" w:val="clear"/>
          </w:tcPr>
          <w:p>
            <w:r>
              <w:t xml:space="preserve">Start slideshow from current slide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Tab (during slideshow)</w:t>
            </w:r>
          </w:p>
        </w:tc>
        <w:tc>
          <w:tcPr>
            <w:tcW w:type="dxa" w:w="6600"/>
            <w:shd w:fill="FFFFFF" w:val="clear"/>
          </w:tcPr>
          <w:p>
            <w:r>
              <w:t xml:space="preserve">Advance to next animation build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Wednesday: Final Gut-Check Checklist</w:t>
      </w:r>
    </w:p>
    <w:p>
      <w:pPr>
        <w:spacing w:after="100"/>
      </w:pPr>
      <w:r>
        <w:t xml:space="preserve">Run through this list without notes. Anything you hesitate on for more than 10 seconds goes on a short "review again before the test" list.</w:t>
      </w:r>
    </w:p>
    <w:p>
      <w:pPr>
        <w:pStyle w:val="Heading3"/>
        <w:spacing w:after="100" w:before="180"/>
      </w:pPr>
      <w:r>
        <w:t xml:space="preserve">Excel</w:t>
      </w:r>
    </w:p>
    <w:p>
      <w:pPr>
        <w:spacing w:after="60"/>
      </w:pPr>
      <w:r>
        <w:t xml:space="preserve">☐  </w:t>
      </w:r>
      <w:r>
        <w:t xml:space="preserve">Build a SUM, AVERAGE, and IF formula from memory</w:t>
      </w:r>
    </w:p>
    <w:p>
      <w:pPr>
        <w:spacing w:after="60"/>
      </w:pPr>
      <w:r>
        <w:t xml:space="preserve">☐  </w:t>
      </w:r>
      <w:r>
        <w:t xml:space="preserve">Explain relative vs absolute reference and demonstrate with F4</w:t>
      </w:r>
    </w:p>
    <w:p>
      <w:pPr>
        <w:spacing w:after="60"/>
      </w:pPr>
      <w:r>
        <w:t xml:space="preserve">☐  </w:t>
      </w:r>
      <w:r>
        <w:t xml:space="preserve">Convert a range to a Table and add a Total Row</w:t>
      </w:r>
    </w:p>
    <w:p>
      <w:pPr>
        <w:spacing w:after="60"/>
      </w:pPr>
      <w:r>
        <w:t xml:space="preserve">☐  </w:t>
      </w:r>
      <w:r>
        <w:t xml:space="preserve">Sort and filter a dataset</w:t>
      </w:r>
    </w:p>
    <w:p>
      <w:pPr>
        <w:spacing w:after="60"/>
      </w:pPr>
      <w:r>
        <w:t xml:space="preserve">☐  </w:t>
      </w:r>
      <w:r>
        <w:t xml:space="preserve">Build a column chart AND a pie chart, each with a title and data labels, in under 3 minutes total</w:t>
      </w:r>
    </w:p>
    <w:p>
      <w:pPr>
        <w:spacing w:after="60"/>
      </w:pPr>
      <w:r>
        <w:t xml:space="preserve">☐  </w:t>
      </w:r>
      <w:r>
        <w:t xml:space="preserve">Move a chart to its own sheet</w:t>
      </w:r>
    </w:p>
    <w:p>
      <w:pPr>
        <w:pStyle w:val="Heading3"/>
        <w:spacing w:after="100" w:before="180"/>
      </w:pPr>
      <w:r>
        <w:t xml:space="preserve">Access</w:t>
      </w:r>
    </w:p>
    <w:p>
      <w:pPr>
        <w:spacing w:after="60"/>
      </w:pPr>
      <w:r>
        <w:t xml:space="preserve">☐  </w:t>
      </w:r>
      <w:r>
        <w:t xml:space="preserve">Create a table in Design View with a Primary Key and at least 3 different data types</w:t>
      </w:r>
    </w:p>
    <w:p>
      <w:pPr>
        <w:spacing w:after="60"/>
      </w:pPr>
      <w:r>
        <w:t xml:space="preserve">☐  </w:t>
      </w:r>
      <w:r>
        <w:t xml:space="preserve">Set a Validation Rule with custom Validation Text</w:t>
      </w:r>
    </w:p>
    <w:p>
      <w:pPr>
        <w:spacing w:after="60"/>
      </w:pPr>
      <w:r>
        <w:t xml:space="preserve">☐  </w:t>
      </w:r>
      <w:r>
        <w:t xml:space="preserve">Build a relationship between two tables with referential integrity enforced</w:t>
      </w:r>
    </w:p>
    <w:p>
      <w:pPr>
        <w:spacing w:after="60"/>
      </w:pPr>
      <w:r>
        <w:t xml:space="preserve">☐  </w:t>
      </w:r>
      <w:r>
        <w:t xml:space="preserve">Build a query with criteria on two fields and one calculated field</w:t>
      </w:r>
    </w:p>
    <w:p>
      <w:pPr>
        <w:spacing w:after="60"/>
      </w:pPr>
      <w:r>
        <w:t xml:space="preserve">☐  </w:t>
      </w:r>
      <w:r>
        <w:t xml:space="preserve">Explain why you'd export a query instead of a table</w:t>
      </w:r>
    </w:p>
    <w:p>
      <w:pPr>
        <w:pStyle w:val="Heading3"/>
        <w:spacing w:after="100" w:before="180"/>
      </w:pPr>
      <w:r>
        <w:t xml:space="preserve">Word</w:t>
      </w:r>
    </w:p>
    <w:p>
      <w:pPr>
        <w:spacing w:after="60"/>
      </w:pPr>
      <w:r>
        <w:t xml:space="preserve">☐  </w:t>
      </w:r>
      <w:r>
        <w:t xml:space="preserve">Apply Heading styles and generate a Table of Contents that updates</w:t>
      </w:r>
    </w:p>
    <w:p>
      <w:pPr>
        <w:spacing w:after="60"/>
      </w:pPr>
      <w:r>
        <w:t xml:space="preserve">☐  </w:t>
      </w:r>
      <w:r>
        <w:t xml:space="preserve">Insert a citation, add a source, and generate a bibliography</w:t>
      </w:r>
    </w:p>
    <w:p>
      <w:pPr>
        <w:spacing w:after="60"/>
      </w:pPr>
      <w:r>
        <w:t xml:space="preserve">☐  </w:t>
      </w:r>
      <w:r>
        <w:t xml:space="preserve">Turn on Track Changes, make an edit, then Accept it</w:t>
      </w:r>
    </w:p>
    <w:p>
      <w:pPr>
        <w:spacing w:after="60"/>
      </w:pPr>
      <w:r>
        <w:t xml:space="preserve">☐  </w:t>
      </w:r>
      <w:r>
        <w:t xml:space="preserve">Insert and reply to a Comment</w:t>
      </w:r>
    </w:p>
    <w:p>
      <w:pPr>
        <w:pStyle w:val="Heading3"/>
        <w:spacing w:after="100" w:before="180"/>
      </w:pPr>
      <w:r>
        <w:t xml:space="preserve">Integration</w:t>
      </w:r>
    </w:p>
    <w:p>
      <w:pPr>
        <w:spacing w:after="60"/>
      </w:pPr>
      <w:r>
        <w:t xml:space="preserve">☐  </w:t>
      </w:r>
      <w:r>
        <w:t xml:space="preserve">Export an Access query to Excel</w:t>
      </w:r>
    </w:p>
    <w:p>
      <w:pPr>
        <w:spacing w:after="60"/>
      </w:pPr>
      <w:r>
        <w:t xml:space="preserve">☐  </w:t>
      </w:r>
      <w:r>
        <w:t xml:space="preserve">Paste an Excel chart into a PowerPoint slide and choose a specific paste option deliberately</w:t>
      </w:r>
    </w:p>
    <w:p>
      <w:pPr>
        <w:spacing w:after="60"/>
      </w:pPr>
      <w:r>
        <w:t xml:space="preserve">☐  </w:t>
      </w:r>
      <w:r>
        <w:t xml:space="preserve">Apply one transition and one animation in PowerPoint</w:t>
      </w:r>
    </w:p>
    <w:p>
      <w:pPr>
        <w:spacing w:after="60"/>
      </w:pPr>
      <w:r>
        <w:t xml:space="preserve">☐  </w:t>
      </w:r>
      <w:r>
        <w:t xml:space="preserve">Walk through all 6 Mail Merge steps from memory, and explain the difference between Mail Merge and a plain Envelope/Label</w:t>
      </w:r>
    </w:p>
    <w:p>
      <w:pPr>
        <w:spacing w:before="150"/>
      </w:pPr>
      <w:r>
        <w:t xml:space="preserve">If every box is checked comfortably, you are genuinely ready for 95%+. If two or three boxes are shaky, that's your Wednesday morning priority list, not the whole syllabus again.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2026-07-20T21:45:55.167Z</dcterms:created>
  <dcterms:modified xsi:type="dcterms:W3CDTF">2026-07-20T21:45:55.182Z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