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191737" w14:textId="77777777" w:rsidR="008A4CC8" w:rsidRPr="00901C43" w:rsidRDefault="008A4CC8" w:rsidP="00C81131">
      <w:pPr>
        <w:rPr>
          <w:lang w:val="en-US"/>
        </w:rPr>
      </w:pPr>
    </w:p>
    <w:p w14:paraId="799C7750" w14:textId="77777777" w:rsidR="00C81131" w:rsidRPr="00901C43" w:rsidRDefault="00C81131" w:rsidP="00C81131">
      <w:pPr>
        <w:rPr>
          <w:lang w:val="en-US"/>
        </w:rPr>
      </w:pPr>
    </w:p>
    <w:p w14:paraId="029A2C35" w14:textId="77777777" w:rsidR="00C81131" w:rsidRPr="00901C43" w:rsidRDefault="00C81131" w:rsidP="00C81131">
      <w:pPr>
        <w:rPr>
          <w:lang w:val="en-US"/>
        </w:rPr>
      </w:pPr>
    </w:p>
    <w:p w14:paraId="6F9E8F58" w14:textId="77777777" w:rsidR="00EB0A93" w:rsidRPr="00901C43" w:rsidRDefault="00F47E97" w:rsidP="001165E3">
      <w:pPr>
        <w:shd w:val="clear" w:color="FFFFFF" w:fill="FFFFFF"/>
        <w:spacing w:line="396" w:lineRule="exact"/>
        <w:ind w:right="-4000"/>
        <w:rPr>
          <w:b/>
          <w:kern w:val="16"/>
          <w:sz w:val="32"/>
          <w:lang w:val="en-US"/>
        </w:rPr>
      </w:pPr>
      <w:r>
        <w:rPr>
          <w:b/>
          <w:kern w:val="16"/>
          <w:sz w:val="32"/>
          <w:lang w:val="en-US"/>
        </w:rPr>
        <w:t>EPSMI</w:t>
      </w:r>
      <w:r w:rsidR="001165E3" w:rsidRPr="00901C43">
        <w:rPr>
          <w:b/>
          <w:kern w:val="16"/>
          <w:sz w:val="32"/>
          <w:lang w:val="en-US"/>
        </w:rPr>
        <w:t xml:space="preserve"> Documentat</w:t>
      </w:r>
      <w:r w:rsidR="006B256E" w:rsidRPr="00901C43">
        <w:rPr>
          <w:b/>
          <w:kern w:val="16"/>
          <w:sz w:val="32"/>
          <w:lang w:val="en-US"/>
        </w:rPr>
        <w:t>i</w:t>
      </w:r>
      <w:r w:rsidR="001165E3" w:rsidRPr="00901C43">
        <w:rPr>
          <w:b/>
          <w:kern w:val="16"/>
          <w:sz w:val="32"/>
          <w:lang w:val="en-US"/>
        </w:rPr>
        <w:t>on</w:t>
      </w:r>
      <w:r w:rsidR="00EB0A93" w:rsidRPr="00901C43">
        <w:rPr>
          <w:b/>
          <w:kern w:val="16"/>
          <w:sz w:val="32"/>
          <w:lang w:val="en-US"/>
        </w:rPr>
        <w:t xml:space="preserve"> </w:t>
      </w:r>
    </w:p>
    <w:p w14:paraId="30EE159D" w14:textId="77777777" w:rsidR="00EB0A93" w:rsidRPr="00901C43" w:rsidRDefault="00EB0A93" w:rsidP="001165E3">
      <w:pPr>
        <w:shd w:val="clear" w:color="FFFFFF" w:fill="FFFFFF"/>
        <w:spacing w:line="396" w:lineRule="exact"/>
        <w:ind w:right="-4000"/>
        <w:rPr>
          <w:b/>
          <w:kern w:val="16"/>
          <w:szCs w:val="22"/>
          <w:lang w:val="en-US"/>
        </w:rPr>
      </w:pPr>
      <w:r w:rsidRPr="00901C43">
        <w:rPr>
          <w:b/>
          <w:kern w:val="16"/>
          <w:szCs w:val="22"/>
          <w:lang w:val="en-US"/>
        </w:rPr>
        <w:t>(Version</w:t>
      </w:r>
      <w:r w:rsidR="00A47D1B" w:rsidRPr="00901C43">
        <w:rPr>
          <w:b/>
          <w:kern w:val="16"/>
          <w:szCs w:val="22"/>
          <w:lang w:val="en-US"/>
        </w:rPr>
        <w:t xml:space="preserve"> </w:t>
      </w:r>
      <w:r w:rsidR="00F47E97">
        <w:rPr>
          <w:b/>
          <w:kern w:val="16"/>
          <w:szCs w:val="22"/>
          <w:lang w:val="en-US"/>
        </w:rPr>
        <w:t>0.0.4</w:t>
      </w:r>
      <w:r w:rsidR="006905B1" w:rsidRPr="00901C43">
        <w:rPr>
          <w:b/>
          <w:kern w:val="16"/>
          <w:szCs w:val="22"/>
          <w:lang w:val="en-US"/>
        </w:rPr>
        <w:t xml:space="preserve"> </w:t>
      </w:r>
      <w:r w:rsidR="001165E3" w:rsidRPr="00901C43">
        <w:rPr>
          <w:szCs w:val="22"/>
          <w:lang w:val="en-US"/>
        </w:rPr>
        <w:t>–</w:t>
      </w:r>
      <w:r w:rsidR="006905B1" w:rsidRPr="00901C43">
        <w:rPr>
          <w:szCs w:val="22"/>
          <w:lang w:val="en-US"/>
        </w:rPr>
        <w:t xml:space="preserve"> </w:t>
      </w:r>
      <w:r w:rsidR="00F47E97">
        <w:rPr>
          <w:szCs w:val="22"/>
          <w:lang w:val="en-US"/>
        </w:rPr>
        <w:t>02.01</w:t>
      </w:r>
      <w:r w:rsidR="001165E3" w:rsidRPr="00901C43">
        <w:rPr>
          <w:szCs w:val="22"/>
          <w:lang w:val="en-US"/>
        </w:rPr>
        <w:t>.20</w:t>
      </w:r>
      <w:r w:rsidR="00F47E97">
        <w:rPr>
          <w:szCs w:val="22"/>
          <w:lang w:val="en-US"/>
        </w:rPr>
        <w:t>21</w:t>
      </w:r>
      <w:r w:rsidRPr="00901C43">
        <w:rPr>
          <w:b/>
          <w:kern w:val="16"/>
          <w:szCs w:val="22"/>
          <w:lang w:val="en-US"/>
        </w:rPr>
        <w:t>)</w:t>
      </w:r>
    </w:p>
    <w:p w14:paraId="38BFEF25" w14:textId="77777777" w:rsidR="00C81131" w:rsidRPr="00901C43" w:rsidRDefault="00C81131" w:rsidP="00C81131">
      <w:pPr>
        <w:widowControl w:val="0"/>
        <w:spacing w:line="216" w:lineRule="exact"/>
        <w:rPr>
          <w:kern w:val="16"/>
          <w:sz w:val="18"/>
          <w:szCs w:val="18"/>
          <w:lang w:val="en-US"/>
        </w:rPr>
      </w:pPr>
    </w:p>
    <w:p w14:paraId="36462061" w14:textId="77777777" w:rsidR="00EB0A93" w:rsidRPr="00901C43" w:rsidRDefault="00EB0A93" w:rsidP="00C81131">
      <w:pPr>
        <w:widowControl w:val="0"/>
        <w:spacing w:line="216" w:lineRule="exact"/>
        <w:rPr>
          <w:kern w:val="16"/>
          <w:sz w:val="18"/>
          <w:szCs w:val="18"/>
          <w:lang w:val="en-US"/>
        </w:rPr>
      </w:pPr>
    </w:p>
    <w:p w14:paraId="3B54FD15" w14:textId="77777777" w:rsidR="00A47D1B" w:rsidRPr="00901C43" w:rsidRDefault="00A47D1B" w:rsidP="00C81131">
      <w:pPr>
        <w:widowControl w:val="0"/>
        <w:spacing w:line="216" w:lineRule="exact"/>
        <w:rPr>
          <w:kern w:val="16"/>
          <w:sz w:val="18"/>
          <w:szCs w:val="18"/>
          <w:lang w:val="en-US"/>
        </w:rPr>
      </w:pPr>
    </w:p>
    <w:p w14:paraId="467DF249" w14:textId="77777777" w:rsidR="00A47D1B" w:rsidRPr="00901C43" w:rsidRDefault="00A47D1B" w:rsidP="00C81131">
      <w:pPr>
        <w:widowControl w:val="0"/>
        <w:spacing w:line="216" w:lineRule="exact"/>
        <w:rPr>
          <w:kern w:val="16"/>
          <w:sz w:val="18"/>
          <w:szCs w:val="18"/>
          <w:lang w:val="en-US"/>
        </w:rPr>
      </w:pPr>
    </w:p>
    <w:p w14:paraId="68C4A452" w14:textId="77777777" w:rsidR="00A47D1B" w:rsidRPr="00901C43" w:rsidRDefault="00A47D1B" w:rsidP="00C81131">
      <w:pPr>
        <w:widowControl w:val="0"/>
        <w:spacing w:line="216" w:lineRule="exact"/>
        <w:rPr>
          <w:kern w:val="16"/>
          <w:sz w:val="18"/>
          <w:szCs w:val="18"/>
          <w:lang w:val="en-US"/>
        </w:rPr>
      </w:pPr>
    </w:p>
    <w:p w14:paraId="5AE0DAC5" w14:textId="77777777" w:rsidR="00A47D1B" w:rsidRPr="00901C43" w:rsidRDefault="00A47D1B" w:rsidP="00A47D1B">
      <w:pPr>
        <w:rPr>
          <w:b/>
          <w:lang w:val="en-US"/>
        </w:rPr>
      </w:pPr>
      <w:r w:rsidRPr="00901C43">
        <w:rPr>
          <w:b/>
          <w:lang w:val="en-US"/>
        </w:rPr>
        <w:t>Proprietary Notes</w:t>
      </w:r>
    </w:p>
    <w:p w14:paraId="7CFD2C53" w14:textId="77777777" w:rsidR="0079434B" w:rsidRDefault="0079434B" w:rsidP="00A47D1B">
      <w:pPr>
        <w:pStyle w:val="LegalNotice"/>
        <w:rPr>
          <w:i w:val="0"/>
          <w:sz w:val="22"/>
          <w:szCs w:val="20"/>
          <w:lang w:val="en-US" w:eastAsia="en-US"/>
        </w:rPr>
      </w:pPr>
    </w:p>
    <w:p w14:paraId="44F59601" w14:textId="6655D837" w:rsidR="00A47D1B" w:rsidRDefault="0079434B" w:rsidP="00A47D1B">
      <w:pPr>
        <w:pStyle w:val="LegalNotice"/>
        <w:rPr>
          <w:lang w:val="en-US"/>
        </w:rPr>
      </w:pPr>
      <w:r>
        <w:rPr>
          <w:lang w:val="en-US"/>
        </w:rPr>
        <w:t>EPSMI is a product of MHM Software, license to be determined.</w:t>
      </w:r>
    </w:p>
    <w:p w14:paraId="06549A17" w14:textId="77777777" w:rsidR="0079434B" w:rsidRPr="0079434B" w:rsidRDefault="0079434B" w:rsidP="0079434B"/>
    <w:p w14:paraId="0D21D786" w14:textId="77777777" w:rsidR="0079434B" w:rsidRPr="0079434B" w:rsidRDefault="0079434B" w:rsidP="0079434B"/>
    <w:p w14:paraId="1C8888FF" w14:textId="77777777" w:rsidR="00A47D1B" w:rsidRPr="00901C43" w:rsidRDefault="00A47D1B" w:rsidP="00C81131">
      <w:pPr>
        <w:widowControl w:val="0"/>
        <w:spacing w:line="216" w:lineRule="exact"/>
        <w:rPr>
          <w:kern w:val="16"/>
          <w:sz w:val="18"/>
          <w:szCs w:val="18"/>
          <w:lang w:val="en-US"/>
        </w:rPr>
        <w:sectPr w:rsidR="00A47D1B" w:rsidRPr="00901C43" w:rsidSect="00EB0A93">
          <w:footerReference w:type="default" r:id="rId9"/>
          <w:pgSz w:w="11906" w:h="16838"/>
          <w:pgMar w:top="1802" w:right="1248" w:bottom="1826" w:left="1162" w:header="482" w:footer="397" w:gutter="0"/>
          <w:pgNumType w:start="1"/>
          <w:cols w:space="720"/>
          <w:formProt w:val="0"/>
          <w:docGrid w:linePitch="299"/>
        </w:sectPr>
      </w:pPr>
    </w:p>
    <w:p w14:paraId="3CFC4FF1" w14:textId="77777777" w:rsidR="00EB0A93" w:rsidRPr="00901C43" w:rsidRDefault="000A5FF2" w:rsidP="000A5FF2">
      <w:pPr>
        <w:rPr>
          <w:b/>
          <w:kern w:val="16"/>
          <w:sz w:val="28"/>
          <w:lang w:val="en-US"/>
        </w:rPr>
      </w:pPr>
      <w:r w:rsidRPr="00901C43">
        <w:rPr>
          <w:b/>
          <w:kern w:val="16"/>
          <w:sz w:val="28"/>
          <w:lang w:val="en-US"/>
        </w:rPr>
        <w:t>Document Information</w:t>
      </w:r>
    </w:p>
    <w:p w14:paraId="369397F5" w14:textId="77777777" w:rsidR="000A5FF2" w:rsidRPr="00901C43" w:rsidRDefault="000A5FF2" w:rsidP="000A5FF2">
      <w:pPr>
        <w:rPr>
          <w:kern w:val="16"/>
          <w:lang w:val="en-US"/>
        </w:rPr>
      </w:pPr>
    </w:p>
    <w:p w14:paraId="57396FD0" w14:textId="77777777" w:rsidR="000A5FF2" w:rsidRPr="00901C43" w:rsidRDefault="000A5FF2" w:rsidP="000A5FF2">
      <w:pPr>
        <w:rPr>
          <w:kern w:val="16"/>
          <w:lang w:val="en-US"/>
        </w:rPr>
      </w:pPr>
      <w:r w:rsidRPr="00901C43">
        <w:rPr>
          <w:b/>
          <w:kern w:val="16"/>
          <w:lang w:val="en-US"/>
        </w:rPr>
        <w:t>Document Details</w:t>
      </w:r>
    </w:p>
    <w:tbl>
      <w:tblPr>
        <w:tblW w:w="98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2968"/>
        <w:gridCol w:w="6930"/>
      </w:tblGrid>
      <w:tr w:rsidR="000A5FF2" w:rsidRPr="00901C43" w14:paraId="1861B191" w14:textId="77777777" w:rsidTr="001C7093">
        <w:tc>
          <w:tcPr>
            <w:tcW w:w="2968" w:type="dxa"/>
          </w:tcPr>
          <w:p w14:paraId="51836849" w14:textId="77777777" w:rsidR="000A5FF2" w:rsidRPr="00901C43" w:rsidRDefault="000A5FF2" w:rsidP="00A17762">
            <w:pPr>
              <w:rPr>
                <w:kern w:val="16"/>
                <w:sz w:val="20"/>
                <w:lang w:val="en-US"/>
              </w:rPr>
            </w:pPr>
            <w:r w:rsidRPr="00901C43">
              <w:rPr>
                <w:kern w:val="16"/>
                <w:sz w:val="20"/>
                <w:lang w:val="en-US"/>
              </w:rPr>
              <w:t>Author</w:t>
            </w:r>
          </w:p>
        </w:tc>
        <w:tc>
          <w:tcPr>
            <w:tcW w:w="6930" w:type="dxa"/>
          </w:tcPr>
          <w:p w14:paraId="39449DAC" w14:textId="77777777" w:rsidR="000A5FF2" w:rsidRPr="00901C43" w:rsidRDefault="00BF5040" w:rsidP="00BF5040">
            <w:pPr>
              <w:rPr>
                <w:kern w:val="16"/>
                <w:sz w:val="20"/>
                <w:lang w:val="en-US"/>
              </w:rPr>
            </w:pPr>
            <w:r w:rsidRPr="00901C43">
              <w:rPr>
                <w:kern w:val="16"/>
                <w:sz w:val="20"/>
                <w:lang w:val="en-US"/>
              </w:rPr>
              <w:t>Milosz Muszynski</w:t>
            </w:r>
          </w:p>
        </w:tc>
      </w:tr>
      <w:tr w:rsidR="000A5FF2" w:rsidRPr="00901C43" w14:paraId="7A91D899" w14:textId="77777777" w:rsidTr="001C7093">
        <w:tc>
          <w:tcPr>
            <w:tcW w:w="2968" w:type="dxa"/>
          </w:tcPr>
          <w:p w14:paraId="76E5D898" w14:textId="77777777" w:rsidR="000A5FF2" w:rsidRPr="00901C43" w:rsidRDefault="000A5FF2" w:rsidP="00A17762">
            <w:pPr>
              <w:rPr>
                <w:kern w:val="16"/>
                <w:sz w:val="20"/>
                <w:lang w:val="en-US"/>
              </w:rPr>
            </w:pPr>
            <w:r w:rsidRPr="00901C43">
              <w:rPr>
                <w:kern w:val="16"/>
                <w:sz w:val="20"/>
                <w:lang w:val="en-US"/>
              </w:rPr>
              <w:t>Contributors</w:t>
            </w:r>
          </w:p>
        </w:tc>
        <w:tc>
          <w:tcPr>
            <w:tcW w:w="6930" w:type="dxa"/>
          </w:tcPr>
          <w:p w14:paraId="6AB34603" w14:textId="77777777" w:rsidR="000A5FF2" w:rsidRPr="00901C43" w:rsidRDefault="000A5FF2" w:rsidP="00A17762">
            <w:pPr>
              <w:rPr>
                <w:kern w:val="16"/>
                <w:sz w:val="20"/>
                <w:lang w:val="en-US"/>
              </w:rPr>
            </w:pPr>
          </w:p>
        </w:tc>
      </w:tr>
      <w:tr w:rsidR="000A5FF2" w:rsidRPr="00901C43" w14:paraId="694BA249" w14:textId="77777777" w:rsidTr="001C7093">
        <w:tc>
          <w:tcPr>
            <w:tcW w:w="2968" w:type="dxa"/>
          </w:tcPr>
          <w:p w14:paraId="482F5AEB" w14:textId="77777777" w:rsidR="000A5FF2" w:rsidRPr="00901C43" w:rsidRDefault="000A5FF2" w:rsidP="00A17762">
            <w:pPr>
              <w:rPr>
                <w:kern w:val="16"/>
                <w:sz w:val="20"/>
                <w:lang w:val="en-US"/>
              </w:rPr>
            </w:pPr>
            <w:r w:rsidRPr="00901C43">
              <w:rPr>
                <w:kern w:val="16"/>
                <w:sz w:val="20"/>
                <w:lang w:val="en-US"/>
              </w:rPr>
              <w:t xml:space="preserve">Issued on </w:t>
            </w:r>
          </w:p>
        </w:tc>
        <w:tc>
          <w:tcPr>
            <w:tcW w:w="6930" w:type="dxa"/>
          </w:tcPr>
          <w:p w14:paraId="5BBFD498" w14:textId="090790B7" w:rsidR="000A5FF2" w:rsidRPr="00901C43" w:rsidRDefault="001C7093" w:rsidP="00A17762">
            <w:pPr>
              <w:rPr>
                <w:kern w:val="16"/>
                <w:sz w:val="20"/>
                <w:lang w:val="en-US"/>
              </w:rPr>
            </w:pPr>
            <w:r>
              <w:rPr>
                <w:kern w:val="16"/>
                <w:sz w:val="20"/>
                <w:lang w:val="en-US"/>
              </w:rPr>
              <w:t>02.01</w:t>
            </w:r>
            <w:r w:rsidR="00BF5040" w:rsidRPr="00901C43">
              <w:rPr>
                <w:kern w:val="16"/>
                <w:sz w:val="20"/>
                <w:lang w:val="en-US"/>
              </w:rPr>
              <w:t>.20</w:t>
            </w:r>
            <w:r>
              <w:rPr>
                <w:kern w:val="16"/>
                <w:sz w:val="20"/>
                <w:lang w:val="en-US"/>
              </w:rPr>
              <w:t>21</w:t>
            </w:r>
          </w:p>
        </w:tc>
      </w:tr>
      <w:tr w:rsidR="000A5FF2" w:rsidRPr="00901C43" w14:paraId="42F09564" w14:textId="77777777" w:rsidTr="001C7093">
        <w:tc>
          <w:tcPr>
            <w:tcW w:w="2968" w:type="dxa"/>
          </w:tcPr>
          <w:p w14:paraId="159DA6E9" w14:textId="77777777" w:rsidR="000A5FF2" w:rsidRPr="00901C43" w:rsidRDefault="000A5FF2" w:rsidP="00A17762">
            <w:pPr>
              <w:rPr>
                <w:kern w:val="16"/>
                <w:sz w:val="20"/>
                <w:lang w:val="en-US"/>
              </w:rPr>
            </w:pPr>
            <w:r w:rsidRPr="00901C43">
              <w:rPr>
                <w:kern w:val="16"/>
                <w:sz w:val="20"/>
                <w:lang w:val="en-US"/>
              </w:rPr>
              <w:t xml:space="preserve">Last Update on </w:t>
            </w:r>
          </w:p>
        </w:tc>
        <w:tc>
          <w:tcPr>
            <w:tcW w:w="6930" w:type="dxa"/>
          </w:tcPr>
          <w:p w14:paraId="5C18EAB2" w14:textId="5BFDC62E" w:rsidR="000A5FF2" w:rsidRPr="00901C43" w:rsidRDefault="001C7093" w:rsidP="00A17762">
            <w:pPr>
              <w:rPr>
                <w:kern w:val="16"/>
                <w:sz w:val="20"/>
                <w:lang w:val="en-US"/>
              </w:rPr>
            </w:pPr>
            <w:r>
              <w:rPr>
                <w:kern w:val="16"/>
                <w:sz w:val="20"/>
                <w:lang w:val="en-US"/>
              </w:rPr>
              <w:t>02.01</w:t>
            </w:r>
            <w:r w:rsidR="00201D52" w:rsidRPr="00901C43">
              <w:rPr>
                <w:kern w:val="16"/>
                <w:sz w:val="20"/>
                <w:lang w:val="en-US"/>
              </w:rPr>
              <w:t>.20</w:t>
            </w:r>
            <w:r>
              <w:rPr>
                <w:kern w:val="16"/>
                <w:sz w:val="20"/>
                <w:lang w:val="en-US"/>
              </w:rPr>
              <w:t>21</w:t>
            </w:r>
          </w:p>
        </w:tc>
      </w:tr>
    </w:tbl>
    <w:p w14:paraId="6A505A7B" w14:textId="77777777" w:rsidR="000A5FF2" w:rsidRPr="00901C43" w:rsidRDefault="000A5FF2" w:rsidP="000A5FF2">
      <w:pPr>
        <w:rPr>
          <w:kern w:val="16"/>
          <w:lang w:val="en-US"/>
        </w:rPr>
      </w:pPr>
    </w:p>
    <w:p w14:paraId="27AC0457" w14:textId="77777777" w:rsidR="000A5FF2" w:rsidRPr="00901C43" w:rsidRDefault="000A5FF2" w:rsidP="000A5FF2">
      <w:pPr>
        <w:rPr>
          <w:kern w:val="16"/>
          <w:lang w:val="en-US"/>
        </w:rPr>
      </w:pPr>
      <w:r w:rsidRPr="00901C43">
        <w:rPr>
          <w:b/>
          <w:kern w:val="16"/>
          <w:lang w:val="en-US"/>
        </w:rPr>
        <w:t>Related Documents</w:t>
      </w:r>
    </w:p>
    <w:tbl>
      <w:tblPr>
        <w:tblW w:w="98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3848"/>
        <w:gridCol w:w="6050"/>
      </w:tblGrid>
      <w:tr w:rsidR="000A5FF2" w:rsidRPr="00901C43" w14:paraId="6CC0DAC7" w14:textId="77777777">
        <w:tc>
          <w:tcPr>
            <w:tcW w:w="3848" w:type="dxa"/>
            <w:shd w:val="clear" w:color="auto" w:fill="FFFFFF"/>
          </w:tcPr>
          <w:p w14:paraId="0D2F476A" w14:textId="77777777" w:rsidR="000A5FF2" w:rsidRPr="00901C43" w:rsidRDefault="000A5FF2" w:rsidP="00A17762">
            <w:pPr>
              <w:rPr>
                <w:b/>
                <w:kern w:val="16"/>
                <w:lang w:val="en-US"/>
              </w:rPr>
            </w:pPr>
            <w:r w:rsidRPr="00901C43">
              <w:rPr>
                <w:b/>
                <w:kern w:val="16"/>
                <w:lang w:val="en-US"/>
              </w:rPr>
              <w:t>Name</w:t>
            </w:r>
          </w:p>
        </w:tc>
        <w:tc>
          <w:tcPr>
            <w:tcW w:w="6050" w:type="dxa"/>
            <w:shd w:val="clear" w:color="auto" w:fill="FFFFFF"/>
          </w:tcPr>
          <w:p w14:paraId="69D35DC2" w14:textId="77777777" w:rsidR="000A5FF2" w:rsidRPr="00901C43" w:rsidRDefault="000A5FF2" w:rsidP="00A17762">
            <w:pPr>
              <w:rPr>
                <w:b/>
                <w:kern w:val="16"/>
                <w:lang w:val="en-US"/>
              </w:rPr>
            </w:pPr>
            <w:r w:rsidRPr="00901C43">
              <w:rPr>
                <w:b/>
                <w:kern w:val="16"/>
                <w:lang w:val="en-US"/>
              </w:rPr>
              <w:t>Document File</w:t>
            </w:r>
          </w:p>
        </w:tc>
      </w:tr>
      <w:tr w:rsidR="000A5FF2" w:rsidRPr="00901C43" w14:paraId="326D734F" w14:textId="77777777">
        <w:tc>
          <w:tcPr>
            <w:tcW w:w="3848" w:type="dxa"/>
          </w:tcPr>
          <w:p w14:paraId="3D95F56F" w14:textId="77777777" w:rsidR="000A5FF2" w:rsidRPr="00901C43" w:rsidRDefault="000A5FF2" w:rsidP="00A17762">
            <w:pPr>
              <w:rPr>
                <w:lang w:val="en-US"/>
              </w:rPr>
            </w:pPr>
          </w:p>
        </w:tc>
        <w:tc>
          <w:tcPr>
            <w:tcW w:w="6050" w:type="dxa"/>
          </w:tcPr>
          <w:p w14:paraId="3CF587F4" w14:textId="77777777" w:rsidR="000A5FF2" w:rsidRPr="00901C43" w:rsidRDefault="000A5FF2" w:rsidP="00A17762">
            <w:pPr>
              <w:rPr>
                <w:lang w:val="en-US"/>
              </w:rPr>
            </w:pPr>
          </w:p>
        </w:tc>
      </w:tr>
      <w:tr w:rsidR="000A5FF2" w:rsidRPr="00901C43" w14:paraId="0ED48920" w14:textId="77777777">
        <w:tc>
          <w:tcPr>
            <w:tcW w:w="3848" w:type="dxa"/>
          </w:tcPr>
          <w:p w14:paraId="2BED651C" w14:textId="77777777" w:rsidR="000A5FF2" w:rsidRPr="00901C43" w:rsidRDefault="000A5FF2" w:rsidP="00A17762">
            <w:pPr>
              <w:rPr>
                <w:lang w:val="en-US"/>
              </w:rPr>
            </w:pPr>
          </w:p>
        </w:tc>
        <w:tc>
          <w:tcPr>
            <w:tcW w:w="6050" w:type="dxa"/>
          </w:tcPr>
          <w:p w14:paraId="4D4C9A9E" w14:textId="77777777" w:rsidR="000A5FF2" w:rsidRPr="00901C43" w:rsidRDefault="000A5FF2" w:rsidP="00A17762">
            <w:pPr>
              <w:rPr>
                <w:lang w:val="en-US"/>
              </w:rPr>
            </w:pPr>
          </w:p>
        </w:tc>
      </w:tr>
    </w:tbl>
    <w:p w14:paraId="0A9D4F6B" w14:textId="77777777" w:rsidR="000A5FF2" w:rsidRPr="00901C43" w:rsidRDefault="000A5FF2" w:rsidP="000A5FF2">
      <w:pPr>
        <w:rPr>
          <w:kern w:val="16"/>
          <w:lang w:val="en-US"/>
        </w:rPr>
      </w:pPr>
    </w:p>
    <w:p w14:paraId="4FFC7797" w14:textId="77777777" w:rsidR="000A5FF2" w:rsidRPr="00901C43" w:rsidRDefault="000A5FF2" w:rsidP="000A5FF2">
      <w:pPr>
        <w:rPr>
          <w:kern w:val="16"/>
          <w:lang w:val="en-US"/>
        </w:rPr>
      </w:pPr>
      <w:r w:rsidRPr="00901C43">
        <w:rPr>
          <w:b/>
          <w:kern w:val="16"/>
          <w:lang w:val="en-US"/>
        </w:rPr>
        <w:t>Open Issues</w:t>
      </w:r>
    </w:p>
    <w:tbl>
      <w:tblPr>
        <w:tblW w:w="98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6378"/>
        <w:gridCol w:w="1870"/>
        <w:gridCol w:w="1650"/>
      </w:tblGrid>
      <w:tr w:rsidR="000A5FF2" w:rsidRPr="00901C43" w14:paraId="46F48FF3" w14:textId="77777777">
        <w:tc>
          <w:tcPr>
            <w:tcW w:w="6378" w:type="dxa"/>
            <w:shd w:val="clear" w:color="auto" w:fill="FFFFFF"/>
          </w:tcPr>
          <w:p w14:paraId="2384ACC8" w14:textId="77777777" w:rsidR="000A5FF2" w:rsidRPr="00901C43" w:rsidRDefault="000A5FF2" w:rsidP="00A17762">
            <w:pPr>
              <w:rPr>
                <w:b/>
                <w:kern w:val="16"/>
                <w:lang w:val="en-US"/>
              </w:rPr>
            </w:pPr>
            <w:r w:rsidRPr="00901C43">
              <w:rPr>
                <w:b/>
                <w:kern w:val="16"/>
                <w:lang w:val="en-US"/>
              </w:rPr>
              <w:t>Description</w:t>
            </w:r>
          </w:p>
        </w:tc>
        <w:tc>
          <w:tcPr>
            <w:tcW w:w="1870" w:type="dxa"/>
            <w:shd w:val="clear" w:color="auto" w:fill="FFFFFF"/>
          </w:tcPr>
          <w:p w14:paraId="33E52EBA" w14:textId="77777777" w:rsidR="000A5FF2" w:rsidRPr="00901C43" w:rsidRDefault="000A5FF2" w:rsidP="00A17762">
            <w:pPr>
              <w:rPr>
                <w:b/>
                <w:kern w:val="16"/>
                <w:lang w:val="en-US"/>
              </w:rPr>
            </w:pPr>
            <w:r w:rsidRPr="00901C43">
              <w:rPr>
                <w:b/>
                <w:kern w:val="16"/>
                <w:lang w:val="en-US"/>
              </w:rPr>
              <w:t>Resp.</w:t>
            </w:r>
          </w:p>
        </w:tc>
        <w:tc>
          <w:tcPr>
            <w:tcW w:w="1650" w:type="dxa"/>
            <w:shd w:val="clear" w:color="auto" w:fill="FFFFFF"/>
          </w:tcPr>
          <w:p w14:paraId="7A3E66A4" w14:textId="77777777" w:rsidR="000A5FF2" w:rsidRPr="00901C43" w:rsidRDefault="000A5FF2" w:rsidP="00A17762">
            <w:pPr>
              <w:rPr>
                <w:b/>
                <w:kern w:val="16"/>
                <w:lang w:val="en-US"/>
              </w:rPr>
            </w:pPr>
            <w:r w:rsidRPr="00901C43">
              <w:rPr>
                <w:b/>
                <w:kern w:val="16"/>
                <w:lang w:val="en-US"/>
              </w:rPr>
              <w:t>Date</w:t>
            </w:r>
          </w:p>
        </w:tc>
      </w:tr>
      <w:tr w:rsidR="000A5FF2" w:rsidRPr="00901C43" w14:paraId="31E7F15D" w14:textId="77777777">
        <w:tc>
          <w:tcPr>
            <w:tcW w:w="6378" w:type="dxa"/>
            <w:shd w:val="clear" w:color="auto" w:fill="FFFFFF"/>
          </w:tcPr>
          <w:p w14:paraId="2F43262F" w14:textId="77777777" w:rsidR="000A5FF2" w:rsidRPr="00901C43" w:rsidRDefault="000A5FF2" w:rsidP="00A17762">
            <w:pPr>
              <w:rPr>
                <w:kern w:val="16"/>
                <w:lang w:val="en-US"/>
              </w:rPr>
            </w:pPr>
          </w:p>
        </w:tc>
        <w:tc>
          <w:tcPr>
            <w:tcW w:w="1870" w:type="dxa"/>
            <w:shd w:val="clear" w:color="auto" w:fill="FFFFFF"/>
          </w:tcPr>
          <w:p w14:paraId="3E1CA8CC" w14:textId="77777777" w:rsidR="000A5FF2" w:rsidRPr="00901C43" w:rsidRDefault="000A5FF2" w:rsidP="00A17762">
            <w:pPr>
              <w:rPr>
                <w:kern w:val="16"/>
                <w:lang w:val="en-US"/>
              </w:rPr>
            </w:pPr>
          </w:p>
        </w:tc>
        <w:tc>
          <w:tcPr>
            <w:tcW w:w="1650" w:type="dxa"/>
            <w:shd w:val="clear" w:color="auto" w:fill="FFFFFF"/>
          </w:tcPr>
          <w:p w14:paraId="6C847E23" w14:textId="77777777" w:rsidR="000A5FF2" w:rsidRPr="00901C43" w:rsidRDefault="000A5FF2" w:rsidP="00A17762">
            <w:pPr>
              <w:rPr>
                <w:kern w:val="16"/>
                <w:lang w:val="en-US"/>
              </w:rPr>
            </w:pPr>
          </w:p>
        </w:tc>
      </w:tr>
      <w:tr w:rsidR="000A5FF2" w:rsidRPr="00901C43" w14:paraId="1837ECA7" w14:textId="77777777">
        <w:tc>
          <w:tcPr>
            <w:tcW w:w="6378" w:type="dxa"/>
            <w:shd w:val="clear" w:color="auto" w:fill="FFFFFF"/>
          </w:tcPr>
          <w:p w14:paraId="2A233EF3" w14:textId="77777777" w:rsidR="000A5FF2" w:rsidRPr="00901C43" w:rsidRDefault="000A5FF2" w:rsidP="00A17762">
            <w:pPr>
              <w:rPr>
                <w:lang w:val="en-US"/>
              </w:rPr>
            </w:pPr>
          </w:p>
        </w:tc>
        <w:tc>
          <w:tcPr>
            <w:tcW w:w="1870" w:type="dxa"/>
            <w:shd w:val="clear" w:color="auto" w:fill="FFFFFF"/>
          </w:tcPr>
          <w:p w14:paraId="2532B2AA" w14:textId="77777777" w:rsidR="000A5FF2" w:rsidRPr="00901C43" w:rsidRDefault="000A5FF2" w:rsidP="00A17762">
            <w:pPr>
              <w:rPr>
                <w:kern w:val="16"/>
                <w:lang w:val="en-US"/>
              </w:rPr>
            </w:pPr>
          </w:p>
        </w:tc>
        <w:tc>
          <w:tcPr>
            <w:tcW w:w="1650" w:type="dxa"/>
            <w:shd w:val="clear" w:color="auto" w:fill="FFFFFF"/>
          </w:tcPr>
          <w:p w14:paraId="24FCFB0D" w14:textId="77777777" w:rsidR="000A5FF2" w:rsidRPr="00901C43" w:rsidRDefault="000A5FF2" w:rsidP="00A17762">
            <w:pPr>
              <w:rPr>
                <w:kern w:val="16"/>
                <w:lang w:val="en-US"/>
              </w:rPr>
            </w:pPr>
          </w:p>
        </w:tc>
      </w:tr>
      <w:tr w:rsidR="000A5FF2" w:rsidRPr="00901C43" w14:paraId="7F3834E7" w14:textId="77777777">
        <w:tc>
          <w:tcPr>
            <w:tcW w:w="6378" w:type="dxa"/>
            <w:shd w:val="clear" w:color="auto" w:fill="FFFFFF"/>
          </w:tcPr>
          <w:p w14:paraId="347E8EB9" w14:textId="77777777" w:rsidR="000A5FF2" w:rsidRPr="00901C43" w:rsidRDefault="000A5FF2" w:rsidP="00A17762">
            <w:pPr>
              <w:rPr>
                <w:lang w:val="en-US"/>
              </w:rPr>
            </w:pPr>
          </w:p>
        </w:tc>
        <w:tc>
          <w:tcPr>
            <w:tcW w:w="1870" w:type="dxa"/>
            <w:shd w:val="clear" w:color="auto" w:fill="FFFFFF"/>
          </w:tcPr>
          <w:p w14:paraId="763610B1" w14:textId="77777777" w:rsidR="000A5FF2" w:rsidRPr="00901C43" w:rsidRDefault="000A5FF2" w:rsidP="00A17762">
            <w:pPr>
              <w:rPr>
                <w:kern w:val="16"/>
                <w:lang w:val="en-US"/>
              </w:rPr>
            </w:pPr>
          </w:p>
        </w:tc>
        <w:tc>
          <w:tcPr>
            <w:tcW w:w="1650" w:type="dxa"/>
            <w:shd w:val="clear" w:color="auto" w:fill="FFFFFF"/>
          </w:tcPr>
          <w:p w14:paraId="132B4D11" w14:textId="77777777" w:rsidR="000A5FF2" w:rsidRPr="00901C43" w:rsidRDefault="000A5FF2" w:rsidP="00A17762">
            <w:pPr>
              <w:rPr>
                <w:kern w:val="16"/>
                <w:lang w:val="en-US"/>
              </w:rPr>
            </w:pPr>
          </w:p>
        </w:tc>
      </w:tr>
    </w:tbl>
    <w:p w14:paraId="2A5276CF" w14:textId="77777777" w:rsidR="00CC6854" w:rsidRPr="00901C43" w:rsidRDefault="00CC6854" w:rsidP="000A5FF2">
      <w:pPr>
        <w:rPr>
          <w:lang w:val="en-US"/>
        </w:rPr>
      </w:pPr>
    </w:p>
    <w:p w14:paraId="38A4A476" w14:textId="77777777" w:rsidR="000A5FF2" w:rsidRPr="00901C43" w:rsidRDefault="00CC6854" w:rsidP="00CC6854">
      <w:pPr>
        <w:rPr>
          <w:b/>
          <w:sz w:val="28"/>
          <w:szCs w:val="28"/>
          <w:lang w:val="en-US"/>
        </w:rPr>
      </w:pPr>
      <w:r w:rsidRPr="00901C43">
        <w:rPr>
          <w:lang w:val="en-US"/>
        </w:rPr>
        <w:br w:type="page"/>
      </w:r>
      <w:r w:rsidRPr="00901C43">
        <w:rPr>
          <w:b/>
          <w:sz w:val="28"/>
          <w:szCs w:val="28"/>
          <w:lang w:val="en-US"/>
        </w:rPr>
        <w:t>Table of Contents</w:t>
      </w:r>
    </w:p>
    <w:p w14:paraId="1F4624BA" w14:textId="77777777" w:rsidR="00CC6854" w:rsidRPr="00901C43" w:rsidRDefault="00CC6854">
      <w:pPr>
        <w:pStyle w:val="TOC1"/>
        <w:tabs>
          <w:tab w:val="left" w:pos="440"/>
          <w:tab w:val="right" w:leader="dot" w:pos="9486"/>
        </w:tabs>
        <w:rPr>
          <w:lang w:val="en-US"/>
        </w:rPr>
      </w:pPr>
    </w:p>
    <w:p w14:paraId="6903CF61" w14:textId="77777777" w:rsidR="00DE4799" w:rsidRDefault="00CC6854">
      <w:pPr>
        <w:pStyle w:val="TOC1"/>
        <w:tabs>
          <w:tab w:val="left" w:pos="350"/>
          <w:tab w:val="right" w:leader="dot" w:pos="9486"/>
        </w:tabs>
        <w:rPr>
          <w:rFonts w:asciiTheme="minorHAnsi" w:eastAsiaTheme="minorEastAsia" w:hAnsiTheme="minorHAnsi" w:cstheme="minorBidi"/>
          <w:b w:val="0"/>
          <w:bCs w:val="0"/>
          <w:i w:val="0"/>
          <w:iCs w:val="0"/>
          <w:noProof/>
          <w:sz w:val="24"/>
          <w:szCs w:val="24"/>
          <w:lang w:eastAsia="ja-JP"/>
        </w:rPr>
      </w:pPr>
      <w:r w:rsidRPr="00901C43">
        <w:rPr>
          <w:lang w:val="en-US"/>
        </w:rPr>
        <w:fldChar w:fldCharType="begin"/>
      </w:r>
      <w:r w:rsidRPr="00901C43">
        <w:rPr>
          <w:lang w:val="en-US"/>
        </w:rPr>
        <w:instrText xml:space="preserve"> TOC \o "1-3" \h \z \u </w:instrText>
      </w:r>
      <w:r w:rsidRPr="00901C43">
        <w:rPr>
          <w:lang w:val="en-US"/>
        </w:rPr>
        <w:fldChar w:fldCharType="separate"/>
      </w:r>
      <w:r w:rsidR="00DE4799" w:rsidRPr="00CA7D63">
        <w:rPr>
          <w:noProof/>
          <w:lang w:val="en-US"/>
        </w:rPr>
        <w:t>1</w:t>
      </w:r>
      <w:r w:rsidR="00DE4799">
        <w:rPr>
          <w:rFonts w:asciiTheme="minorHAnsi" w:eastAsiaTheme="minorEastAsia" w:hAnsiTheme="minorHAnsi" w:cstheme="minorBidi"/>
          <w:b w:val="0"/>
          <w:bCs w:val="0"/>
          <w:i w:val="0"/>
          <w:iCs w:val="0"/>
          <w:noProof/>
          <w:sz w:val="24"/>
          <w:szCs w:val="24"/>
          <w:lang w:eastAsia="ja-JP"/>
        </w:rPr>
        <w:tab/>
      </w:r>
      <w:r w:rsidR="00DE4799" w:rsidRPr="00CA7D63">
        <w:rPr>
          <w:noProof/>
          <w:lang w:val="en-US"/>
        </w:rPr>
        <w:t>Overview</w:t>
      </w:r>
      <w:r w:rsidR="00DE4799">
        <w:rPr>
          <w:noProof/>
        </w:rPr>
        <w:tab/>
      </w:r>
      <w:r w:rsidR="00DE4799">
        <w:rPr>
          <w:noProof/>
        </w:rPr>
        <w:fldChar w:fldCharType="begin"/>
      </w:r>
      <w:r w:rsidR="00DE4799">
        <w:rPr>
          <w:noProof/>
        </w:rPr>
        <w:instrText xml:space="preserve"> PAGEREF _Toc471231186 \h </w:instrText>
      </w:r>
      <w:r w:rsidR="00DE4799">
        <w:rPr>
          <w:noProof/>
        </w:rPr>
      </w:r>
      <w:r w:rsidR="00DE4799">
        <w:rPr>
          <w:noProof/>
        </w:rPr>
        <w:fldChar w:fldCharType="separate"/>
      </w:r>
      <w:r w:rsidR="00DE4799">
        <w:rPr>
          <w:noProof/>
        </w:rPr>
        <w:t>3</w:t>
      </w:r>
      <w:r w:rsidR="00DE4799">
        <w:rPr>
          <w:noProof/>
        </w:rPr>
        <w:fldChar w:fldCharType="end"/>
      </w:r>
    </w:p>
    <w:p w14:paraId="5237B000" w14:textId="77777777" w:rsidR="00DE4799" w:rsidRDefault="00DE4799">
      <w:pPr>
        <w:pStyle w:val="TOC2"/>
        <w:tabs>
          <w:tab w:val="left" w:pos="735"/>
          <w:tab w:val="right" w:leader="dot" w:pos="9486"/>
        </w:tabs>
        <w:rPr>
          <w:rFonts w:asciiTheme="minorHAnsi" w:eastAsiaTheme="minorEastAsia" w:hAnsiTheme="minorHAnsi" w:cstheme="minorBidi"/>
          <w:b w:val="0"/>
          <w:bCs w:val="0"/>
          <w:noProof/>
          <w:sz w:val="24"/>
          <w:szCs w:val="24"/>
          <w:lang w:eastAsia="ja-JP"/>
        </w:rPr>
      </w:pPr>
      <w:r w:rsidRPr="00CA7D63">
        <w:rPr>
          <w:noProof/>
          <w:lang w:val="en-US"/>
        </w:rPr>
        <w:t>1.1</w:t>
      </w:r>
      <w:r>
        <w:rPr>
          <w:rFonts w:asciiTheme="minorHAnsi" w:eastAsiaTheme="minorEastAsia" w:hAnsiTheme="minorHAnsi" w:cstheme="minorBidi"/>
          <w:b w:val="0"/>
          <w:bCs w:val="0"/>
          <w:noProof/>
          <w:sz w:val="24"/>
          <w:szCs w:val="24"/>
          <w:lang w:eastAsia="ja-JP"/>
        </w:rPr>
        <w:tab/>
      </w:r>
      <w:r w:rsidRPr="00CA7D63">
        <w:rPr>
          <w:noProof/>
          <w:lang w:val="en-US"/>
        </w:rPr>
        <w:t>What is present in EPS and missing in EPSMI</w:t>
      </w:r>
      <w:r>
        <w:rPr>
          <w:noProof/>
        </w:rPr>
        <w:tab/>
      </w:r>
      <w:r>
        <w:rPr>
          <w:noProof/>
        </w:rPr>
        <w:fldChar w:fldCharType="begin"/>
      </w:r>
      <w:r>
        <w:rPr>
          <w:noProof/>
        </w:rPr>
        <w:instrText xml:space="preserve"> PAGEREF _Toc471231187 \h </w:instrText>
      </w:r>
      <w:r>
        <w:rPr>
          <w:noProof/>
        </w:rPr>
      </w:r>
      <w:r>
        <w:rPr>
          <w:noProof/>
        </w:rPr>
        <w:fldChar w:fldCharType="separate"/>
      </w:r>
      <w:r>
        <w:rPr>
          <w:noProof/>
        </w:rPr>
        <w:t>3</w:t>
      </w:r>
      <w:r>
        <w:rPr>
          <w:noProof/>
        </w:rPr>
        <w:fldChar w:fldCharType="end"/>
      </w:r>
    </w:p>
    <w:p w14:paraId="3D67E231" w14:textId="77777777" w:rsidR="00DE4799" w:rsidRDefault="00DE4799">
      <w:pPr>
        <w:pStyle w:val="TOC2"/>
        <w:tabs>
          <w:tab w:val="left" w:pos="735"/>
          <w:tab w:val="right" w:leader="dot" w:pos="9486"/>
        </w:tabs>
        <w:rPr>
          <w:rFonts w:asciiTheme="minorHAnsi" w:eastAsiaTheme="minorEastAsia" w:hAnsiTheme="minorHAnsi" w:cstheme="minorBidi"/>
          <w:b w:val="0"/>
          <w:bCs w:val="0"/>
          <w:noProof/>
          <w:sz w:val="24"/>
          <w:szCs w:val="24"/>
          <w:lang w:eastAsia="ja-JP"/>
        </w:rPr>
      </w:pPr>
      <w:r>
        <w:rPr>
          <w:noProof/>
        </w:rPr>
        <w:t>1.2</w:t>
      </w:r>
      <w:r>
        <w:rPr>
          <w:rFonts w:asciiTheme="minorHAnsi" w:eastAsiaTheme="minorEastAsia" w:hAnsiTheme="minorHAnsi" w:cstheme="minorBidi"/>
          <w:b w:val="0"/>
          <w:bCs w:val="0"/>
          <w:noProof/>
          <w:sz w:val="24"/>
          <w:szCs w:val="24"/>
          <w:lang w:eastAsia="ja-JP"/>
        </w:rPr>
        <w:tab/>
      </w:r>
      <w:r>
        <w:rPr>
          <w:noProof/>
        </w:rPr>
        <w:t>Features of EPSMI going beyond EPS</w:t>
      </w:r>
      <w:r>
        <w:rPr>
          <w:noProof/>
        </w:rPr>
        <w:tab/>
      </w:r>
      <w:r>
        <w:rPr>
          <w:noProof/>
        </w:rPr>
        <w:fldChar w:fldCharType="begin"/>
      </w:r>
      <w:r>
        <w:rPr>
          <w:noProof/>
        </w:rPr>
        <w:instrText xml:space="preserve"> PAGEREF _Toc471231188 \h </w:instrText>
      </w:r>
      <w:r>
        <w:rPr>
          <w:noProof/>
        </w:rPr>
      </w:r>
      <w:r>
        <w:rPr>
          <w:noProof/>
        </w:rPr>
        <w:fldChar w:fldCharType="separate"/>
      </w:r>
      <w:r>
        <w:rPr>
          <w:noProof/>
        </w:rPr>
        <w:t>3</w:t>
      </w:r>
      <w:r>
        <w:rPr>
          <w:noProof/>
        </w:rPr>
        <w:fldChar w:fldCharType="end"/>
      </w:r>
    </w:p>
    <w:p w14:paraId="555D44BF" w14:textId="77777777" w:rsidR="00DE4799" w:rsidRDefault="00DE4799">
      <w:pPr>
        <w:pStyle w:val="TOC1"/>
        <w:tabs>
          <w:tab w:val="left" w:pos="350"/>
          <w:tab w:val="right" w:leader="dot" w:pos="9486"/>
        </w:tabs>
        <w:rPr>
          <w:rFonts w:asciiTheme="minorHAnsi" w:eastAsiaTheme="minorEastAsia" w:hAnsiTheme="minorHAnsi" w:cstheme="minorBidi"/>
          <w:b w:val="0"/>
          <w:bCs w:val="0"/>
          <w:i w:val="0"/>
          <w:iCs w:val="0"/>
          <w:noProof/>
          <w:sz w:val="24"/>
          <w:szCs w:val="24"/>
          <w:lang w:eastAsia="ja-JP"/>
        </w:rPr>
      </w:pPr>
      <w:r>
        <w:rPr>
          <w:noProof/>
        </w:rPr>
        <w:t>2</w:t>
      </w:r>
      <w:r>
        <w:rPr>
          <w:rFonts w:asciiTheme="minorHAnsi" w:eastAsiaTheme="minorEastAsia" w:hAnsiTheme="minorHAnsi" w:cstheme="minorBidi"/>
          <w:b w:val="0"/>
          <w:bCs w:val="0"/>
          <w:i w:val="0"/>
          <w:iCs w:val="0"/>
          <w:noProof/>
          <w:sz w:val="24"/>
          <w:szCs w:val="24"/>
          <w:lang w:eastAsia="ja-JP"/>
        </w:rPr>
        <w:tab/>
      </w:r>
      <w:r>
        <w:rPr>
          <w:noProof/>
        </w:rPr>
        <w:t>API</w:t>
      </w:r>
      <w:r>
        <w:rPr>
          <w:noProof/>
        </w:rPr>
        <w:tab/>
      </w:r>
      <w:r>
        <w:rPr>
          <w:noProof/>
        </w:rPr>
        <w:fldChar w:fldCharType="begin"/>
      </w:r>
      <w:r>
        <w:rPr>
          <w:noProof/>
        </w:rPr>
        <w:instrText xml:space="preserve"> PAGEREF _Toc471231189 \h </w:instrText>
      </w:r>
      <w:r>
        <w:rPr>
          <w:noProof/>
        </w:rPr>
      </w:r>
      <w:r>
        <w:rPr>
          <w:noProof/>
        </w:rPr>
        <w:fldChar w:fldCharType="separate"/>
      </w:r>
      <w:r>
        <w:rPr>
          <w:noProof/>
        </w:rPr>
        <w:t>3</w:t>
      </w:r>
      <w:r>
        <w:rPr>
          <w:noProof/>
        </w:rPr>
        <w:fldChar w:fldCharType="end"/>
      </w:r>
    </w:p>
    <w:p w14:paraId="76233025" w14:textId="77777777" w:rsidR="00DE4799" w:rsidRDefault="00DE4799">
      <w:pPr>
        <w:pStyle w:val="TOC2"/>
        <w:tabs>
          <w:tab w:val="left" w:pos="735"/>
          <w:tab w:val="right" w:leader="dot" w:pos="9486"/>
        </w:tabs>
        <w:rPr>
          <w:rFonts w:asciiTheme="minorHAnsi" w:eastAsiaTheme="minorEastAsia" w:hAnsiTheme="minorHAnsi" w:cstheme="minorBidi"/>
          <w:b w:val="0"/>
          <w:bCs w:val="0"/>
          <w:noProof/>
          <w:sz w:val="24"/>
          <w:szCs w:val="24"/>
          <w:lang w:eastAsia="ja-JP"/>
        </w:rPr>
      </w:pPr>
      <w:r>
        <w:rPr>
          <w:noProof/>
        </w:rPr>
        <w:t>2.1</w:t>
      </w:r>
      <w:r>
        <w:rPr>
          <w:rFonts w:asciiTheme="minorHAnsi" w:eastAsiaTheme="minorEastAsia" w:hAnsiTheme="minorHAnsi" w:cstheme="minorBidi"/>
          <w:b w:val="0"/>
          <w:bCs w:val="0"/>
          <w:noProof/>
          <w:sz w:val="24"/>
          <w:szCs w:val="24"/>
          <w:lang w:eastAsia="ja-JP"/>
        </w:rPr>
        <w:tab/>
      </w:r>
      <w:r>
        <w:rPr>
          <w:noProof/>
        </w:rPr>
        <w:t>Queries by Electrum Wallet</w:t>
      </w:r>
      <w:r>
        <w:rPr>
          <w:noProof/>
        </w:rPr>
        <w:tab/>
      </w:r>
      <w:r>
        <w:rPr>
          <w:noProof/>
        </w:rPr>
        <w:fldChar w:fldCharType="begin"/>
      </w:r>
      <w:r>
        <w:rPr>
          <w:noProof/>
        </w:rPr>
        <w:instrText xml:space="preserve"> PAGEREF _Toc471231190 \h </w:instrText>
      </w:r>
      <w:r>
        <w:rPr>
          <w:noProof/>
        </w:rPr>
      </w:r>
      <w:r>
        <w:rPr>
          <w:noProof/>
        </w:rPr>
        <w:fldChar w:fldCharType="separate"/>
      </w:r>
      <w:r>
        <w:rPr>
          <w:noProof/>
        </w:rPr>
        <w:t>3</w:t>
      </w:r>
      <w:r>
        <w:rPr>
          <w:noProof/>
        </w:rPr>
        <w:fldChar w:fldCharType="end"/>
      </w:r>
    </w:p>
    <w:p w14:paraId="3EFAF6B3" w14:textId="77777777" w:rsidR="00DE4799" w:rsidRDefault="00DE4799">
      <w:pPr>
        <w:pStyle w:val="TOC2"/>
        <w:tabs>
          <w:tab w:val="left" w:pos="735"/>
          <w:tab w:val="right" w:leader="dot" w:pos="9486"/>
        </w:tabs>
        <w:rPr>
          <w:rFonts w:asciiTheme="minorHAnsi" w:eastAsiaTheme="minorEastAsia" w:hAnsiTheme="minorHAnsi" w:cstheme="minorBidi"/>
          <w:b w:val="0"/>
          <w:bCs w:val="0"/>
          <w:noProof/>
          <w:sz w:val="24"/>
          <w:szCs w:val="24"/>
          <w:lang w:eastAsia="ja-JP"/>
        </w:rPr>
      </w:pPr>
      <w:r w:rsidRPr="00CA7D63">
        <w:rPr>
          <w:noProof/>
          <w:lang w:val="en-US"/>
        </w:rPr>
        <w:t>2.2</w:t>
      </w:r>
      <w:r>
        <w:rPr>
          <w:rFonts w:asciiTheme="minorHAnsi" w:eastAsiaTheme="minorEastAsia" w:hAnsiTheme="minorHAnsi" w:cstheme="minorBidi"/>
          <w:b w:val="0"/>
          <w:bCs w:val="0"/>
          <w:noProof/>
          <w:sz w:val="24"/>
          <w:szCs w:val="24"/>
          <w:lang w:eastAsia="ja-JP"/>
        </w:rPr>
        <w:tab/>
      </w:r>
      <w:r w:rsidRPr="00CA7D63">
        <w:rPr>
          <w:noProof/>
          <w:lang w:val="en-US"/>
        </w:rPr>
        <w:t>Flows</w:t>
      </w:r>
      <w:r>
        <w:rPr>
          <w:noProof/>
        </w:rPr>
        <w:tab/>
      </w:r>
      <w:r>
        <w:rPr>
          <w:noProof/>
        </w:rPr>
        <w:fldChar w:fldCharType="begin"/>
      </w:r>
      <w:r>
        <w:rPr>
          <w:noProof/>
        </w:rPr>
        <w:instrText xml:space="preserve"> PAGEREF _Toc471231191 \h </w:instrText>
      </w:r>
      <w:r>
        <w:rPr>
          <w:noProof/>
        </w:rPr>
      </w:r>
      <w:r>
        <w:rPr>
          <w:noProof/>
        </w:rPr>
        <w:fldChar w:fldCharType="separate"/>
      </w:r>
      <w:r>
        <w:rPr>
          <w:noProof/>
        </w:rPr>
        <w:t>4</w:t>
      </w:r>
      <w:r>
        <w:rPr>
          <w:noProof/>
        </w:rPr>
        <w:fldChar w:fldCharType="end"/>
      </w:r>
    </w:p>
    <w:p w14:paraId="3CD70339" w14:textId="77777777" w:rsidR="00DE4799" w:rsidRDefault="00DE4799">
      <w:pPr>
        <w:pStyle w:val="TOC2"/>
        <w:tabs>
          <w:tab w:val="left" w:pos="735"/>
          <w:tab w:val="right" w:leader="dot" w:pos="9486"/>
        </w:tabs>
        <w:rPr>
          <w:rFonts w:asciiTheme="minorHAnsi" w:eastAsiaTheme="minorEastAsia" w:hAnsiTheme="minorHAnsi" w:cstheme="minorBidi"/>
          <w:b w:val="0"/>
          <w:bCs w:val="0"/>
          <w:noProof/>
          <w:sz w:val="24"/>
          <w:szCs w:val="24"/>
          <w:lang w:eastAsia="ja-JP"/>
        </w:rPr>
      </w:pPr>
      <w:r w:rsidRPr="00CA7D63">
        <w:rPr>
          <w:noProof/>
          <w:lang w:val="en-US"/>
        </w:rPr>
        <w:t>2.3</w:t>
      </w:r>
      <w:r>
        <w:rPr>
          <w:rFonts w:asciiTheme="minorHAnsi" w:eastAsiaTheme="minorEastAsia" w:hAnsiTheme="minorHAnsi" w:cstheme="minorBidi"/>
          <w:b w:val="0"/>
          <w:bCs w:val="0"/>
          <w:noProof/>
          <w:sz w:val="24"/>
          <w:szCs w:val="24"/>
          <w:lang w:eastAsia="ja-JP"/>
        </w:rPr>
        <w:tab/>
      </w:r>
      <w:r w:rsidRPr="00CA7D63">
        <w:rPr>
          <w:noProof/>
          <w:lang w:val="en-US"/>
        </w:rPr>
        <w:t>Components</w:t>
      </w:r>
      <w:r>
        <w:rPr>
          <w:noProof/>
        </w:rPr>
        <w:tab/>
      </w:r>
      <w:r>
        <w:rPr>
          <w:noProof/>
        </w:rPr>
        <w:fldChar w:fldCharType="begin"/>
      </w:r>
      <w:r>
        <w:rPr>
          <w:noProof/>
        </w:rPr>
        <w:instrText xml:space="preserve"> PAGEREF _Toc471231192 \h </w:instrText>
      </w:r>
      <w:r>
        <w:rPr>
          <w:noProof/>
        </w:rPr>
      </w:r>
      <w:r>
        <w:rPr>
          <w:noProof/>
        </w:rPr>
        <w:fldChar w:fldCharType="separate"/>
      </w:r>
      <w:r>
        <w:rPr>
          <w:noProof/>
        </w:rPr>
        <w:t>4</w:t>
      </w:r>
      <w:r>
        <w:rPr>
          <w:noProof/>
        </w:rPr>
        <w:fldChar w:fldCharType="end"/>
      </w:r>
    </w:p>
    <w:p w14:paraId="1FA38584" w14:textId="77777777" w:rsidR="00DE4799" w:rsidRDefault="00DE4799">
      <w:pPr>
        <w:pStyle w:val="TOC3"/>
        <w:tabs>
          <w:tab w:val="right" w:leader="dot" w:pos="9486"/>
        </w:tabs>
        <w:rPr>
          <w:rFonts w:asciiTheme="minorHAnsi" w:eastAsiaTheme="minorEastAsia" w:hAnsiTheme="minorHAnsi" w:cstheme="minorBidi"/>
          <w:noProof/>
          <w:sz w:val="24"/>
          <w:lang w:eastAsia="ja-JP"/>
        </w:rPr>
      </w:pPr>
      <w:r w:rsidRPr="00CA7D63">
        <w:rPr>
          <w:noProof/>
          <w:lang w:val="en-US"/>
        </w:rPr>
        <w:t>2.3.1</w:t>
      </w:r>
      <w:r>
        <w:rPr>
          <w:noProof/>
        </w:rPr>
        <w:tab/>
      </w:r>
      <w:r>
        <w:rPr>
          <w:noProof/>
        </w:rPr>
        <w:fldChar w:fldCharType="begin"/>
      </w:r>
      <w:r>
        <w:rPr>
          <w:noProof/>
        </w:rPr>
        <w:instrText xml:space="preserve"> PAGEREF _Toc471231193 \h </w:instrText>
      </w:r>
      <w:r>
        <w:rPr>
          <w:noProof/>
        </w:rPr>
      </w:r>
      <w:r>
        <w:rPr>
          <w:noProof/>
        </w:rPr>
        <w:fldChar w:fldCharType="separate"/>
      </w:r>
      <w:r>
        <w:rPr>
          <w:noProof/>
        </w:rPr>
        <w:t>7</w:t>
      </w:r>
      <w:r>
        <w:rPr>
          <w:noProof/>
        </w:rPr>
        <w:fldChar w:fldCharType="end"/>
      </w:r>
    </w:p>
    <w:p w14:paraId="5F45CA54" w14:textId="77777777" w:rsidR="00DE4799" w:rsidRDefault="00DE4799">
      <w:pPr>
        <w:pStyle w:val="TOC1"/>
        <w:tabs>
          <w:tab w:val="left" w:pos="350"/>
          <w:tab w:val="right" w:leader="dot" w:pos="9486"/>
        </w:tabs>
        <w:rPr>
          <w:rFonts w:asciiTheme="minorHAnsi" w:eastAsiaTheme="minorEastAsia" w:hAnsiTheme="minorHAnsi" w:cstheme="minorBidi"/>
          <w:b w:val="0"/>
          <w:bCs w:val="0"/>
          <w:i w:val="0"/>
          <w:iCs w:val="0"/>
          <w:noProof/>
          <w:sz w:val="24"/>
          <w:szCs w:val="24"/>
          <w:lang w:eastAsia="ja-JP"/>
        </w:rPr>
      </w:pPr>
      <w:r w:rsidRPr="00CA7D63">
        <w:rPr>
          <w:noProof/>
          <w:lang w:val="en-US"/>
        </w:rPr>
        <w:t>3</w:t>
      </w:r>
      <w:r>
        <w:rPr>
          <w:rFonts w:asciiTheme="minorHAnsi" w:eastAsiaTheme="minorEastAsia" w:hAnsiTheme="minorHAnsi" w:cstheme="minorBidi"/>
          <w:b w:val="0"/>
          <w:bCs w:val="0"/>
          <w:i w:val="0"/>
          <w:iCs w:val="0"/>
          <w:noProof/>
          <w:sz w:val="24"/>
          <w:szCs w:val="24"/>
          <w:lang w:eastAsia="ja-JP"/>
        </w:rPr>
        <w:tab/>
      </w:r>
      <w:r w:rsidRPr="00CA7D63">
        <w:rPr>
          <w:noProof/>
          <w:lang w:val="en-US"/>
        </w:rPr>
        <w:t>Configuration Management</w:t>
      </w:r>
      <w:r>
        <w:rPr>
          <w:noProof/>
        </w:rPr>
        <w:tab/>
      </w:r>
      <w:r>
        <w:rPr>
          <w:noProof/>
        </w:rPr>
        <w:fldChar w:fldCharType="begin"/>
      </w:r>
      <w:r>
        <w:rPr>
          <w:noProof/>
        </w:rPr>
        <w:instrText xml:space="preserve"> PAGEREF _Toc471231194 \h </w:instrText>
      </w:r>
      <w:r>
        <w:rPr>
          <w:noProof/>
        </w:rPr>
      </w:r>
      <w:r>
        <w:rPr>
          <w:noProof/>
        </w:rPr>
        <w:fldChar w:fldCharType="separate"/>
      </w:r>
      <w:r>
        <w:rPr>
          <w:noProof/>
        </w:rPr>
        <w:t>7</w:t>
      </w:r>
      <w:r>
        <w:rPr>
          <w:noProof/>
        </w:rPr>
        <w:fldChar w:fldCharType="end"/>
      </w:r>
    </w:p>
    <w:p w14:paraId="136FED42" w14:textId="77777777" w:rsidR="00DE4799" w:rsidRDefault="00DE4799">
      <w:pPr>
        <w:pStyle w:val="TOC2"/>
        <w:tabs>
          <w:tab w:val="left" w:pos="735"/>
          <w:tab w:val="right" w:leader="dot" w:pos="9486"/>
        </w:tabs>
        <w:rPr>
          <w:rFonts w:asciiTheme="minorHAnsi" w:eastAsiaTheme="minorEastAsia" w:hAnsiTheme="minorHAnsi" w:cstheme="minorBidi"/>
          <w:b w:val="0"/>
          <w:bCs w:val="0"/>
          <w:noProof/>
          <w:sz w:val="24"/>
          <w:szCs w:val="24"/>
          <w:lang w:eastAsia="ja-JP"/>
        </w:rPr>
      </w:pPr>
      <w:r w:rsidRPr="00CA7D63">
        <w:rPr>
          <w:noProof/>
          <w:lang w:val="en-US"/>
        </w:rPr>
        <w:t>3.1</w:t>
      </w:r>
      <w:r>
        <w:rPr>
          <w:rFonts w:asciiTheme="minorHAnsi" w:eastAsiaTheme="minorEastAsia" w:hAnsiTheme="minorHAnsi" w:cstheme="minorBidi"/>
          <w:b w:val="0"/>
          <w:bCs w:val="0"/>
          <w:noProof/>
          <w:sz w:val="24"/>
          <w:szCs w:val="24"/>
          <w:lang w:eastAsia="ja-JP"/>
        </w:rPr>
        <w:tab/>
      </w:r>
      <w:r w:rsidRPr="00CA7D63">
        <w:rPr>
          <w:noProof/>
          <w:lang w:val="en-US"/>
        </w:rPr>
        <w:t>Database Configuration Table – T_ENV</w:t>
      </w:r>
      <w:r>
        <w:rPr>
          <w:noProof/>
        </w:rPr>
        <w:tab/>
      </w:r>
      <w:r>
        <w:rPr>
          <w:noProof/>
        </w:rPr>
        <w:fldChar w:fldCharType="begin"/>
      </w:r>
      <w:r>
        <w:rPr>
          <w:noProof/>
        </w:rPr>
        <w:instrText xml:space="preserve"> PAGEREF _Toc471231195 \h </w:instrText>
      </w:r>
      <w:r>
        <w:rPr>
          <w:noProof/>
        </w:rPr>
      </w:r>
      <w:r>
        <w:rPr>
          <w:noProof/>
        </w:rPr>
        <w:fldChar w:fldCharType="separate"/>
      </w:r>
      <w:r>
        <w:rPr>
          <w:noProof/>
        </w:rPr>
        <w:t>7</w:t>
      </w:r>
      <w:r>
        <w:rPr>
          <w:noProof/>
        </w:rPr>
        <w:fldChar w:fldCharType="end"/>
      </w:r>
    </w:p>
    <w:p w14:paraId="47EDB04D" w14:textId="77777777" w:rsidR="00DE4799" w:rsidRDefault="00DE4799">
      <w:pPr>
        <w:pStyle w:val="TOC2"/>
        <w:tabs>
          <w:tab w:val="left" w:pos="735"/>
          <w:tab w:val="right" w:leader="dot" w:pos="9486"/>
        </w:tabs>
        <w:rPr>
          <w:rFonts w:asciiTheme="minorHAnsi" w:eastAsiaTheme="minorEastAsia" w:hAnsiTheme="minorHAnsi" w:cstheme="minorBidi"/>
          <w:b w:val="0"/>
          <w:bCs w:val="0"/>
          <w:noProof/>
          <w:sz w:val="24"/>
          <w:szCs w:val="24"/>
          <w:lang w:eastAsia="ja-JP"/>
        </w:rPr>
      </w:pPr>
      <w:r w:rsidRPr="00CA7D63">
        <w:rPr>
          <w:noProof/>
          <w:lang w:val="en-US"/>
        </w:rPr>
        <w:t>3.2</w:t>
      </w:r>
      <w:r>
        <w:rPr>
          <w:rFonts w:asciiTheme="minorHAnsi" w:eastAsiaTheme="minorEastAsia" w:hAnsiTheme="minorHAnsi" w:cstheme="minorBidi"/>
          <w:b w:val="0"/>
          <w:bCs w:val="0"/>
          <w:noProof/>
          <w:sz w:val="24"/>
          <w:szCs w:val="24"/>
          <w:lang w:eastAsia="ja-JP"/>
        </w:rPr>
        <w:tab/>
      </w:r>
      <w:r w:rsidRPr="00CA7D63">
        <w:rPr>
          <w:noProof/>
          <w:lang w:val="en-US"/>
        </w:rPr>
        <w:t>Web Service Configuration</w:t>
      </w:r>
      <w:r>
        <w:rPr>
          <w:noProof/>
        </w:rPr>
        <w:tab/>
      </w:r>
      <w:r>
        <w:rPr>
          <w:noProof/>
        </w:rPr>
        <w:fldChar w:fldCharType="begin"/>
      </w:r>
      <w:r>
        <w:rPr>
          <w:noProof/>
        </w:rPr>
        <w:instrText xml:space="preserve"> PAGEREF _Toc471231196 \h </w:instrText>
      </w:r>
      <w:r>
        <w:rPr>
          <w:noProof/>
        </w:rPr>
      </w:r>
      <w:r>
        <w:rPr>
          <w:noProof/>
        </w:rPr>
        <w:fldChar w:fldCharType="separate"/>
      </w:r>
      <w:r>
        <w:rPr>
          <w:noProof/>
        </w:rPr>
        <w:t>10</w:t>
      </w:r>
      <w:r>
        <w:rPr>
          <w:noProof/>
        </w:rPr>
        <w:fldChar w:fldCharType="end"/>
      </w:r>
    </w:p>
    <w:p w14:paraId="04916413" w14:textId="77777777" w:rsidR="00DE4799" w:rsidRDefault="00DE4799">
      <w:pPr>
        <w:pStyle w:val="TOC2"/>
        <w:tabs>
          <w:tab w:val="left" w:pos="735"/>
          <w:tab w:val="right" w:leader="dot" w:pos="9486"/>
        </w:tabs>
        <w:rPr>
          <w:rFonts w:asciiTheme="minorHAnsi" w:eastAsiaTheme="minorEastAsia" w:hAnsiTheme="minorHAnsi" w:cstheme="minorBidi"/>
          <w:b w:val="0"/>
          <w:bCs w:val="0"/>
          <w:noProof/>
          <w:sz w:val="24"/>
          <w:szCs w:val="24"/>
          <w:lang w:eastAsia="ja-JP"/>
        </w:rPr>
      </w:pPr>
      <w:r w:rsidRPr="00CA7D63">
        <w:rPr>
          <w:noProof/>
          <w:lang w:val="en-US"/>
        </w:rPr>
        <w:t>3.3</w:t>
      </w:r>
      <w:r>
        <w:rPr>
          <w:rFonts w:asciiTheme="minorHAnsi" w:eastAsiaTheme="minorEastAsia" w:hAnsiTheme="minorHAnsi" w:cstheme="minorBidi"/>
          <w:b w:val="0"/>
          <w:bCs w:val="0"/>
          <w:noProof/>
          <w:sz w:val="24"/>
          <w:szCs w:val="24"/>
          <w:lang w:eastAsia="ja-JP"/>
        </w:rPr>
        <w:tab/>
      </w:r>
      <w:r w:rsidRPr="00CA7D63">
        <w:rPr>
          <w:noProof/>
          <w:lang w:val="en-US"/>
        </w:rPr>
        <w:t>REST and Web Configuration</w:t>
      </w:r>
      <w:r>
        <w:rPr>
          <w:noProof/>
        </w:rPr>
        <w:tab/>
      </w:r>
      <w:r>
        <w:rPr>
          <w:noProof/>
        </w:rPr>
        <w:fldChar w:fldCharType="begin"/>
      </w:r>
      <w:r>
        <w:rPr>
          <w:noProof/>
        </w:rPr>
        <w:instrText xml:space="preserve"> PAGEREF _Toc471231197 \h </w:instrText>
      </w:r>
      <w:r>
        <w:rPr>
          <w:noProof/>
        </w:rPr>
      </w:r>
      <w:r>
        <w:rPr>
          <w:noProof/>
        </w:rPr>
        <w:fldChar w:fldCharType="separate"/>
      </w:r>
      <w:r>
        <w:rPr>
          <w:noProof/>
        </w:rPr>
        <w:t>11</w:t>
      </w:r>
      <w:r>
        <w:rPr>
          <w:noProof/>
        </w:rPr>
        <w:fldChar w:fldCharType="end"/>
      </w:r>
    </w:p>
    <w:p w14:paraId="58B8E82B" w14:textId="77777777" w:rsidR="00DE4799" w:rsidRDefault="00DE4799">
      <w:pPr>
        <w:pStyle w:val="TOC1"/>
        <w:tabs>
          <w:tab w:val="left" w:pos="350"/>
          <w:tab w:val="right" w:leader="dot" w:pos="9486"/>
        </w:tabs>
        <w:rPr>
          <w:rFonts w:asciiTheme="minorHAnsi" w:eastAsiaTheme="minorEastAsia" w:hAnsiTheme="minorHAnsi" w:cstheme="minorBidi"/>
          <w:b w:val="0"/>
          <w:bCs w:val="0"/>
          <w:i w:val="0"/>
          <w:iCs w:val="0"/>
          <w:noProof/>
          <w:sz w:val="24"/>
          <w:szCs w:val="24"/>
          <w:lang w:eastAsia="ja-JP"/>
        </w:rPr>
      </w:pPr>
      <w:r w:rsidRPr="00CA7D63">
        <w:rPr>
          <w:noProof/>
          <w:lang w:val="en-US"/>
        </w:rPr>
        <w:t>4</w:t>
      </w:r>
      <w:r>
        <w:rPr>
          <w:rFonts w:asciiTheme="minorHAnsi" w:eastAsiaTheme="minorEastAsia" w:hAnsiTheme="minorHAnsi" w:cstheme="minorBidi"/>
          <w:b w:val="0"/>
          <w:bCs w:val="0"/>
          <w:i w:val="0"/>
          <w:iCs w:val="0"/>
          <w:noProof/>
          <w:sz w:val="24"/>
          <w:szCs w:val="24"/>
          <w:lang w:eastAsia="ja-JP"/>
        </w:rPr>
        <w:tab/>
      </w:r>
      <w:r w:rsidRPr="00CA7D63">
        <w:rPr>
          <w:noProof/>
          <w:lang w:val="en-US"/>
        </w:rPr>
        <w:t>EJBs</w:t>
      </w:r>
      <w:r>
        <w:rPr>
          <w:noProof/>
        </w:rPr>
        <w:tab/>
      </w:r>
      <w:r>
        <w:rPr>
          <w:noProof/>
        </w:rPr>
        <w:fldChar w:fldCharType="begin"/>
      </w:r>
      <w:r>
        <w:rPr>
          <w:noProof/>
        </w:rPr>
        <w:instrText xml:space="preserve"> PAGEREF _Toc471231198 \h </w:instrText>
      </w:r>
      <w:r>
        <w:rPr>
          <w:noProof/>
        </w:rPr>
      </w:r>
      <w:r>
        <w:rPr>
          <w:noProof/>
        </w:rPr>
        <w:fldChar w:fldCharType="separate"/>
      </w:r>
      <w:r>
        <w:rPr>
          <w:noProof/>
        </w:rPr>
        <w:t>11</w:t>
      </w:r>
      <w:r>
        <w:rPr>
          <w:noProof/>
        </w:rPr>
        <w:fldChar w:fldCharType="end"/>
      </w:r>
    </w:p>
    <w:p w14:paraId="48AFAD76" w14:textId="77777777" w:rsidR="00DE4799" w:rsidRDefault="00DE4799">
      <w:pPr>
        <w:pStyle w:val="TOC2"/>
        <w:tabs>
          <w:tab w:val="left" w:pos="735"/>
          <w:tab w:val="right" w:leader="dot" w:pos="9486"/>
        </w:tabs>
        <w:rPr>
          <w:rFonts w:asciiTheme="minorHAnsi" w:eastAsiaTheme="minorEastAsia" w:hAnsiTheme="minorHAnsi" w:cstheme="minorBidi"/>
          <w:b w:val="0"/>
          <w:bCs w:val="0"/>
          <w:noProof/>
          <w:sz w:val="24"/>
          <w:szCs w:val="24"/>
          <w:lang w:eastAsia="ja-JP"/>
        </w:rPr>
      </w:pPr>
      <w:r w:rsidRPr="00CA7D63">
        <w:rPr>
          <w:noProof/>
          <w:lang w:val="en-US"/>
        </w:rPr>
        <w:t>4.1</w:t>
      </w:r>
      <w:r>
        <w:rPr>
          <w:rFonts w:asciiTheme="minorHAnsi" w:eastAsiaTheme="minorEastAsia" w:hAnsiTheme="minorHAnsi" w:cstheme="minorBidi"/>
          <w:b w:val="0"/>
          <w:bCs w:val="0"/>
          <w:noProof/>
          <w:sz w:val="24"/>
          <w:szCs w:val="24"/>
          <w:lang w:eastAsia="ja-JP"/>
        </w:rPr>
        <w:tab/>
      </w:r>
      <w:r w:rsidRPr="00CA7D63">
        <w:rPr>
          <w:noProof/>
          <w:lang w:val="en-US"/>
        </w:rPr>
        <w:t>Operational Repository EJBs</w:t>
      </w:r>
      <w:r>
        <w:rPr>
          <w:noProof/>
        </w:rPr>
        <w:tab/>
      </w:r>
      <w:r>
        <w:rPr>
          <w:noProof/>
        </w:rPr>
        <w:fldChar w:fldCharType="begin"/>
      </w:r>
      <w:r>
        <w:rPr>
          <w:noProof/>
        </w:rPr>
        <w:instrText xml:space="preserve"> PAGEREF _Toc471231199 \h </w:instrText>
      </w:r>
      <w:r>
        <w:rPr>
          <w:noProof/>
        </w:rPr>
      </w:r>
      <w:r>
        <w:rPr>
          <w:noProof/>
        </w:rPr>
        <w:fldChar w:fldCharType="separate"/>
      </w:r>
      <w:r>
        <w:rPr>
          <w:noProof/>
        </w:rPr>
        <w:t>11</w:t>
      </w:r>
      <w:r>
        <w:rPr>
          <w:noProof/>
        </w:rPr>
        <w:fldChar w:fldCharType="end"/>
      </w:r>
    </w:p>
    <w:p w14:paraId="169E5AAA" w14:textId="77777777" w:rsidR="00DE4799" w:rsidRDefault="00DE4799">
      <w:pPr>
        <w:pStyle w:val="TOC2"/>
        <w:tabs>
          <w:tab w:val="left" w:pos="735"/>
          <w:tab w:val="right" w:leader="dot" w:pos="9486"/>
        </w:tabs>
        <w:rPr>
          <w:rFonts w:asciiTheme="minorHAnsi" w:eastAsiaTheme="minorEastAsia" w:hAnsiTheme="minorHAnsi" w:cstheme="minorBidi"/>
          <w:b w:val="0"/>
          <w:bCs w:val="0"/>
          <w:noProof/>
          <w:sz w:val="24"/>
          <w:szCs w:val="24"/>
          <w:lang w:eastAsia="ja-JP"/>
        </w:rPr>
      </w:pPr>
      <w:r w:rsidRPr="00CA7D63">
        <w:rPr>
          <w:noProof/>
          <w:lang w:val="en-US"/>
        </w:rPr>
        <w:t>4.2</w:t>
      </w:r>
      <w:r>
        <w:rPr>
          <w:rFonts w:asciiTheme="minorHAnsi" w:eastAsiaTheme="minorEastAsia" w:hAnsiTheme="minorHAnsi" w:cstheme="minorBidi"/>
          <w:b w:val="0"/>
          <w:bCs w:val="0"/>
          <w:noProof/>
          <w:sz w:val="24"/>
          <w:szCs w:val="24"/>
          <w:lang w:eastAsia="ja-JP"/>
        </w:rPr>
        <w:tab/>
      </w:r>
      <w:r w:rsidRPr="00CA7D63">
        <w:rPr>
          <w:noProof/>
          <w:lang w:val="en-US"/>
        </w:rPr>
        <w:t>Reference and Configuration Repository EJBs</w:t>
      </w:r>
      <w:r>
        <w:rPr>
          <w:noProof/>
        </w:rPr>
        <w:tab/>
      </w:r>
      <w:r>
        <w:rPr>
          <w:noProof/>
        </w:rPr>
        <w:fldChar w:fldCharType="begin"/>
      </w:r>
      <w:r>
        <w:rPr>
          <w:noProof/>
        </w:rPr>
        <w:instrText xml:space="preserve"> PAGEREF _Toc471231200 \h </w:instrText>
      </w:r>
      <w:r>
        <w:rPr>
          <w:noProof/>
        </w:rPr>
      </w:r>
      <w:r>
        <w:rPr>
          <w:noProof/>
        </w:rPr>
        <w:fldChar w:fldCharType="separate"/>
      </w:r>
      <w:r>
        <w:rPr>
          <w:noProof/>
        </w:rPr>
        <w:t>11</w:t>
      </w:r>
      <w:r>
        <w:rPr>
          <w:noProof/>
        </w:rPr>
        <w:fldChar w:fldCharType="end"/>
      </w:r>
    </w:p>
    <w:p w14:paraId="5408FA95" w14:textId="77777777" w:rsidR="00DE4799" w:rsidRDefault="00DE4799">
      <w:pPr>
        <w:pStyle w:val="TOC2"/>
        <w:tabs>
          <w:tab w:val="left" w:pos="735"/>
          <w:tab w:val="right" w:leader="dot" w:pos="9486"/>
        </w:tabs>
        <w:rPr>
          <w:rFonts w:asciiTheme="minorHAnsi" w:eastAsiaTheme="minorEastAsia" w:hAnsiTheme="minorHAnsi" w:cstheme="minorBidi"/>
          <w:b w:val="0"/>
          <w:bCs w:val="0"/>
          <w:noProof/>
          <w:sz w:val="24"/>
          <w:szCs w:val="24"/>
          <w:lang w:eastAsia="ja-JP"/>
        </w:rPr>
      </w:pPr>
      <w:r w:rsidRPr="00CA7D63">
        <w:rPr>
          <w:noProof/>
          <w:lang w:val="en-US"/>
        </w:rPr>
        <w:t>4.3</w:t>
      </w:r>
      <w:r>
        <w:rPr>
          <w:rFonts w:asciiTheme="minorHAnsi" w:eastAsiaTheme="minorEastAsia" w:hAnsiTheme="minorHAnsi" w:cstheme="minorBidi"/>
          <w:b w:val="0"/>
          <w:bCs w:val="0"/>
          <w:noProof/>
          <w:sz w:val="24"/>
          <w:szCs w:val="24"/>
          <w:lang w:eastAsia="ja-JP"/>
        </w:rPr>
        <w:tab/>
      </w:r>
      <w:r w:rsidRPr="00CA7D63">
        <w:rPr>
          <w:noProof/>
          <w:lang w:val="en-US"/>
        </w:rPr>
        <w:t>Targeting and Delivery EJBs</w:t>
      </w:r>
      <w:r>
        <w:rPr>
          <w:noProof/>
        </w:rPr>
        <w:tab/>
      </w:r>
      <w:r>
        <w:rPr>
          <w:noProof/>
        </w:rPr>
        <w:fldChar w:fldCharType="begin"/>
      </w:r>
      <w:r>
        <w:rPr>
          <w:noProof/>
        </w:rPr>
        <w:instrText xml:space="preserve"> PAGEREF _Toc471231201 \h </w:instrText>
      </w:r>
      <w:r>
        <w:rPr>
          <w:noProof/>
        </w:rPr>
      </w:r>
      <w:r>
        <w:rPr>
          <w:noProof/>
        </w:rPr>
        <w:fldChar w:fldCharType="separate"/>
      </w:r>
      <w:r>
        <w:rPr>
          <w:noProof/>
        </w:rPr>
        <w:t>12</w:t>
      </w:r>
      <w:r>
        <w:rPr>
          <w:noProof/>
        </w:rPr>
        <w:fldChar w:fldCharType="end"/>
      </w:r>
    </w:p>
    <w:p w14:paraId="77820343" w14:textId="77777777" w:rsidR="00DE4799" w:rsidRDefault="00DE4799">
      <w:pPr>
        <w:pStyle w:val="TOC2"/>
        <w:tabs>
          <w:tab w:val="left" w:pos="735"/>
          <w:tab w:val="right" w:leader="dot" w:pos="9486"/>
        </w:tabs>
        <w:rPr>
          <w:rFonts w:asciiTheme="minorHAnsi" w:eastAsiaTheme="minorEastAsia" w:hAnsiTheme="minorHAnsi" w:cstheme="minorBidi"/>
          <w:b w:val="0"/>
          <w:bCs w:val="0"/>
          <w:noProof/>
          <w:sz w:val="24"/>
          <w:szCs w:val="24"/>
          <w:lang w:eastAsia="ja-JP"/>
        </w:rPr>
      </w:pPr>
      <w:r w:rsidRPr="00CA7D63">
        <w:rPr>
          <w:noProof/>
          <w:lang w:val="en-US"/>
        </w:rPr>
        <w:t>4.4</w:t>
      </w:r>
      <w:r>
        <w:rPr>
          <w:rFonts w:asciiTheme="minorHAnsi" w:eastAsiaTheme="minorEastAsia" w:hAnsiTheme="minorHAnsi" w:cstheme="minorBidi"/>
          <w:b w:val="0"/>
          <w:bCs w:val="0"/>
          <w:noProof/>
          <w:sz w:val="24"/>
          <w:szCs w:val="24"/>
          <w:lang w:eastAsia="ja-JP"/>
        </w:rPr>
        <w:tab/>
      </w:r>
      <w:r w:rsidRPr="00CA7D63">
        <w:rPr>
          <w:noProof/>
          <w:lang w:val="en-US"/>
        </w:rPr>
        <w:t>Pipeline EJBs</w:t>
      </w:r>
      <w:r>
        <w:rPr>
          <w:noProof/>
        </w:rPr>
        <w:tab/>
      </w:r>
      <w:r>
        <w:rPr>
          <w:noProof/>
        </w:rPr>
        <w:fldChar w:fldCharType="begin"/>
      </w:r>
      <w:r>
        <w:rPr>
          <w:noProof/>
        </w:rPr>
        <w:instrText xml:space="preserve"> PAGEREF _Toc471231202 \h </w:instrText>
      </w:r>
      <w:r>
        <w:rPr>
          <w:noProof/>
        </w:rPr>
      </w:r>
      <w:r>
        <w:rPr>
          <w:noProof/>
        </w:rPr>
        <w:fldChar w:fldCharType="separate"/>
      </w:r>
      <w:r>
        <w:rPr>
          <w:noProof/>
        </w:rPr>
        <w:t>12</w:t>
      </w:r>
      <w:r>
        <w:rPr>
          <w:noProof/>
        </w:rPr>
        <w:fldChar w:fldCharType="end"/>
      </w:r>
    </w:p>
    <w:p w14:paraId="51C41913" w14:textId="77777777" w:rsidR="00DE4799" w:rsidRDefault="00DE4799">
      <w:pPr>
        <w:pStyle w:val="TOC2"/>
        <w:tabs>
          <w:tab w:val="left" w:pos="735"/>
          <w:tab w:val="right" w:leader="dot" w:pos="9486"/>
        </w:tabs>
        <w:rPr>
          <w:rFonts w:asciiTheme="minorHAnsi" w:eastAsiaTheme="minorEastAsia" w:hAnsiTheme="minorHAnsi" w:cstheme="minorBidi"/>
          <w:b w:val="0"/>
          <w:bCs w:val="0"/>
          <w:noProof/>
          <w:sz w:val="24"/>
          <w:szCs w:val="24"/>
          <w:lang w:eastAsia="ja-JP"/>
        </w:rPr>
      </w:pPr>
      <w:r w:rsidRPr="00CA7D63">
        <w:rPr>
          <w:noProof/>
          <w:lang w:val="en-US"/>
        </w:rPr>
        <w:t>4.5</w:t>
      </w:r>
      <w:r>
        <w:rPr>
          <w:rFonts w:asciiTheme="minorHAnsi" w:eastAsiaTheme="minorEastAsia" w:hAnsiTheme="minorHAnsi" w:cstheme="minorBidi"/>
          <w:b w:val="0"/>
          <w:bCs w:val="0"/>
          <w:noProof/>
          <w:sz w:val="24"/>
          <w:szCs w:val="24"/>
          <w:lang w:eastAsia="ja-JP"/>
        </w:rPr>
        <w:tab/>
      </w:r>
      <w:r w:rsidRPr="00CA7D63">
        <w:rPr>
          <w:noProof/>
          <w:lang w:val="en-US"/>
        </w:rPr>
        <w:t>REST EJBs</w:t>
      </w:r>
      <w:r>
        <w:rPr>
          <w:noProof/>
        </w:rPr>
        <w:tab/>
      </w:r>
      <w:r>
        <w:rPr>
          <w:noProof/>
        </w:rPr>
        <w:fldChar w:fldCharType="begin"/>
      </w:r>
      <w:r>
        <w:rPr>
          <w:noProof/>
        </w:rPr>
        <w:instrText xml:space="preserve"> PAGEREF _Toc471231203 \h </w:instrText>
      </w:r>
      <w:r>
        <w:rPr>
          <w:noProof/>
        </w:rPr>
      </w:r>
      <w:r>
        <w:rPr>
          <w:noProof/>
        </w:rPr>
        <w:fldChar w:fldCharType="separate"/>
      </w:r>
      <w:r>
        <w:rPr>
          <w:noProof/>
        </w:rPr>
        <w:t>13</w:t>
      </w:r>
      <w:r>
        <w:rPr>
          <w:noProof/>
        </w:rPr>
        <w:fldChar w:fldCharType="end"/>
      </w:r>
    </w:p>
    <w:p w14:paraId="6B02D1EE" w14:textId="77777777" w:rsidR="00DE4799" w:rsidRDefault="00DE4799">
      <w:pPr>
        <w:pStyle w:val="TOC2"/>
        <w:tabs>
          <w:tab w:val="left" w:pos="735"/>
          <w:tab w:val="right" w:leader="dot" w:pos="9486"/>
        </w:tabs>
        <w:rPr>
          <w:rFonts w:asciiTheme="minorHAnsi" w:eastAsiaTheme="minorEastAsia" w:hAnsiTheme="minorHAnsi" w:cstheme="minorBidi"/>
          <w:b w:val="0"/>
          <w:bCs w:val="0"/>
          <w:noProof/>
          <w:sz w:val="24"/>
          <w:szCs w:val="24"/>
          <w:lang w:eastAsia="ja-JP"/>
        </w:rPr>
      </w:pPr>
      <w:r w:rsidRPr="00CA7D63">
        <w:rPr>
          <w:noProof/>
          <w:lang w:val="en-US"/>
        </w:rPr>
        <w:t>4.6</w:t>
      </w:r>
      <w:r>
        <w:rPr>
          <w:rFonts w:asciiTheme="minorHAnsi" w:eastAsiaTheme="minorEastAsia" w:hAnsiTheme="minorHAnsi" w:cstheme="minorBidi"/>
          <w:b w:val="0"/>
          <w:bCs w:val="0"/>
          <w:noProof/>
          <w:sz w:val="24"/>
          <w:szCs w:val="24"/>
          <w:lang w:eastAsia="ja-JP"/>
        </w:rPr>
        <w:tab/>
      </w:r>
      <w:r w:rsidRPr="00CA7D63">
        <w:rPr>
          <w:noProof/>
          <w:lang w:val="en-US"/>
        </w:rPr>
        <w:t>Daemon EJBs</w:t>
      </w:r>
      <w:r>
        <w:rPr>
          <w:noProof/>
        </w:rPr>
        <w:tab/>
      </w:r>
      <w:r>
        <w:rPr>
          <w:noProof/>
        </w:rPr>
        <w:fldChar w:fldCharType="begin"/>
      </w:r>
      <w:r>
        <w:rPr>
          <w:noProof/>
        </w:rPr>
        <w:instrText xml:space="preserve"> PAGEREF _Toc471231204 \h </w:instrText>
      </w:r>
      <w:r>
        <w:rPr>
          <w:noProof/>
        </w:rPr>
      </w:r>
      <w:r>
        <w:rPr>
          <w:noProof/>
        </w:rPr>
        <w:fldChar w:fldCharType="separate"/>
      </w:r>
      <w:r>
        <w:rPr>
          <w:noProof/>
        </w:rPr>
        <w:t>13</w:t>
      </w:r>
      <w:r>
        <w:rPr>
          <w:noProof/>
        </w:rPr>
        <w:fldChar w:fldCharType="end"/>
      </w:r>
    </w:p>
    <w:p w14:paraId="663C841B" w14:textId="77777777" w:rsidR="00DE4799" w:rsidRDefault="00DE4799">
      <w:pPr>
        <w:pStyle w:val="TOC1"/>
        <w:tabs>
          <w:tab w:val="left" w:pos="350"/>
          <w:tab w:val="right" w:leader="dot" w:pos="9486"/>
        </w:tabs>
        <w:rPr>
          <w:rFonts w:asciiTheme="minorHAnsi" w:eastAsiaTheme="minorEastAsia" w:hAnsiTheme="minorHAnsi" w:cstheme="minorBidi"/>
          <w:b w:val="0"/>
          <w:bCs w:val="0"/>
          <w:i w:val="0"/>
          <w:iCs w:val="0"/>
          <w:noProof/>
          <w:sz w:val="24"/>
          <w:szCs w:val="24"/>
          <w:lang w:eastAsia="ja-JP"/>
        </w:rPr>
      </w:pPr>
      <w:r w:rsidRPr="00CA7D63">
        <w:rPr>
          <w:noProof/>
          <w:lang w:val="en-US"/>
        </w:rPr>
        <w:t>5</w:t>
      </w:r>
      <w:r>
        <w:rPr>
          <w:rFonts w:asciiTheme="minorHAnsi" w:eastAsiaTheme="minorEastAsia" w:hAnsiTheme="minorHAnsi" w:cstheme="minorBidi"/>
          <w:b w:val="0"/>
          <w:bCs w:val="0"/>
          <w:i w:val="0"/>
          <w:iCs w:val="0"/>
          <w:noProof/>
          <w:sz w:val="24"/>
          <w:szCs w:val="24"/>
          <w:lang w:eastAsia="ja-JP"/>
        </w:rPr>
        <w:tab/>
      </w:r>
      <w:r w:rsidRPr="00CA7D63">
        <w:rPr>
          <w:noProof/>
          <w:lang w:val="en-US"/>
        </w:rPr>
        <w:t>Database</w:t>
      </w:r>
      <w:r>
        <w:rPr>
          <w:noProof/>
        </w:rPr>
        <w:tab/>
      </w:r>
      <w:r>
        <w:rPr>
          <w:noProof/>
        </w:rPr>
        <w:fldChar w:fldCharType="begin"/>
      </w:r>
      <w:r>
        <w:rPr>
          <w:noProof/>
        </w:rPr>
        <w:instrText xml:space="preserve"> PAGEREF _Toc471231205 \h </w:instrText>
      </w:r>
      <w:r>
        <w:rPr>
          <w:noProof/>
        </w:rPr>
      </w:r>
      <w:r>
        <w:rPr>
          <w:noProof/>
        </w:rPr>
        <w:fldChar w:fldCharType="separate"/>
      </w:r>
      <w:r>
        <w:rPr>
          <w:noProof/>
        </w:rPr>
        <w:t>14</w:t>
      </w:r>
      <w:r>
        <w:rPr>
          <w:noProof/>
        </w:rPr>
        <w:fldChar w:fldCharType="end"/>
      </w:r>
    </w:p>
    <w:p w14:paraId="3AA4E856" w14:textId="77777777" w:rsidR="00DE4799" w:rsidRDefault="00DE4799">
      <w:pPr>
        <w:pStyle w:val="TOC2"/>
        <w:tabs>
          <w:tab w:val="left" w:pos="735"/>
          <w:tab w:val="right" w:leader="dot" w:pos="9486"/>
        </w:tabs>
        <w:rPr>
          <w:rFonts w:asciiTheme="minorHAnsi" w:eastAsiaTheme="minorEastAsia" w:hAnsiTheme="minorHAnsi" w:cstheme="minorBidi"/>
          <w:b w:val="0"/>
          <w:bCs w:val="0"/>
          <w:noProof/>
          <w:sz w:val="24"/>
          <w:szCs w:val="24"/>
          <w:lang w:eastAsia="ja-JP"/>
        </w:rPr>
      </w:pPr>
      <w:r w:rsidRPr="00CA7D63">
        <w:rPr>
          <w:noProof/>
          <w:lang w:val="en-US"/>
        </w:rPr>
        <w:t>5.1</w:t>
      </w:r>
      <w:r>
        <w:rPr>
          <w:rFonts w:asciiTheme="minorHAnsi" w:eastAsiaTheme="minorEastAsia" w:hAnsiTheme="minorHAnsi" w:cstheme="minorBidi"/>
          <w:b w:val="0"/>
          <w:bCs w:val="0"/>
          <w:noProof/>
          <w:sz w:val="24"/>
          <w:szCs w:val="24"/>
          <w:lang w:eastAsia="ja-JP"/>
        </w:rPr>
        <w:tab/>
      </w:r>
      <w:r w:rsidRPr="00CA7D63">
        <w:rPr>
          <w:noProof/>
          <w:lang w:val="en-US"/>
        </w:rPr>
        <w:t>Event</w:t>
      </w:r>
      <w:r>
        <w:rPr>
          <w:noProof/>
        </w:rPr>
        <w:tab/>
      </w:r>
      <w:r>
        <w:rPr>
          <w:noProof/>
        </w:rPr>
        <w:fldChar w:fldCharType="begin"/>
      </w:r>
      <w:r>
        <w:rPr>
          <w:noProof/>
        </w:rPr>
        <w:instrText xml:space="preserve"> PAGEREF _Toc471231206 \h </w:instrText>
      </w:r>
      <w:r>
        <w:rPr>
          <w:noProof/>
        </w:rPr>
      </w:r>
      <w:r>
        <w:rPr>
          <w:noProof/>
        </w:rPr>
        <w:fldChar w:fldCharType="separate"/>
      </w:r>
      <w:r>
        <w:rPr>
          <w:noProof/>
        </w:rPr>
        <w:t>15</w:t>
      </w:r>
      <w:r>
        <w:rPr>
          <w:noProof/>
        </w:rPr>
        <w:fldChar w:fldCharType="end"/>
      </w:r>
    </w:p>
    <w:p w14:paraId="6371EDA0" w14:textId="77777777" w:rsidR="00DE4799" w:rsidRDefault="00DE4799">
      <w:pPr>
        <w:pStyle w:val="TOC2"/>
        <w:tabs>
          <w:tab w:val="left" w:pos="735"/>
          <w:tab w:val="right" w:leader="dot" w:pos="9486"/>
        </w:tabs>
        <w:rPr>
          <w:rFonts w:asciiTheme="minorHAnsi" w:eastAsiaTheme="minorEastAsia" w:hAnsiTheme="minorHAnsi" w:cstheme="minorBidi"/>
          <w:b w:val="0"/>
          <w:bCs w:val="0"/>
          <w:noProof/>
          <w:sz w:val="24"/>
          <w:szCs w:val="24"/>
          <w:lang w:eastAsia="ja-JP"/>
        </w:rPr>
      </w:pPr>
      <w:r w:rsidRPr="00CA7D63">
        <w:rPr>
          <w:noProof/>
          <w:lang w:val="en-US"/>
        </w:rPr>
        <w:t>5.2</w:t>
      </w:r>
      <w:r>
        <w:rPr>
          <w:rFonts w:asciiTheme="minorHAnsi" w:eastAsiaTheme="minorEastAsia" w:hAnsiTheme="minorHAnsi" w:cstheme="minorBidi"/>
          <w:b w:val="0"/>
          <w:bCs w:val="0"/>
          <w:noProof/>
          <w:sz w:val="24"/>
          <w:szCs w:val="24"/>
          <w:lang w:eastAsia="ja-JP"/>
        </w:rPr>
        <w:tab/>
      </w:r>
      <w:r w:rsidRPr="00CA7D63">
        <w:rPr>
          <w:noProof/>
          <w:lang w:val="en-US"/>
        </w:rPr>
        <w:t>User</w:t>
      </w:r>
      <w:r>
        <w:rPr>
          <w:noProof/>
        </w:rPr>
        <w:tab/>
      </w:r>
      <w:r>
        <w:rPr>
          <w:noProof/>
        </w:rPr>
        <w:fldChar w:fldCharType="begin"/>
      </w:r>
      <w:r>
        <w:rPr>
          <w:noProof/>
        </w:rPr>
        <w:instrText xml:space="preserve"> PAGEREF _Toc471231207 \h </w:instrText>
      </w:r>
      <w:r>
        <w:rPr>
          <w:noProof/>
        </w:rPr>
      </w:r>
      <w:r>
        <w:rPr>
          <w:noProof/>
        </w:rPr>
        <w:fldChar w:fldCharType="separate"/>
      </w:r>
      <w:r>
        <w:rPr>
          <w:noProof/>
        </w:rPr>
        <w:t>15</w:t>
      </w:r>
      <w:r>
        <w:rPr>
          <w:noProof/>
        </w:rPr>
        <w:fldChar w:fldCharType="end"/>
      </w:r>
    </w:p>
    <w:p w14:paraId="24B610C8" w14:textId="77777777" w:rsidR="00DE4799" w:rsidRDefault="00DE4799">
      <w:pPr>
        <w:pStyle w:val="TOC2"/>
        <w:tabs>
          <w:tab w:val="left" w:pos="735"/>
          <w:tab w:val="right" w:leader="dot" w:pos="9486"/>
        </w:tabs>
        <w:rPr>
          <w:rFonts w:asciiTheme="minorHAnsi" w:eastAsiaTheme="minorEastAsia" w:hAnsiTheme="minorHAnsi" w:cstheme="minorBidi"/>
          <w:b w:val="0"/>
          <w:bCs w:val="0"/>
          <w:noProof/>
          <w:sz w:val="24"/>
          <w:szCs w:val="24"/>
          <w:lang w:eastAsia="ja-JP"/>
        </w:rPr>
      </w:pPr>
      <w:r w:rsidRPr="00CA7D63">
        <w:rPr>
          <w:noProof/>
          <w:lang w:val="en-US"/>
        </w:rPr>
        <w:t>5.3</w:t>
      </w:r>
      <w:r>
        <w:rPr>
          <w:rFonts w:asciiTheme="minorHAnsi" w:eastAsiaTheme="minorEastAsia" w:hAnsiTheme="minorHAnsi" w:cstheme="minorBidi"/>
          <w:b w:val="0"/>
          <w:bCs w:val="0"/>
          <w:noProof/>
          <w:sz w:val="24"/>
          <w:szCs w:val="24"/>
          <w:lang w:eastAsia="ja-JP"/>
        </w:rPr>
        <w:tab/>
      </w:r>
      <w:r w:rsidRPr="00CA7D63">
        <w:rPr>
          <w:noProof/>
          <w:lang w:val="en-US"/>
        </w:rPr>
        <w:t>TimerEntity</w:t>
      </w:r>
      <w:r>
        <w:rPr>
          <w:noProof/>
        </w:rPr>
        <w:tab/>
      </w:r>
      <w:r>
        <w:rPr>
          <w:noProof/>
        </w:rPr>
        <w:fldChar w:fldCharType="begin"/>
      </w:r>
      <w:r>
        <w:rPr>
          <w:noProof/>
        </w:rPr>
        <w:instrText xml:space="preserve"> PAGEREF _Toc471231208 \h </w:instrText>
      </w:r>
      <w:r>
        <w:rPr>
          <w:noProof/>
        </w:rPr>
      </w:r>
      <w:r>
        <w:rPr>
          <w:noProof/>
        </w:rPr>
        <w:fldChar w:fldCharType="separate"/>
      </w:r>
      <w:r>
        <w:rPr>
          <w:noProof/>
        </w:rPr>
        <w:t>15</w:t>
      </w:r>
      <w:r>
        <w:rPr>
          <w:noProof/>
        </w:rPr>
        <w:fldChar w:fldCharType="end"/>
      </w:r>
    </w:p>
    <w:p w14:paraId="77AE9395" w14:textId="77777777" w:rsidR="00DE4799" w:rsidRDefault="00DE4799">
      <w:pPr>
        <w:pStyle w:val="TOC2"/>
        <w:tabs>
          <w:tab w:val="left" w:pos="735"/>
          <w:tab w:val="right" w:leader="dot" w:pos="9486"/>
        </w:tabs>
        <w:rPr>
          <w:rFonts w:asciiTheme="minorHAnsi" w:eastAsiaTheme="minorEastAsia" w:hAnsiTheme="minorHAnsi" w:cstheme="minorBidi"/>
          <w:b w:val="0"/>
          <w:bCs w:val="0"/>
          <w:noProof/>
          <w:sz w:val="24"/>
          <w:szCs w:val="24"/>
          <w:lang w:eastAsia="ja-JP"/>
        </w:rPr>
      </w:pPr>
      <w:r w:rsidRPr="00CA7D63">
        <w:rPr>
          <w:noProof/>
          <w:lang w:val="en-US"/>
        </w:rPr>
        <w:t>5.4</w:t>
      </w:r>
      <w:r>
        <w:rPr>
          <w:rFonts w:asciiTheme="minorHAnsi" w:eastAsiaTheme="minorEastAsia" w:hAnsiTheme="minorHAnsi" w:cstheme="minorBidi"/>
          <w:b w:val="0"/>
          <w:bCs w:val="0"/>
          <w:noProof/>
          <w:sz w:val="24"/>
          <w:szCs w:val="24"/>
          <w:lang w:eastAsia="ja-JP"/>
        </w:rPr>
        <w:tab/>
      </w:r>
      <w:r w:rsidRPr="00CA7D63">
        <w:rPr>
          <w:noProof/>
          <w:lang w:val="en-US"/>
        </w:rPr>
        <w:t>DeliveryLog</w:t>
      </w:r>
      <w:r>
        <w:rPr>
          <w:noProof/>
        </w:rPr>
        <w:tab/>
      </w:r>
      <w:r>
        <w:rPr>
          <w:noProof/>
        </w:rPr>
        <w:fldChar w:fldCharType="begin"/>
      </w:r>
      <w:r>
        <w:rPr>
          <w:noProof/>
        </w:rPr>
        <w:instrText xml:space="preserve"> PAGEREF _Toc471231209 \h </w:instrText>
      </w:r>
      <w:r>
        <w:rPr>
          <w:noProof/>
        </w:rPr>
      </w:r>
      <w:r>
        <w:rPr>
          <w:noProof/>
        </w:rPr>
        <w:fldChar w:fldCharType="separate"/>
      </w:r>
      <w:r>
        <w:rPr>
          <w:noProof/>
        </w:rPr>
        <w:t>15</w:t>
      </w:r>
      <w:r>
        <w:rPr>
          <w:noProof/>
        </w:rPr>
        <w:fldChar w:fldCharType="end"/>
      </w:r>
    </w:p>
    <w:p w14:paraId="5631967C" w14:textId="77777777" w:rsidR="00CC6854" w:rsidRPr="00901C43" w:rsidRDefault="00CC6854" w:rsidP="000A5FF2">
      <w:pPr>
        <w:rPr>
          <w:lang w:val="en-US"/>
        </w:rPr>
      </w:pPr>
      <w:r w:rsidRPr="00901C43">
        <w:rPr>
          <w:lang w:val="en-US"/>
        </w:rPr>
        <w:fldChar w:fldCharType="end"/>
      </w:r>
    </w:p>
    <w:p w14:paraId="4766F08F" w14:textId="77777777" w:rsidR="00945C7A" w:rsidRDefault="00945C7A">
      <w:pPr>
        <w:rPr>
          <w:lang w:val="en-US"/>
        </w:rPr>
      </w:pPr>
      <w:r>
        <w:rPr>
          <w:lang w:val="en-US"/>
        </w:rPr>
        <w:br w:type="page"/>
      </w:r>
    </w:p>
    <w:p w14:paraId="53276BCD" w14:textId="77777777" w:rsidR="00AA2A28" w:rsidRDefault="00585C59" w:rsidP="00585C59">
      <w:pPr>
        <w:pStyle w:val="Heading1"/>
        <w:rPr>
          <w:lang w:val="en-US"/>
        </w:rPr>
      </w:pPr>
      <w:bookmarkStart w:id="0" w:name="_Toc471231186"/>
      <w:r>
        <w:rPr>
          <w:lang w:val="en-US"/>
        </w:rPr>
        <w:t>Overview</w:t>
      </w:r>
      <w:bookmarkEnd w:id="0"/>
    </w:p>
    <w:p w14:paraId="2A5F66C0" w14:textId="77777777" w:rsidR="00585C59" w:rsidRDefault="00585C59" w:rsidP="00585C59">
      <w:pPr>
        <w:rPr>
          <w:lang w:val="en-US"/>
        </w:rPr>
      </w:pPr>
    </w:p>
    <w:p w14:paraId="3CC6CCB0" w14:textId="6C0D2620" w:rsidR="00014E45" w:rsidRDefault="00DA3C69" w:rsidP="00CD6103">
      <w:pPr>
        <w:rPr>
          <w:lang w:val="en-US"/>
        </w:rPr>
      </w:pPr>
      <w:r>
        <w:rPr>
          <w:lang w:val="en-US"/>
        </w:rPr>
        <w:t xml:space="preserve">EPSMI is the </w:t>
      </w:r>
      <w:proofErr w:type="spellStart"/>
      <w:r>
        <w:rPr>
          <w:lang w:val="en-US"/>
        </w:rPr>
        <w:t>Scala</w:t>
      </w:r>
      <w:proofErr w:type="spellEnd"/>
      <w:r>
        <w:rPr>
          <w:lang w:val="en-US"/>
        </w:rPr>
        <w:t xml:space="preserve"> implementation of the original Electrum Personal Server written in Python by Chris Belcher.</w:t>
      </w:r>
    </w:p>
    <w:p w14:paraId="68B11205" w14:textId="3FD85151" w:rsidR="00DA3C69" w:rsidRDefault="00DA3C69" w:rsidP="00CD6103">
      <w:pPr>
        <w:rPr>
          <w:lang w:val="en-US"/>
        </w:rPr>
      </w:pPr>
      <w:r>
        <w:rPr>
          <w:lang w:val="en-US"/>
        </w:rPr>
        <w:t xml:space="preserve">Intention of EPSMI is to provide alternative implementation, which could be more accessible and readable to </w:t>
      </w:r>
      <w:proofErr w:type="spellStart"/>
      <w:r>
        <w:rPr>
          <w:lang w:val="en-US"/>
        </w:rPr>
        <w:t>Scala</w:t>
      </w:r>
      <w:proofErr w:type="spellEnd"/>
      <w:r>
        <w:rPr>
          <w:lang w:val="en-US"/>
        </w:rPr>
        <w:t xml:space="preserve"> and Java developers, as well as subjectively more accessible for people who find </w:t>
      </w:r>
      <w:proofErr w:type="spellStart"/>
      <w:r>
        <w:rPr>
          <w:lang w:val="en-US"/>
        </w:rPr>
        <w:t>Scala</w:t>
      </w:r>
      <w:proofErr w:type="spellEnd"/>
      <w:r>
        <w:rPr>
          <w:lang w:val="en-US"/>
        </w:rPr>
        <w:t xml:space="preserve"> structure and type system more readable than Python.</w:t>
      </w:r>
    </w:p>
    <w:p w14:paraId="365040F2" w14:textId="78F44C00" w:rsidR="00DA3C69" w:rsidRDefault="00DA3C69" w:rsidP="00CD6103">
      <w:pPr>
        <w:rPr>
          <w:lang w:val="en-US"/>
        </w:rPr>
      </w:pPr>
      <w:r>
        <w:rPr>
          <w:lang w:val="en-US"/>
        </w:rPr>
        <w:t xml:space="preserve">Another intention is to ease the maintenance burden, again, given </w:t>
      </w:r>
      <w:proofErr w:type="spellStart"/>
      <w:r>
        <w:rPr>
          <w:lang w:val="en-US"/>
        </w:rPr>
        <w:t>Scala</w:t>
      </w:r>
      <w:proofErr w:type="spellEnd"/>
      <w:r>
        <w:rPr>
          <w:lang w:val="en-US"/>
        </w:rPr>
        <w:t>-inclined developers are in charge, and last but not least, to ease the effort of adding new features.</w:t>
      </w:r>
    </w:p>
    <w:p w14:paraId="65F16674" w14:textId="77777777" w:rsidR="00DA3C69" w:rsidRDefault="00DA3C69" w:rsidP="00CD6103">
      <w:pPr>
        <w:rPr>
          <w:lang w:val="en-US"/>
        </w:rPr>
      </w:pPr>
    </w:p>
    <w:p w14:paraId="4F14905D" w14:textId="23679DCB" w:rsidR="00DA3C69" w:rsidRDefault="00DA3C69" w:rsidP="00DA3C69">
      <w:pPr>
        <w:pStyle w:val="Heading2"/>
        <w:rPr>
          <w:lang w:val="en-US"/>
        </w:rPr>
      </w:pPr>
      <w:bookmarkStart w:id="1" w:name="_Toc471231187"/>
      <w:r>
        <w:rPr>
          <w:lang w:val="en-US"/>
        </w:rPr>
        <w:t>What is present in EPS and missing in EPSMI</w:t>
      </w:r>
      <w:bookmarkEnd w:id="1"/>
    </w:p>
    <w:p w14:paraId="591D2CDE" w14:textId="77777777" w:rsidR="00DA3C69" w:rsidRDefault="00DA3C69" w:rsidP="00DA3C69"/>
    <w:p w14:paraId="4F4F1C5C" w14:textId="4A7891B3" w:rsidR="00DA3C69" w:rsidRDefault="00663100" w:rsidP="00663100">
      <w:pPr>
        <w:pStyle w:val="ListParagraph"/>
        <w:numPr>
          <w:ilvl w:val="0"/>
          <w:numId w:val="35"/>
        </w:numPr>
      </w:pPr>
      <w:r>
        <w:t>TOR</w:t>
      </w:r>
    </w:p>
    <w:p w14:paraId="0FB26926" w14:textId="2F7B59B1" w:rsidR="00663100" w:rsidRDefault="00663100" w:rsidP="00663100">
      <w:pPr>
        <w:pStyle w:val="ListParagraph"/>
        <w:numPr>
          <w:ilvl w:val="0"/>
          <w:numId w:val="35"/>
        </w:numPr>
      </w:pPr>
      <w:r>
        <w:t>Rescan is a command line parameter in EPS, while configuration setting in EPSMI</w:t>
      </w:r>
    </w:p>
    <w:p w14:paraId="5B8F9CB3" w14:textId="77777777" w:rsidR="00663100" w:rsidRDefault="00663100" w:rsidP="00663100"/>
    <w:p w14:paraId="6453175D" w14:textId="375D7839" w:rsidR="00663100" w:rsidRDefault="00663100" w:rsidP="00663100">
      <w:pPr>
        <w:pStyle w:val="Heading2"/>
      </w:pPr>
      <w:bookmarkStart w:id="2" w:name="_Toc471231188"/>
      <w:r>
        <w:t>Features of EPSMI going beyond EPS</w:t>
      </w:r>
      <w:bookmarkEnd w:id="2"/>
    </w:p>
    <w:p w14:paraId="62B43B8D" w14:textId="77777777" w:rsidR="00663100" w:rsidRDefault="00663100" w:rsidP="00663100"/>
    <w:p w14:paraId="17DA010B" w14:textId="1BBE6B6E" w:rsidR="00663100" w:rsidRDefault="00035319" w:rsidP="00035319">
      <w:pPr>
        <w:pStyle w:val="ListParagraph"/>
        <w:numPr>
          <w:ilvl w:val="0"/>
          <w:numId w:val="36"/>
        </w:numPr>
      </w:pPr>
      <w:r>
        <w:t xml:space="preserve">TBD </w:t>
      </w:r>
      <w:r>
        <w:sym w:font="Wingdings" w:char="F04A"/>
      </w:r>
    </w:p>
    <w:p w14:paraId="7E521CDE" w14:textId="77777777" w:rsidR="00035319" w:rsidRDefault="00035319" w:rsidP="00035319"/>
    <w:p w14:paraId="290DB240" w14:textId="77777777" w:rsidR="00035319" w:rsidRDefault="00035319" w:rsidP="00035319"/>
    <w:p w14:paraId="0D7BFA0D" w14:textId="33285961" w:rsidR="00035319" w:rsidRDefault="00423CD9" w:rsidP="00423CD9">
      <w:pPr>
        <w:pStyle w:val="Heading1"/>
      </w:pPr>
      <w:bookmarkStart w:id="3" w:name="_Toc471231189"/>
      <w:r>
        <w:t>API</w:t>
      </w:r>
      <w:bookmarkEnd w:id="3"/>
    </w:p>
    <w:p w14:paraId="059EAB90" w14:textId="77777777" w:rsidR="00423CD9" w:rsidRDefault="00423CD9" w:rsidP="00423CD9"/>
    <w:p w14:paraId="2DF99C35" w14:textId="470308E4" w:rsidR="00423CD9" w:rsidRDefault="00423CD9" w:rsidP="00423CD9">
      <w:pPr>
        <w:pStyle w:val="Heading2"/>
      </w:pPr>
      <w:bookmarkStart w:id="4" w:name="_Toc471231190"/>
      <w:r>
        <w:t>Queries by Electrum Wallet</w:t>
      </w:r>
      <w:bookmarkEnd w:id="4"/>
    </w:p>
    <w:p w14:paraId="4DB8D653" w14:textId="77777777" w:rsidR="00423CD9" w:rsidRDefault="00423CD9" w:rsidP="00423CD9"/>
    <w:p w14:paraId="5A78EB64" w14:textId="77777777" w:rsidR="00423CD9" w:rsidRPr="00423CD9" w:rsidRDefault="00423CD9" w:rsidP="00E640A7">
      <w:pPr>
        <w:pStyle w:val="Heading3"/>
        <w:numPr>
          <w:ilvl w:val="0"/>
          <w:numId w:val="0"/>
        </w:numPr>
        <w:ind w:left="720"/>
      </w:pPr>
    </w:p>
    <w:p w14:paraId="31A74ECF" w14:textId="77777777" w:rsidR="00014E45" w:rsidRDefault="00014E45" w:rsidP="00014E45">
      <w:pPr>
        <w:rPr>
          <w:lang w:val="en-US"/>
        </w:rPr>
      </w:pPr>
    </w:p>
    <w:tbl>
      <w:tblPr>
        <w:tblStyle w:val="TableGrid"/>
        <w:tblW w:w="10720" w:type="dxa"/>
        <w:tblLook w:val="04A0" w:firstRow="1" w:lastRow="0" w:firstColumn="1" w:lastColumn="0" w:noHBand="0" w:noVBand="1"/>
      </w:tblPr>
      <w:tblGrid>
        <w:gridCol w:w="3518"/>
        <w:gridCol w:w="1792"/>
        <w:gridCol w:w="1778"/>
        <w:gridCol w:w="1779"/>
        <w:gridCol w:w="1853"/>
      </w:tblGrid>
      <w:tr w:rsidR="00105C0D" w14:paraId="42FA89ED" w14:textId="77777777" w:rsidTr="00105C0D">
        <w:tc>
          <w:tcPr>
            <w:tcW w:w="3204" w:type="dxa"/>
          </w:tcPr>
          <w:p w14:paraId="4C875318" w14:textId="0DF41EBF" w:rsidR="00105C0D" w:rsidRDefault="00105C0D" w:rsidP="00014E45">
            <w:pPr>
              <w:rPr>
                <w:lang w:val="en-US"/>
              </w:rPr>
            </w:pPr>
            <w:r>
              <w:t>Name</w:t>
            </w:r>
          </w:p>
        </w:tc>
        <w:tc>
          <w:tcPr>
            <w:tcW w:w="1878" w:type="dxa"/>
          </w:tcPr>
          <w:p w14:paraId="7E8B918A" w14:textId="694C3304" w:rsidR="00105C0D" w:rsidRDefault="00105C0D" w:rsidP="00014E45">
            <w:pPr>
              <w:rPr>
                <w:lang w:val="en-US"/>
              </w:rPr>
            </w:pPr>
            <w:r>
              <w:t>Description</w:t>
            </w:r>
          </w:p>
        </w:tc>
        <w:tc>
          <w:tcPr>
            <w:tcW w:w="1868" w:type="dxa"/>
          </w:tcPr>
          <w:p w14:paraId="4B5B50D8" w14:textId="2B4E120C" w:rsidR="00105C0D" w:rsidRDefault="00105C0D" w:rsidP="00014E45">
            <w:pPr>
              <w:rPr>
                <w:lang w:val="en-US"/>
              </w:rPr>
            </w:pPr>
            <w:r>
              <w:t>Input Parameters</w:t>
            </w:r>
          </w:p>
        </w:tc>
        <w:tc>
          <w:tcPr>
            <w:tcW w:w="1869" w:type="dxa"/>
          </w:tcPr>
          <w:p w14:paraId="09395619" w14:textId="6D1717EB" w:rsidR="00105C0D" w:rsidRDefault="00105C0D" w:rsidP="00014E45">
            <w:pPr>
              <w:rPr>
                <w:lang w:val="en-US"/>
              </w:rPr>
            </w:pPr>
            <w:r>
              <w:t>Output Parameters</w:t>
            </w:r>
          </w:p>
        </w:tc>
        <w:tc>
          <w:tcPr>
            <w:tcW w:w="1901" w:type="dxa"/>
          </w:tcPr>
          <w:p w14:paraId="77A8B892" w14:textId="29FD901A" w:rsidR="00105C0D" w:rsidRDefault="00105C0D" w:rsidP="00014E45">
            <w:pPr>
              <w:rPr>
                <w:lang w:val="en-US"/>
              </w:rPr>
            </w:pPr>
            <w:r>
              <w:t>Errors and Exceptions</w:t>
            </w:r>
          </w:p>
        </w:tc>
      </w:tr>
      <w:tr w:rsidR="00105C0D" w14:paraId="344A3136" w14:textId="77777777" w:rsidTr="00105C0D">
        <w:tc>
          <w:tcPr>
            <w:tcW w:w="3204" w:type="dxa"/>
          </w:tcPr>
          <w:p w14:paraId="70C00286" w14:textId="7F8E077D" w:rsidR="00105C0D" w:rsidRDefault="00105C0D" w:rsidP="00014E45">
            <w:pPr>
              <w:rPr>
                <w:lang w:val="en-US"/>
              </w:rPr>
            </w:pPr>
            <w:proofErr w:type="spellStart"/>
            <w:proofErr w:type="gramStart"/>
            <w:r w:rsidRPr="00ED3675">
              <w:rPr>
                <w:rFonts w:ascii="Courier" w:hAnsi="Courier"/>
              </w:rPr>
              <w:t>server.ping</w:t>
            </w:r>
            <w:proofErr w:type="spellEnd"/>
            <w:proofErr w:type="gramEnd"/>
          </w:p>
        </w:tc>
        <w:tc>
          <w:tcPr>
            <w:tcW w:w="1878" w:type="dxa"/>
          </w:tcPr>
          <w:p w14:paraId="112DCBF7" w14:textId="77777777" w:rsidR="00105C0D" w:rsidRDefault="00105C0D" w:rsidP="00014E45">
            <w:pPr>
              <w:rPr>
                <w:lang w:val="en-US"/>
              </w:rPr>
            </w:pPr>
          </w:p>
        </w:tc>
        <w:tc>
          <w:tcPr>
            <w:tcW w:w="1868" w:type="dxa"/>
          </w:tcPr>
          <w:p w14:paraId="24F66AD2" w14:textId="06C242A5" w:rsidR="00105C0D" w:rsidRDefault="00105C0D" w:rsidP="00014E45">
            <w:pPr>
              <w:rPr>
                <w:lang w:val="en-US"/>
              </w:rPr>
            </w:pPr>
            <w:r w:rsidRPr="002675C7">
              <w:rPr>
                <w:b/>
                <w:sz w:val="20"/>
              </w:rPr>
              <w:t>None</w:t>
            </w:r>
          </w:p>
        </w:tc>
        <w:tc>
          <w:tcPr>
            <w:tcW w:w="1869" w:type="dxa"/>
          </w:tcPr>
          <w:p w14:paraId="1C6CB496" w14:textId="65836DB6" w:rsidR="00105C0D" w:rsidRDefault="00105C0D" w:rsidP="00014E45">
            <w:pPr>
              <w:rPr>
                <w:lang w:val="en-US"/>
              </w:rPr>
            </w:pPr>
            <w:r w:rsidRPr="002675C7">
              <w:rPr>
                <w:b/>
                <w:sz w:val="20"/>
              </w:rPr>
              <w:t>None</w:t>
            </w:r>
          </w:p>
        </w:tc>
        <w:tc>
          <w:tcPr>
            <w:tcW w:w="1901" w:type="dxa"/>
          </w:tcPr>
          <w:p w14:paraId="11589E1C" w14:textId="7E14BAAD" w:rsidR="00105C0D" w:rsidRDefault="00105C0D" w:rsidP="00014E45">
            <w:pPr>
              <w:rPr>
                <w:lang w:val="en-US"/>
              </w:rPr>
            </w:pPr>
            <w:r w:rsidRPr="002675C7">
              <w:rPr>
                <w:b/>
                <w:sz w:val="20"/>
              </w:rPr>
              <w:t>TODO</w:t>
            </w:r>
          </w:p>
        </w:tc>
      </w:tr>
      <w:tr w:rsidR="00105C0D" w14:paraId="2207A5D4" w14:textId="77777777" w:rsidTr="00105C0D">
        <w:tc>
          <w:tcPr>
            <w:tcW w:w="3204" w:type="dxa"/>
          </w:tcPr>
          <w:p w14:paraId="60BA42E1" w14:textId="7C4A7DB3" w:rsidR="00105C0D" w:rsidRDefault="00105C0D" w:rsidP="00014E45">
            <w:pPr>
              <w:rPr>
                <w:lang w:val="en-US"/>
              </w:rPr>
            </w:pPr>
            <w:proofErr w:type="spellStart"/>
            <w:proofErr w:type="gramStart"/>
            <w:r w:rsidRPr="00ED3675">
              <w:rPr>
                <w:rFonts w:ascii="Courier" w:hAnsi="Courier"/>
              </w:rPr>
              <w:t>server.</w:t>
            </w:r>
            <w:r>
              <w:rPr>
                <w:rFonts w:ascii="Courier" w:hAnsi="Courier"/>
              </w:rPr>
              <w:t>banner</w:t>
            </w:r>
            <w:proofErr w:type="spellEnd"/>
            <w:proofErr w:type="gramEnd"/>
          </w:p>
        </w:tc>
        <w:tc>
          <w:tcPr>
            <w:tcW w:w="1878" w:type="dxa"/>
          </w:tcPr>
          <w:p w14:paraId="64A4964A" w14:textId="50C529CC" w:rsidR="00105C0D" w:rsidRDefault="00105C0D" w:rsidP="00014E45">
            <w:pPr>
              <w:rPr>
                <w:lang w:val="en-US"/>
              </w:rPr>
            </w:pPr>
            <w:r w:rsidRPr="003F303E">
              <w:rPr>
                <w:b/>
                <w:sz w:val="20"/>
              </w:rPr>
              <w:t>Provides</w:t>
            </w:r>
            <w:r>
              <w:rPr>
                <w:b/>
                <w:sz w:val="20"/>
              </w:rPr>
              <w:t xml:space="preserve"> information about server, blockchain </w:t>
            </w:r>
            <w:r w:rsidRPr="003F303E">
              <w:rPr>
                <w:b/>
                <w:sz w:val="20"/>
              </w:rPr>
              <w:t xml:space="preserve">and </w:t>
            </w:r>
            <w:r>
              <w:rPr>
                <w:b/>
                <w:sz w:val="20"/>
              </w:rPr>
              <w:t xml:space="preserve">Bitcoin </w:t>
            </w:r>
            <w:r w:rsidRPr="003F303E">
              <w:rPr>
                <w:b/>
                <w:sz w:val="20"/>
              </w:rPr>
              <w:t xml:space="preserve">network that is visible in the console tab of Electrum app. </w:t>
            </w:r>
          </w:p>
        </w:tc>
        <w:tc>
          <w:tcPr>
            <w:tcW w:w="1868" w:type="dxa"/>
          </w:tcPr>
          <w:p w14:paraId="19268BF2" w14:textId="36E154FF" w:rsidR="00105C0D" w:rsidRDefault="00105C0D" w:rsidP="00014E45">
            <w:pPr>
              <w:rPr>
                <w:lang w:val="en-US"/>
              </w:rPr>
            </w:pPr>
            <w:r w:rsidRPr="002675C7">
              <w:rPr>
                <w:b/>
                <w:sz w:val="20"/>
              </w:rPr>
              <w:t>None</w:t>
            </w:r>
          </w:p>
        </w:tc>
        <w:tc>
          <w:tcPr>
            <w:tcW w:w="1869" w:type="dxa"/>
          </w:tcPr>
          <w:p w14:paraId="76D38E70" w14:textId="7D8684F6" w:rsidR="00105C0D" w:rsidRDefault="00105C0D" w:rsidP="00014E45">
            <w:pPr>
              <w:rPr>
                <w:lang w:val="en-US"/>
              </w:rPr>
            </w:pPr>
            <w:r w:rsidRPr="002675C7">
              <w:rPr>
                <w:b/>
                <w:sz w:val="20"/>
              </w:rPr>
              <w:t>String with banner text.</w:t>
            </w:r>
          </w:p>
        </w:tc>
        <w:tc>
          <w:tcPr>
            <w:tcW w:w="1901" w:type="dxa"/>
          </w:tcPr>
          <w:p w14:paraId="2D0C627D" w14:textId="2CA7D8C4" w:rsidR="00105C0D" w:rsidRDefault="00105C0D" w:rsidP="00014E45">
            <w:pPr>
              <w:rPr>
                <w:lang w:val="en-US"/>
              </w:rPr>
            </w:pPr>
            <w:r w:rsidRPr="002675C7">
              <w:rPr>
                <w:b/>
                <w:sz w:val="20"/>
              </w:rPr>
              <w:t xml:space="preserve">Calls </w:t>
            </w:r>
            <w:proofErr w:type="spellStart"/>
            <w:r w:rsidRPr="002675C7">
              <w:rPr>
                <w:b/>
                <w:sz w:val="20"/>
              </w:rPr>
              <w:t>networkInfo</w:t>
            </w:r>
            <w:proofErr w:type="spellEnd"/>
            <w:r w:rsidRPr="002675C7">
              <w:rPr>
                <w:b/>
                <w:sz w:val="20"/>
              </w:rPr>
              <w:t xml:space="preserve"> and </w:t>
            </w:r>
            <w:proofErr w:type="spellStart"/>
            <w:r w:rsidRPr="002675C7">
              <w:rPr>
                <w:b/>
                <w:sz w:val="20"/>
              </w:rPr>
              <w:t>blockchainInfo</w:t>
            </w:r>
            <w:proofErr w:type="spellEnd"/>
            <w:r w:rsidRPr="002675C7">
              <w:rPr>
                <w:b/>
                <w:sz w:val="20"/>
              </w:rPr>
              <w:t xml:space="preserve"> – may throw exception (TODO – see how these exceptions are handled).</w:t>
            </w:r>
          </w:p>
        </w:tc>
      </w:tr>
      <w:tr w:rsidR="00105C0D" w14:paraId="28F4848C" w14:textId="77777777" w:rsidTr="00105C0D">
        <w:tc>
          <w:tcPr>
            <w:tcW w:w="3204" w:type="dxa"/>
          </w:tcPr>
          <w:p w14:paraId="43EC1C83" w14:textId="3E33935F" w:rsidR="00105C0D" w:rsidRDefault="00105C0D" w:rsidP="00014E45">
            <w:pPr>
              <w:rPr>
                <w:lang w:val="en-US"/>
              </w:rPr>
            </w:pPr>
            <w:proofErr w:type="spellStart"/>
            <w:proofErr w:type="gramStart"/>
            <w:r>
              <w:rPr>
                <w:rFonts w:ascii="Courier" w:hAnsi="Courier"/>
              </w:rPr>
              <w:t>server.donation</w:t>
            </w:r>
            <w:proofErr w:type="gramEnd"/>
            <w:r>
              <w:rPr>
                <w:rFonts w:ascii="Courier" w:hAnsi="Courier"/>
              </w:rPr>
              <w:t>_address</w:t>
            </w:r>
            <w:proofErr w:type="spellEnd"/>
          </w:p>
        </w:tc>
        <w:tc>
          <w:tcPr>
            <w:tcW w:w="1878" w:type="dxa"/>
          </w:tcPr>
          <w:p w14:paraId="540EA9AD" w14:textId="5BA977E1" w:rsidR="00105C0D" w:rsidRDefault="00105C0D" w:rsidP="00014E45">
            <w:pPr>
              <w:rPr>
                <w:lang w:val="en-US"/>
              </w:rPr>
            </w:pPr>
            <w:r>
              <w:rPr>
                <w:b/>
                <w:sz w:val="20"/>
              </w:rPr>
              <w:t>Provides donation address which will be used by Electrum app in the Help/Donate to server function</w:t>
            </w:r>
          </w:p>
        </w:tc>
        <w:tc>
          <w:tcPr>
            <w:tcW w:w="1868" w:type="dxa"/>
          </w:tcPr>
          <w:p w14:paraId="519034C1" w14:textId="0F68E0D0" w:rsidR="00105C0D" w:rsidRDefault="00105C0D" w:rsidP="00014E45">
            <w:pPr>
              <w:rPr>
                <w:lang w:val="en-US"/>
              </w:rPr>
            </w:pPr>
            <w:r>
              <w:rPr>
                <w:b/>
                <w:sz w:val="20"/>
              </w:rPr>
              <w:t>None</w:t>
            </w:r>
          </w:p>
        </w:tc>
        <w:tc>
          <w:tcPr>
            <w:tcW w:w="1869" w:type="dxa"/>
          </w:tcPr>
          <w:p w14:paraId="2444A0F7" w14:textId="45853885" w:rsidR="00105C0D" w:rsidRDefault="00105C0D" w:rsidP="00014E45">
            <w:pPr>
              <w:rPr>
                <w:lang w:val="en-US"/>
              </w:rPr>
            </w:pPr>
            <w:r>
              <w:rPr>
                <w:b/>
                <w:sz w:val="20"/>
              </w:rPr>
              <w:t>String with Bitcoin address that can be used as Electrum payment destination.</w:t>
            </w:r>
          </w:p>
        </w:tc>
        <w:tc>
          <w:tcPr>
            <w:tcW w:w="1901" w:type="dxa"/>
          </w:tcPr>
          <w:p w14:paraId="77DFD6D4" w14:textId="22D61F8F" w:rsidR="00105C0D" w:rsidRDefault="00105C0D" w:rsidP="00014E45">
            <w:pPr>
              <w:rPr>
                <w:lang w:val="en-US"/>
              </w:rPr>
            </w:pPr>
            <w:r>
              <w:rPr>
                <w:b/>
                <w:sz w:val="20"/>
              </w:rPr>
              <w:t>-</w:t>
            </w:r>
          </w:p>
        </w:tc>
      </w:tr>
      <w:tr w:rsidR="00E657E9" w14:paraId="2738DCC5" w14:textId="77777777" w:rsidTr="00105C0D">
        <w:tc>
          <w:tcPr>
            <w:tcW w:w="3204" w:type="dxa"/>
          </w:tcPr>
          <w:p w14:paraId="7739663C" w14:textId="4690AE44" w:rsidR="00E657E9" w:rsidRDefault="006F2920" w:rsidP="00014E45">
            <w:pPr>
              <w:rPr>
                <w:rFonts w:ascii="Courier" w:hAnsi="Courier"/>
              </w:rPr>
            </w:pPr>
            <w:r>
              <w:rPr>
                <w:rFonts w:ascii="Courier" w:hAnsi="Courier"/>
              </w:rPr>
              <w:t>Mempool.get_fee_histogram</w:t>
            </w:r>
            <w:bookmarkStart w:id="5" w:name="_GoBack"/>
            <w:bookmarkEnd w:id="5"/>
          </w:p>
        </w:tc>
        <w:tc>
          <w:tcPr>
            <w:tcW w:w="1878" w:type="dxa"/>
          </w:tcPr>
          <w:p w14:paraId="70140926" w14:textId="77777777" w:rsidR="00E657E9" w:rsidRDefault="00E657E9" w:rsidP="00014E45">
            <w:pPr>
              <w:rPr>
                <w:b/>
                <w:sz w:val="20"/>
              </w:rPr>
            </w:pPr>
          </w:p>
        </w:tc>
        <w:tc>
          <w:tcPr>
            <w:tcW w:w="1868" w:type="dxa"/>
          </w:tcPr>
          <w:p w14:paraId="4BAFF2A9" w14:textId="77777777" w:rsidR="00E657E9" w:rsidRDefault="00E657E9" w:rsidP="00014E45">
            <w:pPr>
              <w:rPr>
                <w:b/>
                <w:sz w:val="20"/>
              </w:rPr>
            </w:pPr>
          </w:p>
        </w:tc>
        <w:tc>
          <w:tcPr>
            <w:tcW w:w="1869" w:type="dxa"/>
          </w:tcPr>
          <w:p w14:paraId="37FD20FA" w14:textId="77777777" w:rsidR="00E657E9" w:rsidRDefault="00E657E9" w:rsidP="00014E45">
            <w:pPr>
              <w:rPr>
                <w:b/>
                <w:sz w:val="20"/>
              </w:rPr>
            </w:pPr>
          </w:p>
        </w:tc>
        <w:tc>
          <w:tcPr>
            <w:tcW w:w="1901" w:type="dxa"/>
          </w:tcPr>
          <w:p w14:paraId="04E6D9A9" w14:textId="77777777" w:rsidR="00E657E9" w:rsidRDefault="00E657E9" w:rsidP="00014E45">
            <w:pPr>
              <w:rPr>
                <w:b/>
                <w:sz w:val="20"/>
              </w:rPr>
            </w:pPr>
          </w:p>
        </w:tc>
      </w:tr>
    </w:tbl>
    <w:p w14:paraId="183D5305" w14:textId="77777777" w:rsidR="00DD2D24" w:rsidRDefault="00DD2D24" w:rsidP="00014E45">
      <w:pPr>
        <w:rPr>
          <w:lang w:val="en-US"/>
        </w:rPr>
      </w:pPr>
    </w:p>
    <w:p w14:paraId="7A8730FD" w14:textId="77777777" w:rsidR="00014E45" w:rsidRDefault="00014E45" w:rsidP="00014E45">
      <w:pPr>
        <w:rPr>
          <w:lang w:val="en-US"/>
        </w:rPr>
      </w:pPr>
    </w:p>
    <w:p w14:paraId="2F6F594A" w14:textId="77777777" w:rsidR="00014E45" w:rsidRDefault="00D203B4" w:rsidP="00D203B4">
      <w:pPr>
        <w:pStyle w:val="Heading2"/>
        <w:rPr>
          <w:lang w:val="en-US"/>
        </w:rPr>
      </w:pPr>
      <w:bookmarkStart w:id="6" w:name="_Toc471231191"/>
      <w:r>
        <w:rPr>
          <w:lang w:val="en-US"/>
        </w:rPr>
        <w:t>Flows</w:t>
      </w:r>
      <w:bookmarkEnd w:id="6"/>
    </w:p>
    <w:p w14:paraId="5DC13DA1" w14:textId="77777777" w:rsidR="00014E45" w:rsidRDefault="00014E45" w:rsidP="00014E45">
      <w:pPr>
        <w:rPr>
          <w:lang w:val="en-US"/>
        </w:rPr>
      </w:pPr>
    </w:p>
    <w:p w14:paraId="596629D8" w14:textId="77777777" w:rsidR="00014E45" w:rsidRDefault="00D203B4" w:rsidP="00014E45">
      <w:pPr>
        <w:rPr>
          <w:lang w:val="en-US"/>
        </w:rPr>
      </w:pPr>
      <w:r>
        <w:rPr>
          <w:lang w:val="en-US"/>
        </w:rPr>
        <w:t>There are two main flows of information in Hermes:</w:t>
      </w:r>
    </w:p>
    <w:p w14:paraId="3F6033F0" w14:textId="77777777" w:rsidR="00D203B4" w:rsidRDefault="00D203B4" w:rsidP="00014E45">
      <w:pPr>
        <w:rPr>
          <w:lang w:val="en-US"/>
        </w:rPr>
      </w:pPr>
    </w:p>
    <w:p w14:paraId="68B54A50" w14:textId="77777777" w:rsidR="00D203B4" w:rsidRDefault="00D203B4" w:rsidP="00D203B4">
      <w:pPr>
        <w:pStyle w:val="ListParagraph"/>
        <w:numPr>
          <w:ilvl w:val="0"/>
          <w:numId w:val="26"/>
        </w:numPr>
        <w:rPr>
          <w:lang w:val="en-US"/>
        </w:rPr>
      </w:pPr>
      <w:proofErr w:type="gramStart"/>
      <w:r>
        <w:rPr>
          <w:lang w:val="en-US"/>
        </w:rPr>
        <w:t>activity</w:t>
      </w:r>
      <w:proofErr w:type="gramEnd"/>
      <w:r>
        <w:rPr>
          <w:lang w:val="en-US"/>
        </w:rPr>
        <w:t xml:space="preserve"> submission -&gt; database -&gt; </w:t>
      </w:r>
      <w:proofErr w:type="spellStart"/>
      <w:r>
        <w:rPr>
          <w:lang w:val="en-US"/>
        </w:rPr>
        <w:t>targeter</w:t>
      </w:r>
      <w:proofErr w:type="spellEnd"/>
      <w:r>
        <w:rPr>
          <w:lang w:val="en-US"/>
        </w:rPr>
        <w:t>-&gt; deliverer</w:t>
      </w:r>
    </w:p>
    <w:p w14:paraId="0DF0CDE3" w14:textId="77777777" w:rsidR="00D203B4" w:rsidRDefault="00D203B4" w:rsidP="00D203B4">
      <w:pPr>
        <w:pStyle w:val="ListParagraph"/>
        <w:numPr>
          <w:ilvl w:val="0"/>
          <w:numId w:val="26"/>
        </w:numPr>
        <w:rPr>
          <w:lang w:val="en-US"/>
        </w:rPr>
      </w:pPr>
      <w:proofErr w:type="gramStart"/>
      <w:r>
        <w:rPr>
          <w:lang w:val="en-US"/>
        </w:rPr>
        <w:t>database</w:t>
      </w:r>
      <w:proofErr w:type="gramEnd"/>
      <w:r>
        <w:rPr>
          <w:lang w:val="en-US"/>
        </w:rPr>
        <w:t xml:space="preserve"> -&gt; digester -&gt; </w:t>
      </w:r>
      <w:proofErr w:type="spellStart"/>
      <w:r>
        <w:rPr>
          <w:lang w:val="en-US"/>
        </w:rPr>
        <w:t>targeter</w:t>
      </w:r>
      <w:proofErr w:type="spellEnd"/>
      <w:r>
        <w:rPr>
          <w:lang w:val="en-US"/>
        </w:rPr>
        <w:t xml:space="preserve"> -&gt; deliverer</w:t>
      </w:r>
    </w:p>
    <w:p w14:paraId="6A172360" w14:textId="77777777" w:rsidR="00D203B4" w:rsidRDefault="00D203B4" w:rsidP="00D203B4">
      <w:pPr>
        <w:rPr>
          <w:lang w:val="en-US"/>
        </w:rPr>
      </w:pPr>
    </w:p>
    <w:p w14:paraId="14B516A2" w14:textId="77777777" w:rsidR="00D203B4" w:rsidRDefault="000B7493" w:rsidP="00D203B4">
      <w:pPr>
        <w:rPr>
          <w:lang w:val="en-US"/>
        </w:rPr>
      </w:pPr>
      <w:proofErr w:type="gramStart"/>
      <w:r>
        <w:rPr>
          <w:lang w:val="en-US"/>
        </w:rPr>
        <w:t>Flow 1 is triggered by the Web Service listener</w:t>
      </w:r>
      <w:proofErr w:type="gramEnd"/>
      <w:r>
        <w:rPr>
          <w:lang w:val="en-US"/>
        </w:rPr>
        <w:t>.</w:t>
      </w:r>
    </w:p>
    <w:p w14:paraId="023208E4" w14:textId="77777777" w:rsidR="000B7493" w:rsidRDefault="000B7493" w:rsidP="00D203B4">
      <w:pPr>
        <w:rPr>
          <w:lang w:val="en-US"/>
        </w:rPr>
      </w:pPr>
      <w:proofErr w:type="gramStart"/>
      <w:r>
        <w:rPr>
          <w:lang w:val="en-US"/>
        </w:rPr>
        <w:t>Flow 2 is triggered by the application server timer</w:t>
      </w:r>
      <w:proofErr w:type="gramEnd"/>
      <w:r>
        <w:rPr>
          <w:lang w:val="en-US"/>
        </w:rPr>
        <w:t xml:space="preserve"> (scheduler).</w:t>
      </w:r>
    </w:p>
    <w:p w14:paraId="548BC39B" w14:textId="77777777" w:rsidR="000B7493" w:rsidRDefault="000B7493" w:rsidP="00D203B4">
      <w:pPr>
        <w:rPr>
          <w:lang w:val="en-US"/>
        </w:rPr>
      </w:pPr>
    </w:p>
    <w:p w14:paraId="10DBF4AB" w14:textId="77777777" w:rsidR="000B7493" w:rsidRDefault="004427D1" w:rsidP="00D203B4">
      <w:pPr>
        <w:rPr>
          <w:lang w:val="en-US"/>
        </w:rPr>
      </w:pPr>
      <w:r>
        <w:rPr>
          <w:lang w:val="en-US"/>
        </w:rPr>
        <w:t>Flow 1 may result</w:t>
      </w:r>
      <w:r w:rsidR="00D16C93">
        <w:rPr>
          <w:lang w:val="en-US"/>
        </w:rPr>
        <w:t xml:space="preserve"> in one or many deliveries of type AP (Always Push).</w:t>
      </w:r>
    </w:p>
    <w:p w14:paraId="6146090E" w14:textId="77777777" w:rsidR="00D16C93" w:rsidRDefault="00026855" w:rsidP="00D203B4">
      <w:pPr>
        <w:rPr>
          <w:lang w:val="en-US"/>
        </w:rPr>
      </w:pPr>
      <w:r>
        <w:rPr>
          <w:lang w:val="en-US"/>
        </w:rPr>
        <w:t>Flow 2 may result in one or many deliveries of type DD, WD, and MD.</w:t>
      </w:r>
    </w:p>
    <w:p w14:paraId="56D63C1F" w14:textId="77777777" w:rsidR="00026855" w:rsidRDefault="00026855" w:rsidP="00D203B4">
      <w:pPr>
        <w:rPr>
          <w:lang w:val="en-US"/>
        </w:rPr>
      </w:pPr>
    </w:p>
    <w:p w14:paraId="73CD4986" w14:textId="77777777" w:rsidR="00026855" w:rsidRDefault="00026855" w:rsidP="00D203B4">
      <w:pPr>
        <w:rPr>
          <w:lang w:val="en-US"/>
        </w:rPr>
      </w:pPr>
      <w:r>
        <w:rPr>
          <w:lang w:val="en-US"/>
        </w:rPr>
        <w:t xml:space="preserve">Flow 2 depends on database content created in </w:t>
      </w:r>
      <w:r w:rsidR="00B01610">
        <w:rPr>
          <w:lang w:val="en-US"/>
        </w:rPr>
        <w:t xml:space="preserve">previous executions of </w:t>
      </w:r>
      <w:r>
        <w:rPr>
          <w:lang w:val="en-US"/>
        </w:rPr>
        <w:t>flow 1. Flow 1 does not have any dependency on flow 2.</w:t>
      </w:r>
    </w:p>
    <w:p w14:paraId="258A98D6" w14:textId="77777777" w:rsidR="00026855" w:rsidRDefault="00026855" w:rsidP="00D203B4">
      <w:pPr>
        <w:rPr>
          <w:lang w:val="en-US"/>
        </w:rPr>
      </w:pPr>
    </w:p>
    <w:p w14:paraId="511606A8" w14:textId="77777777" w:rsidR="00026855" w:rsidRDefault="00026855" w:rsidP="00D203B4">
      <w:pPr>
        <w:rPr>
          <w:lang w:val="en-US"/>
        </w:rPr>
      </w:pPr>
    </w:p>
    <w:p w14:paraId="550A4EB8" w14:textId="77777777" w:rsidR="001E71FC" w:rsidRDefault="005A2827" w:rsidP="005A2827">
      <w:pPr>
        <w:rPr>
          <w:lang w:val="en-US"/>
        </w:rPr>
      </w:pPr>
      <w:r w:rsidRPr="005A2827">
        <w:rPr>
          <w:noProof/>
          <w:lang w:val="en-US"/>
        </w:rPr>
        <w:drawing>
          <wp:inline distT="0" distB="0" distL="0" distR="0" wp14:anchorId="720C6677" wp14:editId="60C3CC81">
            <wp:extent cx="5943600" cy="3435350"/>
            <wp:effectExtent l="0" t="0" r="0" b="0"/>
            <wp:docPr id="4099" name="Pictur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35350"/>
                    </a:xfrm>
                    <a:prstGeom prst="rect">
                      <a:avLst/>
                    </a:prstGeom>
                    <a:noFill/>
                    <a:ln>
                      <a:noFill/>
                    </a:ln>
                    <a:effectLst/>
                    <a:extLst/>
                  </pic:spPr>
                </pic:pic>
              </a:graphicData>
            </a:graphic>
          </wp:inline>
        </w:drawing>
      </w:r>
    </w:p>
    <w:p w14:paraId="077AD412" w14:textId="77777777" w:rsidR="00C60B92" w:rsidRDefault="00480510" w:rsidP="00480510">
      <w:pPr>
        <w:pStyle w:val="Heading2"/>
        <w:rPr>
          <w:lang w:val="en-US"/>
        </w:rPr>
      </w:pPr>
      <w:bookmarkStart w:id="7" w:name="_Toc471231192"/>
      <w:r>
        <w:rPr>
          <w:lang w:val="en-US"/>
        </w:rPr>
        <w:t>Components</w:t>
      </w:r>
      <w:bookmarkEnd w:id="7"/>
    </w:p>
    <w:p w14:paraId="0E26673F" w14:textId="77777777" w:rsidR="00480510" w:rsidRDefault="00480510" w:rsidP="00480510">
      <w:pPr>
        <w:rPr>
          <w:lang w:val="en-US"/>
        </w:rPr>
      </w:pPr>
    </w:p>
    <w:p w14:paraId="725391E8" w14:textId="77777777" w:rsidR="005F7110" w:rsidRDefault="005F7110" w:rsidP="00480510">
      <w:pPr>
        <w:rPr>
          <w:lang w:val="en-US"/>
        </w:rPr>
      </w:pPr>
      <w:r>
        <w:rPr>
          <w:lang w:val="en-US"/>
        </w:rPr>
        <w:t xml:space="preserve">Hermes flows are realized by components. </w:t>
      </w:r>
    </w:p>
    <w:p w14:paraId="0B117010" w14:textId="77777777" w:rsidR="005F7110" w:rsidRDefault="005F7110" w:rsidP="00480510">
      <w:pPr>
        <w:rPr>
          <w:lang w:val="en-US"/>
        </w:rPr>
      </w:pPr>
    </w:p>
    <w:p w14:paraId="3704D62D" w14:textId="77777777" w:rsidR="00480510" w:rsidRDefault="005F7110" w:rsidP="0060329D">
      <w:pPr>
        <w:rPr>
          <w:lang w:val="en-US"/>
        </w:rPr>
      </w:pPr>
      <w:r>
        <w:rPr>
          <w:lang w:val="en-US"/>
        </w:rPr>
        <w:t xml:space="preserve">Flow 1 is implemented by </w:t>
      </w:r>
      <w:r w:rsidR="0060329D">
        <w:rPr>
          <w:lang w:val="en-US"/>
        </w:rPr>
        <w:t>a</w:t>
      </w:r>
      <w:r w:rsidR="00BD5ECD">
        <w:rPr>
          <w:lang w:val="en-US"/>
        </w:rPr>
        <w:t xml:space="preserve"> pipeline </w:t>
      </w:r>
      <w:proofErr w:type="gramStart"/>
      <w:r w:rsidR="00BD5ECD">
        <w:rPr>
          <w:lang w:val="en-US"/>
        </w:rPr>
        <w:t>component</w:t>
      </w:r>
      <w:r>
        <w:rPr>
          <w:lang w:val="en-US"/>
        </w:rPr>
        <w:t xml:space="preserve"> which</w:t>
      </w:r>
      <w:proofErr w:type="gramEnd"/>
      <w:r>
        <w:rPr>
          <w:lang w:val="en-US"/>
        </w:rPr>
        <w:t xml:space="preserve"> in turn uses repository, </w:t>
      </w:r>
      <w:proofErr w:type="spellStart"/>
      <w:r>
        <w:rPr>
          <w:lang w:val="en-US"/>
        </w:rPr>
        <w:t>targeter</w:t>
      </w:r>
      <w:proofErr w:type="spellEnd"/>
      <w:r>
        <w:rPr>
          <w:lang w:val="en-US"/>
        </w:rPr>
        <w:t xml:space="preserve"> and deliverer components.</w:t>
      </w:r>
    </w:p>
    <w:p w14:paraId="4F99574F" w14:textId="77777777" w:rsidR="00A47FEB" w:rsidRDefault="00A47FEB" w:rsidP="00480510">
      <w:pPr>
        <w:rPr>
          <w:lang w:val="en-US"/>
        </w:rPr>
      </w:pPr>
    </w:p>
    <w:p w14:paraId="48B75F2B" w14:textId="77777777" w:rsidR="00A47FEB" w:rsidRDefault="00A47FEB" w:rsidP="00437548">
      <w:pPr>
        <w:rPr>
          <w:lang w:val="en-US"/>
        </w:rPr>
      </w:pPr>
      <w:r>
        <w:rPr>
          <w:lang w:val="en-US"/>
        </w:rPr>
        <w:t xml:space="preserve">Flow 2 is implemented by </w:t>
      </w:r>
      <w:r w:rsidR="00437548">
        <w:rPr>
          <w:lang w:val="en-US"/>
        </w:rPr>
        <w:t>a</w:t>
      </w:r>
      <w:r w:rsidR="00890239">
        <w:rPr>
          <w:lang w:val="en-US"/>
        </w:rPr>
        <w:t xml:space="preserve"> daemon </w:t>
      </w:r>
      <w:proofErr w:type="gramStart"/>
      <w:r w:rsidR="00890239">
        <w:rPr>
          <w:lang w:val="en-US"/>
        </w:rPr>
        <w:t>component</w:t>
      </w:r>
      <w:r>
        <w:rPr>
          <w:lang w:val="en-US"/>
        </w:rPr>
        <w:t xml:space="preserve"> which</w:t>
      </w:r>
      <w:proofErr w:type="gramEnd"/>
      <w:r>
        <w:rPr>
          <w:lang w:val="en-US"/>
        </w:rPr>
        <w:t xml:space="preserve"> in turn reads the repository, and passes data to </w:t>
      </w:r>
      <w:proofErr w:type="spellStart"/>
      <w:r>
        <w:rPr>
          <w:lang w:val="en-US"/>
        </w:rPr>
        <w:t>targeter</w:t>
      </w:r>
      <w:proofErr w:type="spellEnd"/>
      <w:r>
        <w:rPr>
          <w:lang w:val="en-US"/>
        </w:rPr>
        <w:t xml:space="preserve"> and deliverer.</w:t>
      </w:r>
    </w:p>
    <w:p w14:paraId="3DCADCEC" w14:textId="77777777" w:rsidR="007229D9" w:rsidRDefault="007229D9" w:rsidP="00480510">
      <w:pPr>
        <w:rPr>
          <w:lang w:val="en-US"/>
        </w:rPr>
      </w:pPr>
    </w:p>
    <w:p w14:paraId="2A8A1D95" w14:textId="77777777" w:rsidR="007229D9" w:rsidRDefault="007229D9" w:rsidP="006A23C0">
      <w:pPr>
        <w:rPr>
          <w:lang w:val="en-US"/>
        </w:rPr>
      </w:pPr>
      <w:r>
        <w:rPr>
          <w:lang w:val="en-US"/>
        </w:rPr>
        <w:t>Capturing and enrichment components</w:t>
      </w:r>
      <w:r w:rsidR="0052620D">
        <w:rPr>
          <w:lang w:val="en-US"/>
        </w:rPr>
        <w:t xml:space="preserve"> </w:t>
      </w:r>
      <w:r w:rsidR="00057394">
        <w:rPr>
          <w:lang w:val="en-US"/>
        </w:rPr>
        <w:t xml:space="preserve">are </w:t>
      </w:r>
      <w:r>
        <w:rPr>
          <w:lang w:val="en-US"/>
        </w:rPr>
        <w:t xml:space="preserve">currently </w:t>
      </w:r>
      <w:proofErr w:type="spellStart"/>
      <w:r w:rsidR="00E07EAE">
        <w:rPr>
          <w:lang w:val="en-US"/>
        </w:rPr>
        <w:t>noop</w:t>
      </w:r>
      <w:proofErr w:type="spellEnd"/>
      <w:r w:rsidR="00E07EAE">
        <w:rPr>
          <w:lang w:val="en-US"/>
        </w:rPr>
        <w:t xml:space="preserve"> processors, as th</w:t>
      </w:r>
      <w:r w:rsidR="006A23C0">
        <w:rPr>
          <w:lang w:val="en-US"/>
        </w:rPr>
        <w:t>eir</w:t>
      </w:r>
      <w:r w:rsidR="00E07EAE">
        <w:rPr>
          <w:lang w:val="en-US"/>
        </w:rPr>
        <w:t xml:space="preserve"> functionality </w:t>
      </w:r>
      <w:r w:rsidR="006A23C0">
        <w:rPr>
          <w:lang w:val="en-US"/>
        </w:rPr>
        <w:t xml:space="preserve">(for purely technical reasons) </w:t>
      </w:r>
      <w:r w:rsidR="00E07EAE">
        <w:rPr>
          <w:lang w:val="en-US"/>
        </w:rPr>
        <w:t>has been moved to the web service component.</w:t>
      </w:r>
    </w:p>
    <w:p w14:paraId="0F9D9A6C" w14:textId="77777777" w:rsidR="00A47FEB" w:rsidRDefault="00A47FEB" w:rsidP="00480510">
      <w:pPr>
        <w:rPr>
          <w:lang w:val="en-US"/>
        </w:rPr>
      </w:pPr>
    </w:p>
    <w:p w14:paraId="2C39EB0A" w14:textId="77777777" w:rsidR="00A47FEB" w:rsidRDefault="00A47FEB" w:rsidP="00480510">
      <w:pPr>
        <w:rPr>
          <w:lang w:val="en-US"/>
        </w:rPr>
      </w:pPr>
    </w:p>
    <w:p w14:paraId="44FAB540" w14:textId="77777777" w:rsidR="00A47FEB" w:rsidRDefault="00A47FEB" w:rsidP="00480510">
      <w:pPr>
        <w:rPr>
          <w:lang w:val="en-US"/>
        </w:rPr>
      </w:pPr>
    </w:p>
    <w:p w14:paraId="61083130" w14:textId="77777777" w:rsidR="005F7110" w:rsidRPr="00480510" w:rsidRDefault="005F7110" w:rsidP="00480510">
      <w:pPr>
        <w:rPr>
          <w:lang w:val="en-US"/>
        </w:rPr>
      </w:pPr>
    </w:p>
    <w:p w14:paraId="1253EF95" w14:textId="77777777" w:rsidR="00014E45" w:rsidRDefault="00014E45" w:rsidP="00014E45">
      <w:pPr>
        <w:rPr>
          <w:lang w:val="en-US"/>
        </w:rPr>
      </w:pPr>
    </w:p>
    <w:p w14:paraId="391AE53F" w14:textId="77777777" w:rsidR="007918B2" w:rsidRDefault="007918B2" w:rsidP="00585C59">
      <w:pPr>
        <w:rPr>
          <w:lang w:val="en-US"/>
        </w:rPr>
      </w:pPr>
    </w:p>
    <w:p w14:paraId="57D96B9D" w14:textId="77777777" w:rsidR="007918B2" w:rsidRDefault="00A2671F" w:rsidP="00A2671F">
      <w:pPr>
        <w:rPr>
          <w:lang w:val="en-US"/>
        </w:rPr>
      </w:pPr>
      <w:r w:rsidRPr="00A2671F">
        <w:rPr>
          <w:noProof/>
          <w:lang w:val="en-US"/>
        </w:rPr>
        <w:drawing>
          <wp:inline distT="0" distB="0" distL="0" distR="0" wp14:anchorId="528952A5" wp14:editId="79345F5A">
            <wp:extent cx="5943600" cy="4299585"/>
            <wp:effectExtent l="0" t="0" r="0" b="5715"/>
            <wp:docPr id="7172" name="Picture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172" name="Picture 4"/>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99585"/>
                    </a:xfrm>
                    <a:prstGeom prst="rect">
                      <a:avLst/>
                    </a:prstGeom>
                    <a:noFill/>
                    <a:ln>
                      <a:noFill/>
                    </a:ln>
                    <a:effectLst/>
                    <a:extLst/>
                  </pic:spPr>
                </pic:pic>
              </a:graphicData>
            </a:graphic>
          </wp:inline>
        </w:drawing>
      </w:r>
    </w:p>
    <w:p w14:paraId="4B025C0C" w14:textId="77777777" w:rsidR="007429D7" w:rsidRDefault="00533492" w:rsidP="00533492">
      <w:pPr>
        <w:rPr>
          <w:lang w:val="en-US"/>
        </w:rPr>
      </w:pPr>
      <w:r w:rsidRPr="00533492">
        <w:rPr>
          <w:noProof/>
          <w:lang w:val="en-US"/>
        </w:rPr>
        <w:drawing>
          <wp:inline distT="0" distB="0" distL="0" distR="0" wp14:anchorId="693AF09C" wp14:editId="152D86B0">
            <wp:extent cx="5943600" cy="5518785"/>
            <wp:effectExtent l="0" t="0" r="0" b="5715"/>
            <wp:docPr id="2051" name="Pictur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Grp="1"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518785"/>
                    </a:xfrm>
                    <a:prstGeom prst="rect">
                      <a:avLst/>
                    </a:prstGeom>
                    <a:noFill/>
                    <a:ln>
                      <a:noFill/>
                    </a:ln>
                    <a:effectLst/>
                    <a:extLst/>
                  </pic:spPr>
                </pic:pic>
              </a:graphicData>
            </a:graphic>
          </wp:inline>
        </w:drawing>
      </w:r>
    </w:p>
    <w:p w14:paraId="79EBB955" w14:textId="79CE4AAE" w:rsidR="00DC23B8" w:rsidRPr="008B4942" w:rsidRDefault="0035304E" w:rsidP="00E640A7">
      <w:pPr>
        <w:pStyle w:val="Heading3"/>
        <w:rPr>
          <w:lang w:val="en-US"/>
        </w:rPr>
      </w:pPr>
      <w:r>
        <w:rPr>
          <w:lang w:val="en-US"/>
        </w:rPr>
        <w:br w:type="page"/>
      </w:r>
      <w:r w:rsidR="00E640A7" w:rsidRPr="008B4942">
        <w:rPr>
          <w:lang w:val="en-US"/>
        </w:rPr>
        <w:t xml:space="preserve"> </w:t>
      </w:r>
      <w:bookmarkStart w:id="8" w:name="_Toc471231193"/>
      <w:bookmarkEnd w:id="8"/>
    </w:p>
    <w:p w14:paraId="5674C9D9" w14:textId="77777777" w:rsidR="00EE17D7" w:rsidRDefault="00EE17D7" w:rsidP="00037739">
      <w:pPr>
        <w:rPr>
          <w:lang w:val="en-US"/>
        </w:rPr>
      </w:pPr>
    </w:p>
    <w:p w14:paraId="5970720E" w14:textId="77777777" w:rsidR="00585C59" w:rsidRPr="00585C59" w:rsidRDefault="00585C59" w:rsidP="00585C59">
      <w:pPr>
        <w:pStyle w:val="Heading1"/>
        <w:rPr>
          <w:lang w:val="en-US"/>
        </w:rPr>
      </w:pPr>
      <w:bookmarkStart w:id="9" w:name="_Toc471231194"/>
      <w:r>
        <w:rPr>
          <w:lang w:val="en-US"/>
        </w:rPr>
        <w:t>Configuration Management</w:t>
      </w:r>
      <w:bookmarkEnd w:id="9"/>
    </w:p>
    <w:p w14:paraId="49D47653" w14:textId="77777777" w:rsidR="004E1058" w:rsidRPr="004E1058" w:rsidRDefault="004E1058" w:rsidP="004E1058">
      <w:pPr>
        <w:rPr>
          <w:lang w:val="en-US"/>
        </w:rPr>
      </w:pPr>
    </w:p>
    <w:p w14:paraId="76CC35ED" w14:textId="77777777" w:rsidR="006E44D1" w:rsidRPr="00901C43" w:rsidRDefault="006E44D1" w:rsidP="00704CCD">
      <w:pPr>
        <w:rPr>
          <w:lang w:val="en-US"/>
        </w:rPr>
      </w:pPr>
      <w:r w:rsidRPr="00901C43">
        <w:rPr>
          <w:lang w:val="en-US"/>
        </w:rPr>
        <w:t xml:space="preserve">As Hermes runs as a JEE6 application inside the </w:t>
      </w:r>
      <w:proofErr w:type="spellStart"/>
      <w:r w:rsidRPr="00901C43">
        <w:rPr>
          <w:lang w:val="en-US"/>
        </w:rPr>
        <w:t>Websphere</w:t>
      </w:r>
      <w:proofErr w:type="spellEnd"/>
      <w:r w:rsidRPr="00901C43">
        <w:rPr>
          <w:lang w:val="en-US"/>
        </w:rPr>
        <w:t xml:space="preserve"> Application Server, its direct configuration is done via </w:t>
      </w:r>
      <w:proofErr w:type="spellStart"/>
      <w:r w:rsidRPr="00901C43">
        <w:rPr>
          <w:lang w:val="en-US"/>
        </w:rPr>
        <w:t>Websphere</w:t>
      </w:r>
      <w:proofErr w:type="spellEnd"/>
      <w:r w:rsidRPr="00901C43">
        <w:rPr>
          <w:lang w:val="en-US"/>
        </w:rPr>
        <w:t xml:space="preserve"> resources. The following </w:t>
      </w:r>
      <w:proofErr w:type="spellStart"/>
      <w:r w:rsidRPr="00901C43">
        <w:rPr>
          <w:lang w:val="en-US"/>
        </w:rPr>
        <w:t>Websphere</w:t>
      </w:r>
      <w:proofErr w:type="spellEnd"/>
      <w:r w:rsidRPr="00901C43">
        <w:rPr>
          <w:lang w:val="en-US"/>
        </w:rPr>
        <w:t xml:space="preserve"> resources need to be configured and made available to Hermes:</w:t>
      </w:r>
    </w:p>
    <w:p w14:paraId="133DB4E5" w14:textId="77777777" w:rsidR="006E44D1" w:rsidRPr="00901C43" w:rsidRDefault="006E44D1" w:rsidP="00704CCD">
      <w:pPr>
        <w:rPr>
          <w:lang w:val="en-US"/>
        </w:rPr>
      </w:pPr>
    </w:p>
    <w:p w14:paraId="415168F8" w14:textId="77777777" w:rsidR="006E44D1" w:rsidRPr="00901C43" w:rsidRDefault="00C13433" w:rsidP="00C13433">
      <w:pPr>
        <w:pStyle w:val="ListParagraph"/>
        <w:numPr>
          <w:ilvl w:val="0"/>
          <w:numId w:val="20"/>
        </w:numPr>
        <w:rPr>
          <w:lang w:val="en-US"/>
        </w:rPr>
      </w:pPr>
      <w:r w:rsidRPr="00901C43">
        <w:rPr>
          <w:lang w:val="en-US"/>
        </w:rPr>
        <w:t>Database data source</w:t>
      </w:r>
      <w:r w:rsidR="00054615" w:rsidRPr="00901C43">
        <w:rPr>
          <w:lang w:val="en-US"/>
        </w:rPr>
        <w:t xml:space="preserve"> (JNDI path: "</w:t>
      </w:r>
      <w:proofErr w:type="spellStart"/>
      <w:r w:rsidR="00054615" w:rsidRPr="00901C43">
        <w:rPr>
          <w:lang w:val="en-US"/>
        </w:rPr>
        <w:t>jdbc</w:t>
      </w:r>
      <w:proofErr w:type="spellEnd"/>
      <w:r w:rsidR="00054615" w:rsidRPr="00901C43">
        <w:rPr>
          <w:lang w:val="en-US"/>
        </w:rPr>
        <w:t>/CL3"</w:t>
      </w:r>
      <w:r w:rsidR="00741F90" w:rsidRPr="00901C43">
        <w:rPr>
          <w:lang w:val="en-US"/>
        </w:rPr>
        <w:t>)</w:t>
      </w:r>
    </w:p>
    <w:p w14:paraId="6B34B946" w14:textId="77777777" w:rsidR="00C13433" w:rsidRDefault="00741F90" w:rsidP="00C13433">
      <w:pPr>
        <w:pStyle w:val="ListParagraph"/>
        <w:numPr>
          <w:ilvl w:val="0"/>
          <w:numId w:val="20"/>
        </w:numPr>
        <w:rPr>
          <w:lang w:val="en-US"/>
        </w:rPr>
      </w:pPr>
      <w:r w:rsidRPr="00901C43">
        <w:rPr>
          <w:lang w:val="en-US"/>
        </w:rPr>
        <w:t xml:space="preserve">Mail </w:t>
      </w:r>
      <w:r w:rsidR="0087797F" w:rsidRPr="00901C43">
        <w:rPr>
          <w:lang w:val="en-US"/>
        </w:rPr>
        <w:t>session object (JNDI path: "mail/</w:t>
      </w:r>
      <w:proofErr w:type="spellStart"/>
      <w:r w:rsidR="0087797F" w:rsidRPr="00901C43">
        <w:rPr>
          <w:lang w:val="en-US"/>
        </w:rPr>
        <w:t>SRMail</w:t>
      </w:r>
      <w:proofErr w:type="spellEnd"/>
      <w:r w:rsidR="0087797F" w:rsidRPr="00901C43">
        <w:rPr>
          <w:lang w:val="en-US"/>
        </w:rPr>
        <w:t>")</w:t>
      </w:r>
    </w:p>
    <w:p w14:paraId="60B4A1B2" w14:textId="77777777" w:rsidR="00C751F6" w:rsidRDefault="00C751F6" w:rsidP="00C13433">
      <w:pPr>
        <w:pStyle w:val="ListParagraph"/>
        <w:numPr>
          <w:ilvl w:val="0"/>
          <w:numId w:val="20"/>
        </w:numPr>
        <w:rPr>
          <w:lang w:val="en-US"/>
        </w:rPr>
      </w:pPr>
      <w:r>
        <w:rPr>
          <w:lang w:val="en-US"/>
        </w:rPr>
        <w:t>Web service</w:t>
      </w:r>
    </w:p>
    <w:p w14:paraId="0CAC1FD4" w14:textId="77777777" w:rsidR="00C751F6" w:rsidRDefault="00C751F6" w:rsidP="00C13433">
      <w:pPr>
        <w:pStyle w:val="ListParagraph"/>
        <w:numPr>
          <w:ilvl w:val="0"/>
          <w:numId w:val="20"/>
        </w:numPr>
        <w:rPr>
          <w:lang w:val="en-US"/>
        </w:rPr>
      </w:pPr>
      <w:r>
        <w:rPr>
          <w:lang w:val="en-US"/>
        </w:rPr>
        <w:t>REST URLs</w:t>
      </w:r>
    </w:p>
    <w:p w14:paraId="424DCCA6" w14:textId="77777777" w:rsidR="00C751F6" w:rsidRPr="00901C43" w:rsidRDefault="00C751F6" w:rsidP="00C13433">
      <w:pPr>
        <w:pStyle w:val="ListParagraph"/>
        <w:numPr>
          <w:ilvl w:val="0"/>
          <w:numId w:val="20"/>
        </w:numPr>
        <w:rPr>
          <w:lang w:val="en-US"/>
        </w:rPr>
      </w:pPr>
      <w:r>
        <w:rPr>
          <w:lang w:val="en-US"/>
        </w:rPr>
        <w:t>HTTP URLs</w:t>
      </w:r>
    </w:p>
    <w:p w14:paraId="3DB0E4D5" w14:textId="77777777" w:rsidR="00901C43" w:rsidRPr="00901C43" w:rsidRDefault="00901C43" w:rsidP="00901C43">
      <w:pPr>
        <w:rPr>
          <w:lang w:val="en-US"/>
        </w:rPr>
      </w:pPr>
    </w:p>
    <w:p w14:paraId="464781C4" w14:textId="77777777" w:rsidR="00901C43" w:rsidRDefault="00901C43" w:rsidP="00901C43">
      <w:pPr>
        <w:rPr>
          <w:lang w:val="en-US"/>
        </w:rPr>
      </w:pPr>
      <w:r w:rsidRPr="00901C43">
        <w:rPr>
          <w:lang w:val="en-US"/>
        </w:rPr>
        <w:t>Hermes bootstraps itself via the</w:t>
      </w:r>
      <w:r w:rsidR="00221B84">
        <w:rPr>
          <w:lang w:val="en-US"/>
        </w:rPr>
        <w:t xml:space="preserve"> data source resource and then reads all the remaining configuration properties from a database. One particular database table is devoted to storing configuration items – T_ENV.</w:t>
      </w:r>
    </w:p>
    <w:p w14:paraId="404A137F" w14:textId="77777777" w:rsidR="0031223B" w:rsidRDefault="0031223B" w:rsidP="00901C43">
      <w:pPr>
        <w:rPr>
          <w:lang w:val="en-US"/>
        </w:rPr>
      </w:pPr>
    </w:p>
    <w:p w14:paraId="74DABA10" w14:textId="77777777" w:rsidR="0031223B" w:rsidRDefault="0031223B" w:rsidP="00901C43">
      <w:pPr>
        <w:rPr>
          <w:lang w:val="en-US"/>
        </w:rPr>
      </w:pPr>
    </w:p>
    <w:p w14:paraId="0620EA3B" w14:textId="77777777" w:rsidR="0031223B" w:rsidRDefault="0031223B" w:rsidP="0031223B">
      <w:pPr>
        <w:pStyle w:val="Heading2"/>
        <w:rPr>
          <w:lang w:val="en-US"/>
        </w:rPr>
      </w:pPr>
      <w:bookmarkStart w:id="10" w:name="_Toc471231195"/>
      <w:r>
        <w:rPr>
          <w:lang w:val="en-US"/>
        </w:rPr>
        <w:t>Database Configuration Table – T_ENV</w:t>
      </w:r>
      <w:bookmarkEnd w:id="10"/>
    </w:p>
    <w:p w14:paraId="37C69AFF" w14:textId="77777777" w:rsidR="00221B84" w:rsidRDefault="00221B84" w:rsidP="00901C43">
      <w:pPr>
        <w:rPr>
          <w:lang w:val="en-US"/>
        </w:rPr>
      </w:pPr>
    </w:p>
    <w:p w14:paraId="59350000" w14:textId="77777777" w:rsidR="00221B84" w:rsidRDefault="00D12352" w:rsidP="00901C43">
      <w:pPr>
        <w:rPr>
          <w:lang w:val="en-US"/>
        </w:rPr>
      </w:pPr>
      <w:r>
        <w:rPr>
          <w:lang w:val="en-US"/>
        </w:rPr>
        <w:t>The following entries in T_ENV are relevant for Hermes function:</w:t>
      </w:r>
    </w:p>
    <w:p w14:paraId="614DF842" w14:textId="77777777" w:rsidR="00D12352" w:rsidRDefault="00D12352" w:rsidP="00901C43">
      <w:pPr>
        <w:rPr>
          <w:lang w:val="en-US"/>
        </w:rPr>
      </w:pPr>
    </w:p>
    <w:tbl>
      <w:tblPr>
        <w:tblStyle w:val="TableGrid"/>
        <w:tblW w:w="9780" w:type="dxa"/>
        <w:tblLook w:val="04A0" w:firstRow="1" w:lastRow="0" w:firstColumn="1" w:lastColumn="0" w:noHBand="0" w:noVBand="1"/>
      </w:tblPr>
      <w:tblGrid>
        <w:gridCol w:w="3861"/>
        <w:gridCol w:w="2601"/>
        <w:gridCol w:w="3318"/>
      </w:tblGrid>
      <w:tr w:rsidR="00E72C4D" w14:paraId="34FE380A" w14:textId="77777777" w:rsidTr="00DE6BDD">
        <w:trPr>
          <w:trHeight w:val="271"/>
        </w:trPr>
        <w:tc>
          <w:tcPr>
            <w:tcW w:w="3861" w:type="dxa"/>
          </w:tcPr>
          <w:p w14:paraId="0739EA46" w14:textId="77777777" w:rsidR="00E72C4D" w:rsidRDefault="00E72C4D" w:rsidP="00901C43">
            <w:pPr>
              <w:rPr>
                <w:lang w:val="en-US"/>
              </w:rPr>
            </w:pPr>
            <w:r>
              <w:rPr>
                <w:lang w:val="en-US"/>
              </w:rPr>
              <w:t>Entry Name</w:t>
            </w:r>
          </w:p>
        </w:tc>
        <w:tc>
          <w:tcPr>
            <w:tcW w:w="2601" w:type="dxa"/>
          </w:tcPr>
          <w:p w14:paraId="53DD414A" w14:textId="77777777" w:rsidR="00E72C4D" w:rsidRDefault="00E72C4D" w:rsidP="00901C43">
            <w:pPr>
              <w:rPr>
                <w:lang w:val="en-US"/>
              </w:rPr>
            </w:pPr>
            <w:r>
              <w:rPr>
                <w:lang w:val="en-US"/>
              </w:rPr>
              <w:t>Entry Default Value</w:t>
            </w:r>
          </w:p>
        </w:tc>
        <w:tc>
          <w:tcPr>
            <w:tcW w:w="3318" w:type="dxa"/>
          </w:tcPr>
          <w:p w14:paraId="6A1EA71F" w14:textId="77777777" w:rsidR="00E72C4D" w:rsidRDefault="00E72C4D" w:rsidP="00901C43">
            <w:pPr>
              <w:rPr>
                <w:lang w:val="en-US"/>
              </w:rPr>
            </w:pPr>
            <w:r>
              <w:rPr>
                <w:lang w:val="en-US"/>
              </w:rPr>
              <w:t>Description</w:t>
            </w:r>
          </w:p>
        </w:tc>
      </w:tr>
      <w:tr w:rsidR="00E72C4D" w14:paraId="37E19E8F" w14:textId="77777777" w:rsidTr="00DE6BDD">
        <w:trPr>
          <w:trHeight w:val="288"/>
        </w:trPr>
        <w:tc>
          <w:tcPr>
            <w:tcW w:w="3861" w:type="dxa"/>
          </w:tcPr>
          <w:p w14:paraId="17B8A111" w14:textId="77777777" w:rsidR="00E72C4D" w:rsidRDefault="00142E3D" w:rsidP="00901C43">
            <w:pPr>
              <w:rPr>
                <w:lang w:val="en-US"/>
              </w:rPr>
            </w:pPr>
            <w:proofErr w:type="spellStart"/>
            <w:proofErr w:type="gramStart"/>
            <w:r w:rsidRPr="00142E3D">
              <w:rPr>
                <w:lang w:val="en-US"/>
              </w:rPr>
              <w:t>hermes.env</w:t>
            </w:r>
            <w:proofErr w:type="spellEnd"/>
            <w:proofErr w:type="gramEnd"/>
          </w:p>
        </w:tc>
        <w:tc>
          <w:tcPr>
            <w:tcW w:w="2601" w:type="dxa"/>
          </w:tcPr>
          <w:p w14:paraId="2107BCF4" w14:textId="77777777" w:rsidR="00E72C4D" w:rsidRDefault="00142E3D" w:rsidP="00901C43">
            <w:pPr>
              <w:rPr>
                <w:lang w:val="en-US"/>
              </w:rPr>
            </w:pPr>
            <w:r>
              <w:rPr>
                <w:lang w:val="en-US"/>
              </w:rPr>
              <w:t>Empty string</w:t>
            </w:r>
          </w:p>
        </w:tc>
        <w:tc>
          <w:tcPr>
            <w:tcW w:w="3318" w:type="dxa"/>
          </w:tcPr>
          <w:p w14:paraId="40E8A3D3" w14:textId="77777777" w:rsidR="00E72C4D" w:rsidRDefault="00142E3D" w:rsidP="00142E3D">
            <w:pPr>
              <w:rPr>
                <w:lang w:val="en-US"/>
              </w:rPr>
            </w:pPr>
            <w:r>
              <w:rPr>
                <w:lang w:val="en-US"/>
              </w:rPr>
              <w:t>Used to distinguish between DEV and non-DEV environments: if set to DEV, prohibits exceptions when activity submitters' credentials are incorrect.</w:t>
            </w:r>
          </w:p>
        </w:tc>
      </w:tr>
      <w:tr w:rsidR="00E72C4D" w14:paraId="31F2252C" w14:textId="77777777" w:rsidTr="00DE6BDD">
        <w:trPr>
          <w:trHeight w:val="271"/>
        </w:trPr>
        <w:tc>
          <w:tcPr>
            <w:tcW w:w="3861" w:type="dxa"/>
          </w:tcPr>
          <w:p w14:paraId="658CA3AC" w14:textId="77777777" w:rsidR="00E72C4D" w:rsidRDefault="00016AA0" w:rsidP="00901C43">
            <w:pPr>
              <w:rPr>
                <w:lang w:val="en-US"/>
              </w:rPr>
            </w:pPr>
            <w:proofErr w:type="spellStart"/>
            <w:proofErr w:type="gramStart"/>
            <w:r w:rsidRPr="00016AA0">
              <w:rPr>
                <w:lang w:val="en-US"/>
              </w:rPr>
              <w:t>hermes.technical.user</w:t>
            </w:r>
            <w:proofErr w:type="spellEnd"/>
            <w:proofErr w:type="gramEnd"/>
          </w:p>
        </w:tc>
        <w:tc>
          <w:tcPr>
            <w:tcW w:w="2601" w:type="dxa"/>
          </w:tcPr>
          <w:p w14:paraId="5F6FE183" w14:textId="77777777" w:rsidR="00E72C4D" w:rsidRDefault="00BE5B31" w:rsidP="00901C43">
            <w:pPr>
              <w:rPr>
                <w:lang w:val="en-US"/>
              </w:rPr>
            </w:pPr>
            <w:r>
              <w:rPr>
                <w:lang w:val="en-US"/>
              </w:rPr>
              <w:t>"</w:t>
            </w:r>
            <w:r w:rsidRPr="00BE5B31">
              <w:rPr>
                <w:lang w:val="en-US"/>
              </w:rPr>
              <w:t>___</w:t>
            </w:r>
            <w:proofErr w:type="gramStart"/>
            <w:r w:rsidRPr="00BE5B31">
              <w:rPr>
                <w:lang w:val="en-US"/>
              </w:rPr>
              <w:t>default</w:t>
            </w:r>
            <w:proofErr w:type="gramEnd"/>
            <w:r w:rsidRPr="00BE5B31">
              <w:rPr>
                <w:lang w:val="en-US"/>
              </w:rPr>
              <w:t>___</w:t>
            </w:r>
            <w:r>
              <w:rPr>
                <w:lang w:val="en-US"/>
              </w:rPr>
              <w:t>"</w:t>
            </w:r>
          </w:p>
        </w:tc>
        <w:tc>
          <w:tcPr>
            <w:tcW w:w="3318" w:type="dxa"/>
          </w:tcPr>
          <w:p w14:paraId="622B4B3C" w14:textId="77777777" w:rsidR="00E72C4D" w:rsidRDefault="00D32E6A" w:rsidP="00901C43">
            <w:pPr>
              <w:rPr>
                <w:lang w:val="en-US"/>
              </w:rPr>
            </w:pPr>
            <w:r>
              <w:rPr>
                <w:lang w:val="en-US"/>
              </w:rPr>
              <w:t xml:space="preserve">Checks this user against activity submitter principal. Should be set to the technical user of the </w:t>
            </w:r>
            <w:proofErr w:type="gramStart"/>
            <w:r>
              <w:rPr>
                <w:lang w:val="en-US"/>
              </w:rPr>
              <w:t>party which</w:t>
            </w:r>
            <w:proofErr w:type="gramEnd"/>
            <w:r>
              <w:rPr>
                <w:lang w:val="en-US"/>
              </w:rPr>
              <w:t xml:space="preserve"> submits activities to Hermes via web services.</w:t>
            </w:r>
          </w:p>
        </w:tc>
      </w:tr>
      <w:tr w:rsidR="00E72C4D" w14:paraId="41D79482" w14:textId="77777777" w:rsidTr="00DE6BDD">
        <w:trPr>
          <w:trHeight w:val="271"/>
        </w:trPr>
        <w:tc>
          <w:tcPr>
            <w:tcW w:w="3861" w:type="dxa"/>
          </w:tcPr>
          <w:p w14:paraId="3188E3CC" w14:textId="77777777" w:rsidR="00E72C4D" w:rsidRDefault="00CD697A" w:rsidP="00901C43">
            <w:pPr>
              <w:rPr>
                <w:lang w:val="en-US"/>
              </w:rPr>
            </w:pPr>
            <w:proofErr w:type="spellStart"/>
            <w:proofErr w:type="gramStart"/>
            <w:r w:rsidRPr="00CD697A">
              <w:rPr>
                <w:lang w:val="en-US"/>
              </w:rPr>
              <w:t>hermes.from.address</w:t>
            </w:r>
            <w:proofErr w:type="spellEnd"/>
            <w:proofErr w:type="gramEnd"/>
          </w:p>
        </w:tc>
        <w:tc>
          <w:tcPr>
            <w:tcW w:w="2601" w:type="dxa"/>
          </w:tcPr>
          <w:p w14:paraId="6B97E8A4" w14:textId="77777777" w:rsidR="00E72C4D" w:rsidRDefault="00D60523" w:rsidP="00901C43">
            <w:pPr>
              <w:rPr>
                <w:lang w:val="en-US"/>
              </w:rPr>
            </w:pPr>
            <w:r>
              <w:rPr>
                <w:lang w:val="en-US"/>
              </w:rPr>
              <w:t>"</w:t>
            </w:r>
            <w:proofErr w:type="gramStart"/>
            <w:r w:rsidRPr="00D60523">
              <w:rPr>
                <w:lang w:val="en-US"/>
              </w:rPr>
              <w:t>hermes@swissre.com</w:t>
            </w:r>
            <w:proofErr w:type="gramEnd"/>
            <w:r>
              <w:rPr>
                <w:lang w:val="en-US"/>
              </w:rPr>
              <w:t>"</w:t>
            </w:r>
          </w:p>
        </w:tc>
        <w:tc>
          <w:tcPr>
            <w:tcW w:w="3318" w:type="dxa"/>
          </w:tcPr>
          <w:p w14:paraId="3DC4CC1F" w14:textId="77777777" w:rsidR="00E72C4D" w:rsidRDefault="006001D1" w:rsidP="00901C43">
            <w:pPr>
              <w:rPr>
                <w:lang w:val="en-US"/>
              </w:rPr>
            </w:pPr>
            <w:r>
              <w:rPr>
                <w:lang w:val="en-US"/>
              </w:rPr>
              <w:t>Used by Hermes email sending module, will be seen by Hermes' email recipients as "from" address.</w:t>
            </w:r>
          </w:p>
        </w:tc>
      </w:tr>
      <w:tr w:rsidR="00E72C4D" w14:paraId="39B75C74" w14:textId="77777777" w:rsidTr="00DE6BDD">
        <w:trPr>
          <w:trHeight w:val="288"/>
        </w:trPr>
        <w:tc>
          <w:tcPr>
            <w:tcW w:w="3861" w:type="dxa"/>
          </w:tcPr>
          <w:p w14:paraId="06691180" w14:textId="77777777" w:rsidR="00E72C4D" w:rsidRDefault="009F1C7F" w:rsidP="00901C43">
            <w:pPr>
              <w:rPr>
                <w:lang w:val="en-US"/>
              </w:rPr>
            </w:pPr>
            <w:proofErr w:type="gramStart"/>
            <w:r w:rsidRPr="009F1C7F">
              <w:rPr>
                <w:lang w:val="en-US"/>
              </w:rPr>
              <w:t>cerebro.activity.url</w:t>
            </w:r>
            <w:proofErr w:type="gramEnd"/>
          </w:p>
        </w:tc>
        <w:tc>
          <w:tcPr>
            <w:tcW w:w="2601" w:type="dxa"/>
          </w:tcPr>
          <w:p w14:paraId="07D11FEA" w14:textId="77777777" w:rsidR="00E72C4D" w:rsidRDefault="00702AD7" w:rsidP="00702AD7">
            <w:pPr>
              <w:rPr>
                <w:lang w:val="en-US"/>
              </w:rPr>
            </w:pPr>
            <w:r>
              <w:rPr>
                <w:lang w:val="en-US"/>
              </w:rPr>
              <w:t>Severe exception logged when not set</w:t>
            </w:r>
            <w:r w:rsidR="00AE310F">
              <w:rPr>
                <w:lang w:val="en-US"/>
              </w:rPr>
              <w:t>.</w:t>
            </w:r>
          </w:p>
        </w:tc>
        <w:tc>
          <w:tcPr>
            <w:tcW w:w="3318" w:type="dxa"/>
          </w:tcPr>
          <w:p w14:paraId="7CC20143" w14:textId="77777777" w:rsidR="00E72C4D" w:rsidRDefault="00C045A5" w:rsidP="00901C43">
            <w:pPr>
              <w:rPr>
                <w:lang w:val="en-US"/>
              </w:rPr>
            </w:pPr>
            <w:r>
              <w:rPr>
                <w:lang w:val="en-US"/>
              </w:rPr>
              <w:t xml:space="preserve">Shown as </w:t>
            </w:r>
            <w:proofErr w:type="spellStart"/>
            <w:r>
              <w:rPr>
                <w:lang w:val="en-US"/>
              </w:rPr>
              <w:t>Cerebro</w:t>
            </w:r>
            <w:proofErr w:type="spellEnd"/>
            <w:r>
              <w:rPr>
                <w:lang w:val="en-US"/>
              </w:rPr>
              <w:t xml:space="preserve"> lin</w:t>
            </w:r>
            <w:r w:rsidR="006511EF">
              <w:rPr>
                <w:lang w:val="en-US"/>
              </w:rPr>
              <w:t>k in</w:t>
            </w:r>
            <w:r>
              <w:rPr>
                <w:lang w:val="en-US"/>
              </w:rPr>
              <w:t xml:space="preserve"> the digest and in the RSS feed. </w:t>
            </w:r>
            <w:r w:rsidR="000B306D">
              <w:rPr>
                <w:lang w:val="en-US"/>
              </w:rPr>
              <w:t xml:space="preserve">Contains placeholder </w:t>
            </w:r>
            <w:r w:rsidR="009807A1">
              <w:rPr>
                <w:lang w:val="en-US"/>
              </w:rPr>
              <w:t>(</w:t>
            </w:r>
            <w:r w:rsidR="000B306D">
              <w:rPr>
                <w:lang w:val="en-US"/>
              </w:rPr>
              <w:t>{</w:t>
            </w:r>
            <w:proofErr w:type="spellStart"/>
            <w:r w:rsidR="000B306D">
              <w:rPr>
                <w:lang w:val="en-US"/>
              </w:rPr>
              <w:t>activityId</w:t>
            </w:r>
            <w:proofErr w:type="spellEnd"/>
            <w:r w:rsidR="000B306D">
              <w:rPr>
                <w:lang w:val="en-US"/>
              </w:rPr>
              <w:t>}</w:t>
            </w:r>
            <w:proofErr w:type="gramStart"/>
            <w:r w:rsidR="009807A1">
              <w:rPr>
                <w:lang w:val="en-US"/>
              </w:rPr>
              <w:t>)</w:t>
            </w:r>
            <w:r w:rsidR="000B306D">
              <w:rPr>
                <w:lang w:val="en-US"/>
              </w:rPr>
              <w:t xml:space="preserve"> which</w:t>
            </w:r>
            <w:proofErr w:type="gramEnd"/>
            <w:r w:rsidR="000B306D">
              <w:rPr>
                <w:lang w:val="en-US"/>
              </w:rPr>
              <w:t xml:space="preserve"> will be replaced in runtime</w:t>
            </w:r>
            <w:r w:rsidR="00F5645A">
              <w:rPr>
                <w:lang w:val="en-US"/>
              </w:rPr>
              <w:t>.</w:t>
            </w:r>
          </w:p>
        </w:tc>
      </w:tr>
      <w:tr w:rsidR="004428B1" w14:paraId="76E891C4" w14:textId="77777777" w:rsidTr="00DE6BDD">
        <w:trPr>
          <w:trHeight w:val="288"/>
        </w:trPr>
        <w:tc>
          <w:tcPr>
            <w:tcW w:w="3861" w:type="dxa"/>
          </w:tcPr>
          <w:p w14:paraId="4A62A462" w14:textId="77777777" w:rsidR="004428B1" w:rsidRPr="009F1C7F" w:rsidRDefault="006B394B" w:rsidP="00901C43">
            <w:pPr>
              <w:rPr>
                <w:lang w:val="en-US"/>
              </w:rPr>
            </w:pPr>
            <w:proofErr w:type="gramStart"/>
            <w:r w:rsidRPr="006B394B">
              <w:rPr>
                <w:lang w:val="en-US"/>
              </w:rPr>
              <w:t>cerebro.activity.sso.url</w:t>
            </w:r>
            <w:proofErr w:type="gramEnd"/>
          </w:p>
        </w:tc>
        <w:tc>
          <w:tcPr>
            <w:tcW w:w="2601" w:type="dxa"/>
          </w:tcPr>
          <w:p w14:paraId="45492010" w14:textId="77777777" w:rsidR="004428B1" w:rsidRDefault="00C32592" w:rsidP="00901C43">
            <w:pPr>
              <w:rPr>
                <w:lang w:val="en-US"/>
              </w:rPr>
            </w:pPr>
            <w:r>
              <w:rPr>
                <w:lang w:val="en-US"/>
              </w:rPr>
              <w:t>Severe exception logged when not set.</w:t>
            </w:r>
          </w:p>
        </w:tc>
        <w:tc>
          <w:tcPr>
            <w:tcW w:w="3318" w:type="dxa"/>
          </w:tcPr>
          <w:p w14:paraId="215FE533" w14:textId="77777777" w:rsidR="004428B1" w:rsidRDefault="00AE310F" w:rsidP="00901C43">
            <w:pPr>
              <w:rPr>
                <w:lang w:val="en-US"/>
              </w:rPr>
            </w:pPr>
            <w:r>
              <w:rPr>
                <w:lang w:val="en-US"/>
              </w:rPr>
              <w:t xml:space="preserve">Used as prefix when creating </w:t>
            </w:r>
            <w:proofErr w:type="spellStart"/>
            <w:r>
              <w:rPr>
                <w:lang w:val="en-US"/>
              </w:rPr>
              <w:t>Cerebro</w:t>
            </w:r>
            <w:proofErr w:type="spellEnd"/>
            <w:r>
              <w:rPr>
                <w:lang w:val="en-US"/>
              </w:rPr>
              <w:t xml:space="preserve"> link. </w:t>
            </w:r>
            <w:r w:rsidR="006511EF">
              <w:rPr>
                <w:lang w:val="en-US"/>
              </w:rPr>
              <w:t xml:space="preserve">Both cerebro.activity.url and cerebro.activity.sso.url are part of the same </w:t>
            </w:r>
            <w:proofErr w:type="spellStart"/>
            <w:r w:rsidR="006511EF">
              <w:rPr>
                <w:lang w:val="en-US"/>
              </w:rPr>
              <w:t>Cerebro</w:t>
            </w:r>
            <w:proofErr w:type="spellEnd"/>
            <w:r w:rsidR="006511EF">
              <w:rPr>
                <w:lang w:val="en-US"/>
              </w:rPr>
              <w:t xml:space="preserve"> </w:t>
            </w:r>
            <w:proofErr w:type="gramStart"/>
            <w:r w:rsidR="006511EF">
              <w:rPr>
                <w:lang w:val="en-US"/>
              </w:rPr>
              <w:t>link which</w:t>
            </w:r>
            <w:proofErr w:type="gramEnd"/>
            <w:r w:rsidR="006511EF">
              <w:rPr>
                <w:lang w:val="en-US"/>
              </w:rPr>
              <w:t xml:space="preserve"> is used in the digest and in the RSS feed.</w:t>
            </w:r>
          </w:p>
        </w:tc>
      </w:tr>
      <w:tr w:rsidR="004428B1" w14:paraId="71B46794" w14:textId="77777777" w:rsidTr="00DE6BDD">
        <w:trPr>
          <w:trHeight w:val="288"/>
        </w:trPr>
        <w:tc>
          <w:tcPr>
            <w:tcW w:w="3861" w:type="dxa"/>
          </w:tcPr>
          <w:p w14:paraId="532D0DE7" w14:textId="77777777" w:rsidR="004428B1" w:rsidRPr="009F1C7F" w:rsidRDefault="008E3C42" w:rsidP="00901C43">
            <w:pPr>
              <w:rPr>
                <w:lang w:val="en-US"/>
              </w:rPr>
            </w:pPr>
            <w:proofErr w:type="spellStart"/>
            <w:proofErr w:type="gramStart"/>
            <w:r w:rsidRPr="008E3C42">
              <w:rPr>
                <w:lang w:val="en-US"/>
              </w:rPr>
              <w:t>subscription.link</w:t>
            </w:r>
            <w:proofErr w:type="spellEnd"/>
            <w:proofErr w:type="gramEnd"/>
          </w:p>
        </w:tc>
        <w:tc>
          <w:tcPr>
            <w:tcW w:w="2601" w:type="dxa"/>
          </w:tcPr>
          <w:p w14:paraId="027B40F2" w14:textId="77777777" w:rsidR="004428B1" w:rsidRDefault="007F73A5" w:rsidP="00901C43">
            <w:pPr>
              <w:rPr>
                <w:lang w:val="en-US"/>
              </w:rPr>
            </w:pPr>
            <w:r>
              <w:rPr>
                <w:lang w:val="en-US"/>
              </w:rPr>
              <w:t>"</w:t>
            </w:r>
            <w:r w:rsidRPr="007F73A5">
              <w:rPr>
                <w:lang w:val="en-US"/>
              </w:rPr>
              <w:t>-</w:t>
            </w:r>
            <w:proofErr w:type="spellStart"/>
            <w:proofErr w:type="gramStart"/>
            <w:r w:rsidRPr="007F73A5">
              <w:rPr>
                <w:lang w:val="en-US"/>
              </w:rPr>
              <w:t>na</w:t>
            </w:r>
            <w:proofErr w:type="spellEnd"/>
            <w:proofErr w:type="gramEnd"/>
            <w:r w:rsidRPr="007F73A5">
              <w:rPr>
                <w:lang w:val="en-US"/>
              </w:rPr>
              <w:t>-</w:t>
            </w:r>
            <w:r>
              <w:rPr>
                <w:lang w:val="en-US"/>
              </w:rPr>
              <w:t>"</w:t>
            </w:r>
          </w:p>
        </w:tc>
        <w:tc>
          <w:tcPr>
            <w:tcW w:w="3318" w:type="dxa"/>
          </w:tcPr>
          <w:p w14:paraId="4D773837" w14:textId="77777777" w:rsidR="004428B1" w:rsidRDefault="00B71274" w:rsidP="00901C43">
            <w:pPr>
              <w:rPr>
                <w:lang w:val="en-US"/>
              </w:rPr>
            </w:pPr>
            <w:r>
              <w:rPr>
                <w:lang w:val="en-US"/>
              </w:rPr>
              <w:t>Used for "Manage Subscription" link in the digest.</w:t>
            </w:r>
          </w:p>
        </w:tc>
      </w:tr>
      <w:tr w:rsidR="002B7620" w14:paraId="2A8F24D8" w14:textId="77777777" w:rsidTr="00DE6BDD">
        <w:trPr>
          <w:trHeight w:val="288"/>
        </w:trPr>
        <w:tc>
          <w:tcPr>
            <w:tcW w:w="3861" w:type="dxa"/>
          </w:tcPr>
          <w:p w14:paraId="30F68231" w14:textId="77777777" w:rsidR="002B7620" w:rsidRPr="009F1C7F" w:rsidRDefault="00A30859" w:rsidP="00A30859">
            <w:pPr>
              <w:rPr>
                <w:lang w:val="en-US"/>
              </w:rPr>
            </w:pPr>
            <w:proofErr w:type="spellStart"/>
            <w:proofErr w:type="gramStart"/>
            <w:r>
              <w:rPr>
                <w:lang w:val="en-US"/>
              </w:rPr>
              <w:t>cerebro.link</w:t>
            </w:r>
            <w:proofErr w:type="spellEnd"/>
            <w:proofErr w:type="gramEnd"/>
          </w:p>
        </w:tc>
        <w:tc>
          <w:tcPr>
            <w:tcW w:w="2601" w:type="dxa"/>
          </w:tcPr>
          <w:p w14:paraId="7BED5B27" w14:textId="77777777" w:rsidR="002B7620" w:rsidRDefault="006D528F" w:rsidP="00901C43">
            <w:pPr>
              <w:rPr>
                <w:lang w:val="en-US"/>
              </w:rPr>
            </w:pPr>
            <w:r>
              <w:rPr>
                <w:lang w:val="en-US"/>
              </w:rPr>
              <w:t>"</w:t>
            </w:r>
            <w:r w:rsidR="005F3FA0">
              <w:rPr>
                <w:lang w:val="en-US"/>
              </w:rPr>
              <w:t>http://swissre.com</w:t>
            </w:r>
            <w:r>
              <w:rPr>
                <w:lang w:val="en-US"/>
              </w:rPr>
              <w:t>"</w:t>
            </w:r>
          </w:p>
        </w:tc>
        <w:tc>
          <w:tcPr>
            <w:tcW w:w="3318" w:type="dxa"/>
          </w:tcPr>
          <w:p w14:paraId="5BCEE0B3" w14:textId="77777777" w:rsidR="002B7620" w:rsidRDefault="00B83B16" w:rsidP="004C3497">
            <w:pPr>
              <w:rPr>
                <w:lang w:val="en-US"/>
              </w:rPr>
            </w:pPr>
            <w:r>
              <w:rPr>
                <w:lang w:val="en-US"/>
              </w:rPr>
              <w:t>Hardcoded, configuration item will be overridden by default – needs to be fixed</w:t>
            </w:r>
            <w:r w:rsidR="00C53529">
              <w:rPr>
                <w:lang w:val="en-US"/>
              </w:rPr>
              <w:t xml:space="preserve"> (TODO)</w:t>
            </w:r>
          </w:p>
        </w:tc>
      </w:tr>
      <w:tr w:rsidR="002B7620" w14:paraId="11185806" w14:textId="77777777" w:rsidTr="00DE6BDD">
        <w:trPr>
          <w:trHeight w:val="288"/>
        </w:trPr>
        <w:tc>
          <w:tcPr>
            <w:tcW w:w="3861" w:type="dxa"/>
          </w:tcPr>
          <w:p w14:paraId="508548EF" w14:textId="77777777" w:rsidR="002B7620" w:rsidRPr="009F1C7F" w:rsidRDefault="00C53529" w:rsidP="00901C43">
            <w:pPr>
              <w:rPr>
                <w:lang w:val="en-US"/>
              </w:rPr>
            </w:pPr>
            <w:proofErr w:type="spellStart"/>
            <w:proofErr w:type="gramStart"/>
            <w:r w:rsidRPr="00C53529">
              <w:rPr>
                <w:lang w:val="en-US"/>
              </w:rPr>
              <w:t>arbiter.maxage.days</w:t>
            </w:r>
            <w:proofErr w:type="spellEnd"/>
            <w:proofErr w:type="gramEnd"/>
          </w:p>
        </w:tc>
        <w:tc>
          <w:tcPr>
            <w:tcW w:w="2601" w:type="dxa"/>
          </w:tcPr>
          <w:p w14:paraId="244BEA31" w14:textId="77777777" w:rsidR="002B7620" w:rsidRDefault="0004708F" w:rsidP="00901C43">
            <w:pPr>
              <w:rPr>
                <w:lang w:val="en-US"/>
              </w:rPr>
            </w:pPr>
            <w:r>
              <w:rPr>
                <w:lang w:val="en-US"/>
              </w:rPr>
              <w:t>1</w:t>
            </w:r>
          </w:p>
        </w:tc>
        <w:tc>
          <w:tcPr>
            <w:tcW w:w="3318" w:type="dxa"/>
          </w:tcPr>
          <w:p w14:paraId="0F642CD3" w14:textId="77777777" w:rsidR="002B7620" w:rsidRDefault="0004708F" w:rsidP="00901C43">
            <w:pPr>
              <w:rPr>
                <w:lang w:val="en-US"/>
              </w:rPr>
            </w:pPr>
            <w:r>
              <w:rPr>
                <w:lang w:val="en-US"/>
              </w:rPr>
              <w:t xml:space="preserve">Clustering arbiter entries </w:t>
            </w:r>
            <w:r w:rsidR="00366AE0">
              <w:rPr>
                <w:lang w:val="en-US"/>
              </w:rPr>
              <w:t xml:space="preserve">maximum </w:t>
            </w:r>
            <w:r>
              <w:rPr>
                <w:lang w:val="en-US"/>
              </w:rPr>
              <w:t>age in days. Entries older than the given number of days will be removed</w:t>
            </w:r>
            <w:r w:rsidR="00366AE0">
              <w:rPr>
                <w:lang w:val="en-US"/>
              </w:rPr>
              <w:t xml:space="preserve"> by the arbiter </w:t>
            </w:r>
            <w:proofErr w:type="spellStart"/>
            <w:r w:rsidR="00366AE0">
              <w:rPr>
                <w:lang w:val="en-US"/>
              </w:rPr>
              <w:t>clean-up</w:t>
            </w:r>
            <w:proofErr w:type="spellEnd"/>
            <w:r w:rsidR="00366AE0">
              <w:rPr>
                <w:lang w:val="en-US"/>
              </w:rPr>
              <w:t xml:space="preserve"> daemon.</w:t>
            </w:r>
          </w:p>
        </w:tc>
      </w:tr>
      <w:tr w:rsidR="002B7620" w14:paraId="342D4B4B" w14:textId="77777777" w:rsidTr="00DE6BDD">
        <w:trPr>
          <w:trHeight w:val="288"/>
        </w:trPr>
        <w:tc>
          <w:tcPr>
            <w:tcW w:w="3861" w:type="dxa"/>
          </w:tcPr>
          <w:p w14:paraId="6DF58896" w14:textId="77777777" w:rsidR="002B7620" w:rsidRPr="009F1C7F" w:rsidRDefault="00366AE0" w:rsidP="00901C43">
            <w:pPr>
              <w:rPr>
                <w:lang w:val="en-US"/>
              </w:rPr>
            </w:pPr>
            <w:proofErr w:type="spellStart"/>
            <w:proofErr w:type="gramStart"/>
            <w:r w:rsidRPr="00366AE0">
              <w:rPr>
                <w:lang w:val="en-US"/>
              </w:rPr>
              <w:t>arbiter.cleanup.hours</w:t>
            </w:r>
            <w:proofErr w:type="spellEnd"/>
            <w:proofErr w:type="gramEnd"/>
          </w:p>
        </w:tc>
        <w:tc>
          <w:tcPr>
            <w:tcW w:w="2601" w:type="dxa"/>
          </w:tcPr>
          <w:p w14:paraId="7F85DB59" w14:textId="77777777" w:rsidR="002B7620" w:rsidRDefault="00366AE0" w:rsidP="00901C43">
            <w:pPr>
              <w:rPr>
                <w:lang w:val="en-US"/>
              </w:rPr>
            </w:pPr>
            <w:r>
              <w:rPr>
                <w:lang w:val="en-US"/>
              </w:rPr>
              <w:t>1</w:t>
            </w:r>
          </w:p>
        </w:tc>
        <w:tc>
          <w:tcPr>
            <w:tcW w:w="3318" w:type="dxa"/>
          </w:tcPr>
          <w:p w14:paraId="4D3CE516" w14:textId="77777777" w:rsidR="002B7620" w:rsidRDefault="00FC059E" w:rsidP="00901C43">
            <w:pPr>
              <w:rPr>
                <w:lang w:val="en-US"/>
              </w:rPr>
            </w:pPr>
            <w:r>
              <w:rPr>
                <w:lang w:val="en-US"/>
              </w:rPr>
              <w:t xml:space="preserve">Time of day at which arbiter </w:t>
            </w:r>
            <w:r w:rsidR="00245010">
              <w:rPr>
                <w:lang w:val="en-US"/>
              </w:rPr>
              <w:t xml:space="preserve">clean up </w:t>
            </w:r>
            <w:r>
              <w:rPr>
                <w:lang w:val="en-US"/>
              </w:rPr>
              <w:t xml:space="preserve">daemon will perform its job. </w:t>
            </w:r>
            <w:proofErr w:type="gramStart"/>
            <w:r>
              <w:rPr>
                <w:lang w:val="en-US"/>
              </w:rPr>
              <w:t xml:space="preserve">It runs </w:t>
            </w:r>
            <w:r w:rsidR="00827E89">
              <w:rPr>
                <w:lang w:val="en-US"/>
              </w:rPr>
              <w:t xml:space="preserve">once </w:t>
            </w:r>
            <w:r>
              <w:rPr>
                <w:lang w:val="en-US"/>
              </w:rPr>
              <w:t>daily at a given time</w:t>
            </w:r>
            <w:proofErr w:type="gramEnd"/>
            <w:r>
              <w:rPr>
                <w:lang w:val="en-US"/>
              </w:rPr>
              <w:t xml:space="preserve">, </w:t>
            </w:r>
            <w:proofErr w:type="gramStart"/>
            <w:r>
              <w:rPr>
                <w:lang w:val="en-US"/>
              </w:rPr>
              <w:t>default is 1AM</w:t>
            </w:r>
            <w:proofErr w:type="gramEnd"/>
            <w:r>
              <w:rPr>
                <w:lang w:val="en-US"/>
              </w:rPr>
              <w:t>.</w:t>
            </w:r>
          </w:p>
        </w:tc>
      </w:tr>
      <w:tr w:rsidR="00903BA5" w14:paraId="37A656C5" w14:textId="77777777" w:rsidTr="00DE6BDD">
        <w:trPr>
          <w:trHeight w:val="288"/>
        </w:trPr>
        <w:tc>
          <w:tcPr>
            <w:tcW w:w="3861" w:type="dxa"/>
          </w:tcPr>
          <w:p w14:paraId="48AE4EF7" w14:textId="77777777" w:rsidR="00903BA5" w:rsidRPr="009F1C7F" w:rsidRDefault="00DF1A5F" w:rsidP="00901C43">
            <w:pPr>
              <w:rPr>
                <w:lang w:val="en-US"/>
              </w:rPr>
            </w:pPr>
            <w:proofErr w:type="spellStart"/>
            <w:proofErr w:type="gramStart"/>
            <w:r w:rsidRPr="00366AE0">
              <w:rPr>
                <w:lang w:val="en-US"/>
              </w:rPr>
              <w:t>arbiter.cleanup.</w:t>
            </w:r>
            <w:r>
              <w:rPr>
                <w:lang w:val="en-US"/>
              </w:rPr>
              <w:t>minutes</w:t>
            </w:r>
            <w:proofErr w:type="spellEnd"/>
            <w:proofErr w:type="gramEnd"/>
          </w:p>
        </w:tc>
        <w:tc>
          <w:tcPr>
            <w:tcW w:w="2601" w:type="dxa"/>
          </w:tcPr>
          <w:p w14:paraId="621847F3" w14:textId="77777777" w:rsidR="00903BA5" w:rsidRDefault="00DF1A5F" w:rsidP="00901C43">
            <w:pPr>
              <w:rPr>
                <w:lang w:val="en-US"/>
              </w:rPr>
            </w:pPr>
            <w:r>
              <w:rPr>
                <w:lang w:val="en-US"/>
              </w:rPr>
              <w:t>28</w:t>
            </w:r>
          </w:p>
        </w:tc>
        <w:tc>
          <w:tcPr>
            <w:tcW w:w="3318" w:type="dxa"/>
          </w:tcPr>
          <w:p w14:paraId="588D1688" w14:textId="77777777" w:rsidR="00903BA5" w:rsidRDefault="00F14B5C" w:rsidP="00F14B5C">
            <w:pPr>
              <w:rPr>
                <w:lang w:val="en-US"/>
              </w:rPr>
            </w:pPr>
            <w:r>
              <w:rPr>
                <w:lang w:val="en-US"/>
              </w:rPr>
              <w:t>Minutes past the hour at which arbiter clean up daemon will perform its job. Default is 28 minutes past the hour.</w:t>
            </w:r>
          </w:p>
        </w:tc>
      </w:tr>
      <w:tr w:rsidR="00903BA5" w14:paraId="52FCDB84" w14:textId="77777777" w:rsidTr="00DE6BDD">
        <w:trPr>
          <w:trHeight w:val="288"/>
        </w:trPr>
        <w:tc>
          <w:tcPr>
            <w:tcW w:w="3861" w:type="dxa"/>
          </w:tcPr>
          <w:p w14:paraId="035B849C" w14:textId="77777777" w:rsidR="00903BA5" w:rsidRPr="009F1C7F" w:rsidRDefault="00865FCA" w:rsidP="00901C43">
            <w:pPr>
              <w:rPr>
                <w:lang w:val="en-US"/>
              </w:rPr>
            </w:pPr>
            <w:proofErr w:type="spellStart"/>
            <w:proofErr w:type="gramStart"/>
            <w:r w:rsidRPr="00865FCA">
              <w:rPr>
                <w:lang w:val="en-US"/>
              </w:rPr>
              <w:t>deliverylog.maxage.months</w:t>
            </w:r>
            <w:proofErr w:type="spellEnd"/>
            <w:proofErr w:type="gramEnd"/>
          </w:p>
        </w:tc>
        <w:tc>
          <w:tcPr>
            <w:tcW w:w="2601" w:type="dxa"/>
          </w:tcPr>
          <w:p w14:paraId="68FAFB42" w14:textId="77777777" w:rsidR="00903BA5" w:rsidRDefault="00437702" w:rsidP="00901C43">
            <w:pPr>
              <w:rPr>
                <w:lang w:val="en-US"/>
              </w:rPr>
            </w:pPr>
            <w:r>
              <w:rPr>
                <w:lang w:val="en-US"/>
              </w:rPr>
              <w:t>6</w:t>
            </w:r>
          </w:p>
        </w:tc>
        <w:tc>
          <w:tcPr>
            <w:tcW w:w="3318" w:type="dxa"/>
          </w:tcPr>
          <w:p w14:paraId="7F8601B8" w14:textId="77777777" w:rsidR="00903BA5" w:rsidRDefault="00437702" w:rsidP="00DE6F2C">
            <w:pPr>
              <w:rPr>
                <w:lang w:val="en-US"/>
              </w:rPr>
            </w:pPr>
            <w:proofErr w:type="gramStart"/>
            <w:r>
              <w:rPr>
                <w:lang w:val="en-US"/>
              </w:rPr>
              <w:t>Delivery log</w:t>
            </w:r>
            <w:proofErr w:type="gramEnd"/>
            <w:r>
              <w:rPr>
                <w:lang w:val="en-US"/>
              </w:rPr>
              <w:t xml:space="preserve"> entries maximum age in months. Entries older than the </w:t>
            </w:r>
            <w:proofErr w:type="gramStart"/>
            <w:r>
              <w:rPr>
                <w:lang w:val="en-US"/>
              </w:rPr>
              <w:t xml:space="preserve">given number of months will be removed by the </w:t>
            </w:r>
            <w:r w:rsidR="00DE6F2C">
              <w:rPr>
                <w:lang w:val="en-US"/>
              </w:rPr>
              <w:t>delivery log</w:t>
            </w:r>
            <w:proofErr w:type="gramEnd"/>
            <w:r w:rsidR="00DE6F2C">
              <w:rPr>
                <w:lang w:val="en-US"/>
              </w:rPr>
              <w:t xml:space="preserve"> </w:t>
            </w:r>
            <w:r>
              <w:rPr>
                <w:lang w:val="en-US"/>
              </w:rPr>
              <w:t>clean</w:t>
            </w:r>
            <w:r w:rsidR="00DE6F2C">
              <w:rPr>
                <w:lang w:val="en-US"/>
              </w:rPr>
              <w:t xml:space="preserve"> </w:t>
            </w:r>
            <w:r>
              <w:rPr>
                <w:lang w:val="en-US"/>
              </w:rPr>
              <w:t>up daemon.</w:t>
            </w:r>
          </w:p>
        </w:tc>
      </w:tr>
      <w:tr w:rsidR="00903BA5" w14:paraId="380EE998" w14:textId="77777777" w:rsidTr="00DE6BDD">
        <w:trPr>
          <w:trHeight w:val="288"/>
        </w:trPr>
        <w:tc>
          <w:tcPr>
            <w:tcW w:w="3861" w:type="dxa"/>
          </w:tcPr>
          <w:p w14:paraId="497E318B" w14:textId="77777777" w:rsidR="00903BA5" w:rsidRPr="009F1C7F" w:rsidRDefault="00A23436" w:rsidP="00901C43">
            <w:pPr>
              <w:rPr>
                <w:lang w:val="en-US"/>
              </w:rPr>
            </w:pPr>
            <w:proofErr w:type="spellStart"/>
            <w:proofErr w:type="gramStart"/>
            <w:r w:rsidRPr="00A23436">
              <w:rPr>
                <w:lang w:val="en-US"/>
              </w:rPr>
              <w:t>deliverylog.cleanup.hours</w:t>
            </w:r>
            <w:proofErr w:type="spellEnd"/>
            <w:proofErr w:type="gramEnd"/>
          </w:p>
        </w:tc>
        <w:tc>
          <w:tcPr>
            <w:tcW w:w="2601" w:type="dxa"/>
          </w:tcPr>
          <w:p w14:paraId="093F6C21" w14:textId="77777777" w:rsidR="00903BA5" w:rsidRDefault="00085E36" w:rsidP="00901C43">
            <w:pPr>
              <w:rPr>
                <w:lang w:val="en-US"/>
              </w:rPr>
            </w:pPr>
            <w:r>
              <w:rPr>
                <w:lang w:val="en-US"/>
              </w:rPr>
              <w:t>2</w:t>
            </w:r>
          </w:p>
        </w:tc>
        <w:tc>
          <w:tcPr>
            <w:tcW w:w="3318" w:type="dxa"/>
          </w:tcPr>
          <w:p w14:paraId="6123DE2A" w14:textId="77777777" w:rsidR="00903BA5" w:rsidRDefault="00336499" w:rsidP="00336499">
            <w:pPr>
              <w:rPr>
                <w:lang w:val="en-US"/>
              </w:rPr>
            </w:pPr>
            <w:r>
              <w:rPr>
                <w:lang w:val="en-US"/>
              </w:rPr>
              <w:t xml:space="preserve">Time of day at which delivery log clean up daemon will perform its job. </w:t>
            </w:r>
            <w:proofErr w:type="gramStart"/>
            <w:r>
              <w:rPr>
                <w:lang w:val="en-US"/>
              </w:rPr>
              <w:t>It runs once daily at a given time</w:t>
            </w:r>
            <w:proofErr w:type="gramEnd"/>
            <w:r>
              <w:rPr>
                <w:lang w:val="en-US"/>
              </w:rPr>
              <w:t xml:space="preserve">, </w:t>
            </w:r>
            <w:proofErr w:type="gramStart"/>
            <w:r>
              <w:rPr>
                <w:lang w:val="en-US"/>
              </w:rPr>
              <w:t>default is 2AM</w:t>
            </w:r>
            <w:proofErr w:type="gramEnd"/>
            <w:r>
              <w:rPr>
                <w:lang w:val="en-US"/>
              </w:rPr>
              <w:t>.</w:t>
            </w:r>
          </w:p>
        </w:tc>
      </w:tr>
      <w:tr w:rsidR="00903BA5" w14:paraId="2975944A" w14:textId="77777777" w:rsidTr="00DE6BDD">
        <w:trPr>
          <w:trHeight w:val="288"/>
        </w:trPr>
        <w:tc>
          <w:tcPr>
            <w:tcW w:w="3861" w:type="dxa"/>
          </w:tcPr>
          <w:p w14:paraId="2F243B1F" w14:textId="77777777" w:rsidR="00903BA5" w:rsidRPr="009F1C7F" w:rsidRDefault="00A23436" w:rsidP="00901C43">
            <w:pPr>
              <w:rPr>
                <w:lang w:val="en-US"/>
              </w:rPr>
            </w:pPr>
            <w:proofErr w:type="spellStart"/>
            <w:proofErr w:type="gramStart"/>
            <w:r w:rsidRPr="00A23436">
              <w:rPr>
                <w:lang w:val="en-US"/>
              </w:rPr>
              <w:t>deliverylog.cleanup.</w:t>
            </w:r>
            <w:r>
              <w:rPr>
                <w:lang w:val="en-US"/>
              </w:rPr>
              <w:t>minutes</w:t>
            </w:r>
            <w:proofErr w:type="spellEnd"/>
            <w:proofErr w:type="gramEnd"/>
          </w:p>
        </w:tc>
        <w:tc>
          <w:tcPr>
            <w:tcW w:w="2601" w:type="dxa"/>
          </w:tcPr>
          <w:p w14:paraId="1BFCD201" w14:textId="77777777" w:rsidR="00903BA5" w:rsidRDefault="00085E36" w:rsidP="00901C43">
            <w:pPr>
              <w:rPr>
                <w:lang w:val="en-US"/>
              </w:rPr>
            </w:pPr>
            <w:r>
              <w:rPr>
                <w:lang w:val="en-US"/>
              </w:rPr>
              <w:t>17</w:t>
            </w:r>
          </w:p>
        </w:tc>
        <w:tc>
          <w:tcPr>
            <w:tcW w:w="3318" w:type="dxa"/>
          </w:tcPr>
          <w:p w14:paraId="4D113D9D" w14:textId="77777777" w:rsidR="00903BA5" w:rsidRDefault="00347D1F" w:rsidP="00347D1F">
            <w:pPr>
              <w:rPr>
                <w:lang w:val="en-US"/>
              </w:rPr>
            </w:pPr>
            <w:r>
              <w:rPr>
                <w:lang w:val="en-US"/>
              </w:rPr>
              <w:t>Minutes past the hour at which delivery log clean up daemon will perform its job. Default is 17 minutes past the hour.</w:t>
            </w:r>
          </w:p>
        </w:tc>
      </w:tr>
      <w:tr w:rsidR="00903BA5" w14:paraId="0917EEDE" w14:textId="77777777" w:rsidTr="00DE6BDD">
        <w:trPr>
          <w:trHeight w:val="288"/>
        </w:trPr>
        <w:tc>
          <w:tcPr>
            <w:tcW w:w="3861" w:type="dxa"/>
          </w:tcPr>
          <w:p w14:paraId="1EC6B613" w14:textId="77777777" w:rsidR="00903BA5" w:rsidRPr="009F1C7F" w:rsidRDefault="002C270B" w:rsidP="00901C43">
            <w:pPr>
              <w:rPr>
                <w:lang w:val="en-US"/>
              </w:rPr>
            </w:pPr>
            <w:proofErr w:type="spellStart"/>
            <w:proofErr w:type="gramStart"/>
            <w:r w:rsidRPr="002C270B">
              <w:rPr>
                <w:lang w:val="en-US"/>
              </w:rPr>
              <w:t>oldevents.maxage.months</w:t>
            </w:r>
            <w:proofErr w:type="spellEnd"/>
            <w:proofErr w:type="gramEnd"/>
          </w:p>
        </w:tc>
        <w:tc>
          <w:tcPr>
            <w:tcW w:w="2601" w:type="dxa"/>
          </w:tcPr>
          <w:p w14:paraId="4843AC8D" w14:textId="77777777" w:rsidR="00903BA5" w:rsidRDefault="000E667E" w:rsidP="00901C43">
            <w:pPr>
              <w:rPr>
                <w:lang w:val="en-US"/>
              </w:rPr>
            </w:pPr>
            <w:r>
              <w:rPr>
                <w:lang w:val="en-US"/>
              </w:rPr>
              <w:t>4</w:t>
            </w:r>
          </w:p>
        </w:tc>
        <w:tc>
          <w:tcPr>
            <w:tcW w:w="3318" w:type="dxa"/>
          </w:tcPr>
          <w:p w14:paraId="673F7928" w14:textId="77777777" w:rsidR="00903BA5" w:rsidRDefault="003D7A6B" w:rsidP="003D7A6B">
            <w:pPr>
              <w:rPr>
                <w:lang w:val="en-US"/>
              </w:rPr>
            </w:pPr>
            <w:r>
              <w:rPr>
                <w:lang w:val="en-US"/>
              </w:rPr>
              <w:t>Events maximum age in months. Events older than the given number of months will be removed by the old events clean up daemon.</w:t>
            </w:r>
          </w:p>
        </w:tc>
      </w:tr>
      <w:tr w:rsidR="009163C1" w14:paraId="769C4032" w14:textId="77777777" w:rsidTr="00DE6BDD">
        <w:trPr>
          <w:trHeight w:val="288"/>
        </w:trPr>
        <w:tc>
          <w:tcPr>
            <w:tcW w:w="3861" w:type="dxa"/>
          </w:tcPr>
          <w:p w14:paraId="76336D5F" w14:textId="77777777" w:rsidR="009163C1" w:rsidRPr="009F1C7F" w:rsidRDefault="007C437D" w:rsidP="00901C43">
            <w:pPr>
              <w:rPr>
                <w:lang w:val="en-US"/>
              </w:rPr>
            </w:pPr>
            <w:proofErr w:type="spellStart"/>
            <w:proofErr w:type="gramStart"/>
            <w:r w:rsidRPr="007C437D">
              <w:rPr>
                <w:lang w:val="en-US"/>
              </w:rPr>
              <w:t>oldevents.cleanup.hours</w:t>
            </w:r>
            <w:proofErr w:type="spellEnd"/>
            <w:proofErr w:type="gramEnd"/>
          </w:p>
        </w:tc>
        <w:tc>
          <w:tcPr>
            <w:tcW w:w="2601" w:type="dxa"/>
          </w:tcPr>
          <w:p w14:paraId="2DF7D497" w14:textId="77777777" w:rsidR="009163C1" w:rsidRDefault="00696C1A" w:rsidP="00901C43">
            <w:pPr>
              <w:rPr>
                <w:lang w:val="en-US"/>
              </w:rPr>
            </w:pPr>
            <w:r>
              <w:rPr>
                <w:lang w:val="en-US"/>
              </w:rPr>
              <w:t>3</w:t>
            </w:r>
          </w:p>
        </w:tc>
        <w:tc>
          <w:tcPr>
            <w:tcW w:w="3318" w:type="dxa"/>
          </w:tcPr>
          <w:p w14:paraId="17A38118" w14:textId="77777777" w:rsidR="009163C1" w:rsidRDefault="009244D3" w:rsidP="009244D3">
            <w:pPr>
              <w:rPr>
                <w:lang w:val="en-US"/>
              </w:rPr>
            </w:pPr>
            <w:r>
              <w:rPr>
                <w:lang w:val="en-US"/>
              </w:rPr>
              <w:t xml:space="preserve">Time of day at which old events clean up daemon will perform its job. </w:t>
            </w:r>
            <w:proofErr w:type="gramStart"/>
            <w:r>
              <w:rPr>
                <w:lang w:val="en-US"/>
              </w:rPr>
              <w:t>It runs once daily at a given time</w:t>
            </w:r>
            <w:proofErr w:type="gramEnd"/>
            <w:r>
              <w:rPr>
                <w:lang w:val="en-US"/>
              </w:rPr>
              <w:t xml:space="preserve">, </w:t>
            </w:r>
            <w:proofErr w:type="gramStart"/>
            <w:r>
              <w:rPr>
                <w:lang w:val="en-US"/>
              </w:rPr>
              <w:t>default is 3AM</w:t>
            </w:r>
            <w:proofErr w:type="gramEnd"/>
            <w:r>
              <w:rPr>
                <w:lang w:val="en-US"/>
              </w:rPr>
              <w:t>.</w:t>
            </w:r>
          </w:p>
        </w:tc>
      </w:tr>
      <w:tr w:rsidR="009163C1" w14:paraId="1ACDBEB1" w14:textId="77777777" w:rsidTr="00DE6BDD">
        <w:trPr>
          <w:trHeight w:val="288"/>
        </w:trPr>
        <w:tc>
          <w:tcPr>
            <w:tcW w:w="3861" w:type="dxa"/>
          </w:tcPr>
          <w:p w14:paraId="6357AD22" w14:textId="77777777" w:rsidR="009163C1" w:rsidRPr="009F1C7F" w:rsidRDefault="007C437D" w:rsidP="00901C43">
            <w:pPr>
              <w:rPr>
                <w:lang w:val="en-US"/>
              </w:rPr>
            </w:pPr>
            <w:proofErr w:type="spellStart"/>
            <w:proofErr w:type="gramStart"/>
            <w:r w:rsidRPr="007C437D">
              <w:rPr>
                <w:lang w:val="en-US"/>
              </w:rPr>
              <w:t>oldevents.cleanup.</w:t>
            </w:r>
            <w:r>
              <w:rPr>
                <w:lang w:val="en-US"/>
              </w:rPr>
              <w:t>minutes</w:t>
            </w:r>
            <w:proofErr w:type="spellEnd"/>
            <w:proofErr w:type="gramEnd"/>
          </w:p>
        </w:tc>
        <w:tc>
          <w:tcPr>
            <w:tcW w:w="2601" w:type="dxa"/>
          </w:tcPr>
          <w:p w14:paraId="3599CBA4" w14:textId="77777777" w:rsidR="009163C1" w:rsidRDefault="00696C1A" w:rsidP="00901C43">
            <w:pPr>
              <w:rPr>
                <w:lang w:val="en-US"/>
              </w:rPr>
            </w:pPr>
            <w:r>
              <w:rPr>
                <w:lang w:val="en-US"/>
              </w:rPr>
              <w:t>23</w:t>
            </w:r>
          </w:p>
        </w:tc>
        <w:tc>
          <w:tcPr>
            <w:tcW w:w="3318" w:type="dxa"/>
          </w:tcPr>
          <w:p w14:paraId="682627B2" w14:textId="77777777" w:rsidR="009163C1" w:rsidRDefault="0088735E" w:rsidP="0088735E">
            <w:pPr>
              <w:rPr>
                <w:lang w:val="en-US"/>
              </w:rPr>
            </w:pPr>
            <w:r>
              <w:rPr>
                <w:lang w:val="en-US"/>
              </w:rPr>
              <w:t>Minutes past the hour at which old events clean up daemon will perform its job. Default is 23 minutes past the hour.</w:t>
            </w:r>
          </w:p>
        </w:tc>
      </w:tr>
      <w:tr w:rsidR="009163C1" w14:paraId="5BE130F5" w14:textId="77777777" w:rsidTr="00DE6BDD">
        <w:trPr>
          <w:trHeight w:val="288"/>
        </w:trPr>
        <w:tc>
          <w:tcPr>
            <w:tcW w:w="3861" w:type="dxa"/>
          </w:tcPr>
          <w:p w14:paraId="62195CC6" w14:textId="77777777" w:rsidR="009163C1" w:rsidRPr="009F1C7F" w:rsidRDefault="00183C4B" w:rsidP="00901C43">
            <w:pPr>
              <w:rPr>
                <w:lang w:val="en-US"/>
              </w:rPr>
            </w:pPr>
            <w:proofErr w:type="spellStart"/>
            <w:proofErr w:type="gramStart"/>
            <w:r w:rsidRPr="00183C4B">
              <w:rPr>
                <w:lang w:val="en-US"/>
              </w:rPr>
              <w:t>reload.schedule.hours</w:t>
            </w:r>
            <w:proofErr w:type="spellEnd"/>
            <w:proofErr w:type="gramEnd"/>
          </w:p>
        </w:tc>
        <w:tc>
          <w:tcPr>
            <w:tcW w:w="2601" w:type="dxa"/>
          </w:tcPr>
          <w:p w14:paraId="0208F4EB" w14:textId="77777777" w:rsidR="009163C1" w:rsidRDefault="0028448F" w:rsidP="00901C43">
            <w:pPr>
              <w:rPr>
                <w:lang w:val="en-US"/>
              </w:rPr>
            </w:pPr>
            <w:r>
              <w:rPr>
                <w:lang w:val="en-US"/>
              </w:rPr>
              <w:t>*</w:t>
            </w:r>
          </w:p>
        </w:tc>
        <w:tc>
          <w:tcPr>
            <w:tcW w:w="3318" w:type="dxa"/>
          </w:tcPr>
          <w:p w14:paraId="2CA89ECF" w14:textId="77777777" w:rsidR="009163C1" w:rsidRDefault="0028448F" w:rsidP="00901C43">
            <w:pPr>
              <w:rPr>
                <w:lang w:val="en-US"/>
              </w:rPr>
            </w:pPr>
            <w:r>
              <w:rPr>
                <w:lang w:val="en-US"/>
              </w:rPr>
              <w:t>User information reloading daemon activation time. By default the daemon runs every hour. Concrete hour, like 3, will limit it to run daily.</w:t>
            </w:r>
          </w:p>
        </w:tc>
      </w:tr>
      <w:tr w:rsidR="00503D88" w14:paraId="60676938" w14:textId="77777777" w:rsidTr="00DE6BDD">
        <w:trPr>
          <w:trHeight w:val="288"/>
        </w:trPr>
        <w:tc>
          <w:tcPr>
            <w:tcW w:w="3861" w:type="dxa"/>
          </w:tcPr>
          <w:p w14:paraId="69201BF7" w14:textId="77777777" w:rsidR="00503D88" w:rsidRPr="00183C4B" w:rsidRDefault="00503D88" w:rsidP="00901C43">
            <w:pPr>
              <w:rPr>
                <w:lang w:val="en-US"/>
              </w:rPr>
            </w:pPr>
            <w:proofErr w:type="spellStart"/>
            <w:proofErr w:type="gramStart"/>
            <w:r w:rsidRPr="00183C4B">
              <w:rPr>
                <w:lang w:val="en-US"/>
              </w:rPr>
              <w:t>reload.schedule.</w:t>
            </w:r>
            <w:r>
              <w:rPr>
                <w:lang w:val="en-US"/>
              </w:rPr>
              <w:t>minutes</w:t>
            </w:r>
            <w:proofErr w:type="spellEnd"/>
            <w:proofErr w:type="gramEnd"/>
          </w:p>
        </w:tc>
        <w:tc>
          <w:tcPr>
            <w:tcW w:w="2601" w:type="dxa"/>
          </w:tcPr>
          <w:p w14:paraId="0FDDC154" w14:textId="77777777" w:rsidR="00503D88" w:rsidRDefault="00503D88" w:rsidP="00901C43">
            <w:pPr>
              <w:rPr>
                <w:lang w:val="en-US"/>
              </w:rPr>
            </w:pPr>
            <w:r w:rsidRPr="00503D88">
              <w:rPr>
                <w:lang w:val="en-US"/>
              </w:rPr>
              <w:t>10,25,40,55</w:t>
            </w:r>
          </w:p>
        </w:tc>
        <w:tc>
          <w:tcPr>
            <w:tcW w:w="3318" w:type="dxa"/>
          </w:tcPr>
          <w:p w14:paraId="494E6AE3" w14:textId="77777777" w:rsidR="00503D88" w:rsidRDefault="00503D88" w:rsidP="00901C43">
            <w:pPr>
              <w:rPr>
                <w:lang w:val="en-US"/>
              </w:rPr>
            </w:pPr>
            <w:r>
              <w:rPr>
                <w:lang w:val="en-US"/>
              </w:rPr>
              <w:t>Minutes past the hour at which</w:t>
            </w:r>
            <w:r w:rsidR="00E93FF3">
              <w:rPr>
                <w:lang w:val="en-US"/>
              </w:rPr>
              <w:t xml:space="preserve"> reloading daemon will run. By default it will run four times past every hour. </w:t>
            </w:r>
          </w:p>
        </w:tc>
      </w:tr>
      <w:tr w:rsidR="008F32F4" w14:paraId="01FD6D5E" w14:textId="77777777" w:rsidTr="00DE6BDD">
        <w:trPr>
          <w:trHeight w:val="288"/>
        </w:trPr>
        <w:tc>
          <w:tcPr>
            <w:tcW w:w="3861" w:type="dxa"/>
          </w:tcPr>
          <w:p w14:paraId="7A3C729D" w14:textId="77777777" w:rsidR="008F32F4" w:rsidRPr="00183C4B" w:rsidRDefault="00C00F43" w:rsidP="00901C43">
            <w:pPr>
              <w:rPr>
                <w:lang w:val="en-US"/>
              </w:rPr>
            </w:pPr>
            <w:proofErr w:type="spellStart"/>
            <w:proofErr w:type="gramStart"/>
            <w:r>
              <w:rPr>
                <w:lang w:val="en-US"/>
              </w:rPr>
              <w:t>filtering</w:t>
            </w:r>
            <w:r w:rsidR="00367F46" w:rsidRPr="00367F46">
              <w:rPr>
                <w:lang w:val="en-US"/>
              </w:rPr>
              <w:t>digest.schedule.hours</w:t>
            </w:r>
            <w:proofErr w:type="spellEnd"/>
            <w:proofErr w:type="gramEnd"/>
          </w:p>
        </w:tc>
        <w:tc>
          <w:tcPr>
            <w:tcW w:w="2601" w:type="dxa"/>
          </w:tcPr>
          <w:p w14:paraId="7C05F91A" w14:textId="77777777" w:rsidR="008F32F4" w:rsidRPr="00503D88" w:rsidRDefault="00F246EB" w:rsidP="00901C43">
            <w:pPr>
              <w:rPr>
                <w:lang w:val="en-US"/>
              </w:rPr>
            </w:pPr>
            <w:r w:rsidRPr="00F246EB">
              <w:rPr>
                <w:lang w:val="en-US"/>
              </w:rPr>
              <w:t>2,6,12,14,23</w:t>
            </w:r>
          </w:p>
        </w:tc>
        <w:tc>
          <w:tcPr>
            <w:tcW w:w="3318" w:type="dxa"/>
          </w:tcPr>
          <w:p w14:paraId="0C325542" w14:textId="77777777" w:rsidR="008F32F4" w:rsidRDefault="00367F46" w:rsidP="00F246EB">
            <w:pPr>
              <w:rPr>
                <w:lang w:val="en-US"/>
              </w:rPr>
            </w:pPr>
            <w:r>
              <w:rPr>
                <w:lang w:val="en-US"/>
              </w:rPr>
              <w:t>Daily</w:t>
            </w:r>
            <w:r w:rsidR="00C00F43">
              <w:rPr>
                <w:lang w:val="en-US"/>
              </w:rPr>
              <w:t>, weekly and monthly</w:t>
            </w:r>
            <w:r>
              <w:rPr>
                <w:lang w:val="en-US"/>
              </w:rPr>
              <w:t xml:space="preserve"> digest daemon activation time. By default it will run </w:t>
            </w:r>
            <w:r w:rsidR="00F246EB">
              <w:rPr>
                <w:lang w:val="en-US"/>
              </w:rPr>
              <w:t xml:space="preserve">at the following hours: </w:t>
            </w:r>
            <w:r w:rsidR="00F246EB" w:rsidRPr="00F246EB">
              <w:rPr>
                <w:lang w:val="en-US"/>
              </w:rPr>
              <w:t>2,6,12,14,23</w:t>
            </w:r>
            <w:r w:rsidR="00F246EB">
              <w:rPr>
                <w:lang w:val="en-US"/>
              </w:rPr>
              <w:t xml:space="preserve">. </w:t>
            </w:r>
            <w:r w:rsidR="0053352E">
              <w:rPr>
                <w:lang w:val="en-US"/>
              </w:rPr>
              <w:t>Recommen</w:t>
            </w:r>
            <w:r w:rsidR="00AA53A1">
              <w:rPr>
                <w:lang w:val="en-US"/>
              </w:rPr>
              <w:t>d</w:t>
            </w:r>
            <w:r w:rsidR="0053352E">
              <w:rPr>
                <w:lang w:val="en-US"/>
              </w:rPr>
              <w:t>ed setti</w:t>
            </w:r>
            <w:r w:rsidR="0053352E" w:rsidRPr="0053352E">
              <w:rPr>
                <w:lang w:val="en-US"/>
              </w:rPr>
              <w:t>ng is</w:t>
            </w:r>
            <w:r w:rsidR="0053352E">
              <w:rPr>
                <w:lang w:val="en-US"/>
              </w:rPr>
              <w:t xml:space="preserve"> </w:t>
            </w:r>
            <w:r w:rsidR="00F246EB">
              <w:rPr>
                <w:lang w:val="en-US"/>
              </w:rPr>
              <w:t xml:space="preserve">hours as present in the </w:t>
            </w:r>
            <w:r w:rsidR="0053352E">
              <w:rPr>
                <w:lang w:val="en-US"/>
              </w:rPr>
              <w:t>T_COUNTRY table.</w:t>
            </w:r>
          </w:p>
        </w:tc>
      </w:tr>
      <w:tr w:rsidR="008F32F4" w14:paraId="12B04717" w14:textId="77777777" w:rsidTr="00DE6BDD">
        <w:trPr>
          <w:trHeight w:val="288"/>
        </w:trPr>
        <w:tc>
          <w:tcPr>
            <w:tcW w:w="3861" w:type="dxa"/>
          </w:tcPr>
          <w:p w14:paraId="72595EF3" w14:textId="77777777" w:rsidR="008F32F4" w:rsidRPr="00183C4B" w:rsidRDefault="00C00F43" w:rsidP="00C00F43">
            <w:pPr>
              <w:rPr>
                <w:lang w:val="en-US"/>
              </w:rPr>
            </w:pPr>
            <w:proofErr w:type="spellStart"/>
            <w:proofErr w:type="gramStart"/>
            <w:r>
              <w:rPr>
                <w:lang w:val="en-US"/>
              </w:rPr>
              <w:t>filtering</w:t>
            </w:r>
            <w:r w:rsidR="008E12DB" w:rsidRPr="00367F46">
              <w:rPr>
                <w:lang w:val="en-US"/>
              </w:rPr>
              <w:t>digest.schedule.</w:t>
            </w:r>
            <w:r w:rsidR="008E12DB">
              <w:rPr>
                <w:lang w:val="en-US"/>
              </w:rPr>
              <w:t>minutes</w:t>
            </w:r>
            <w:proofErr w:type="spellEnd"/>
            <w:proofErr w:type="gramEnd"/>
          </w:p>
        </w:tc>
        <w:tc>
          <w:tcPr>
            <w:tcW w:w="2601" w:type="dxa"/>
          </w:tcPr>
          <w:p w14:paraId="699C8C22" w14:textId="77777777" w:rsidR="008F32F4" w:rsidRPr="00503D88" w:rsidRDefault="00BB3868" w:rsidP="00901C43">
            <w:pPr>
              <w:rPr>
                <w:lang w:val="en-US"/>
              </w:rPr>
            </w:pPr>
            <w:r>
              <w:rPr>
                <w:lang w:val="en-US"/>
              </w:rPr>
              <w:t>0</w:t>
            </w:r>
          </w:p>
        </w:tc>
        <w:tc>
          <w:tcPr>
            <w:tcW w:w="3318" w:type="dxa"/>
          </w:tcPr>
          <w:p w14:paraId="35B8EEDC" w14:textId="77777777" w:rsidR="008F32F4" w:rsidRDefault="006A32F6" w:rsidP="00A80791">
            <w:pPr>
              <w:rPr>
                <w:lang w:val="en-US"/>
              </w:rPr>
            </w:pPr>
            <w:r>
              <w:rPr>
                <w:lang w:val="en-US"/>
              </w:rPr>
              <w:t xml:space="preserve">Minutes past the hour at which daily digest daemon will be run. </w:t>
            </w:r>
            <w:r w:rsidR="00BD5230">
              <w:rPr>
                <w:lang w:val="en-US"/>
              </w:rPr>
              <w:t xml:space="preserve">By default it runs </w:t>
            </w:r>
            <w:r w:rsidR="00A80791">
              <w:rPr>
                <w:lang w:val="en-US"/>
              </w:rPr>
              <w:t>0 minutes past the hours specified in the hours setting. Directly after daily digest the weekly digest is executed if the day of the week is as configured for daily digests. Directly after the weekly digest the monthly digest is executed, if the day of the month is as configured for monthly digests.</w:t>
            </w:r>
          </w:p>
        </w:tc>
      </w:tr>
      <w:tr w:rsidR="008F32F4" w14:paraId="3556C794" w14:textId="77777777" w:rsidTr="00DE6BDD">
        <w:trPr>
          <w:trHeight w:val="288"/>
        </w:trPr>
        <w:tc>
          <w:tcPr>
            <w:tcW w:w="3861" w:type="dxa"/>
          </w:tcPr>
          <w:p w14:paraId="0FA3F6AE" w14:textId="77777777" w:rsidR="008F32F4" w:rsidRPr="00183C4B" w:rsidRDefault="00972825" w:rsidP="00901C43">
            <w:pPr>
              <w:rPr>
                <w:lang w:val="en-US"/>
              </w:rPr>
            </w:pPr>
            <w:proofErr w:type="spellStart"/>
            <w:proofErr w:type="gramStart"/>
            <w:r>
              <w:rPr>
                <w:lang w:val="en-US"/>
              </w:rPr>
              <w:t>filtering</w:t>
            </w:r>
            <w:r w:rsidR="00E33C91" w:rsidRPr="00E33C91">
              <w:rPr>
                <w:lang w:val="en-US"/>
              </w:rPr>
              <w:t>digest.schedule.dayofweek</w:t>
            </w:r>
            <w:proofErr w:type="spellEnd"/>
            <w:proofErr w:type="gramEnd"/>
          </w:p>
        </w:tc>
        <w:tc>
          <w:tcPr>
            <w:tcW w:w="2601" w:type="dxa"/>
          </w:tcPr>
          <w:p w14:paraId="203B22F7" w14:textId="77777777" w:rsidR="008F32F4" w:rsidRPr="00503D88" w:rsidRDefault="00972825" w:rsidP="00972825">
            <w:pPr>
              <w:rPr>
                <w:lang w:val="en-US"/>
              </w:rPr>
            </w:pPr>
            <w:r>
              <w:rPr>
                <w:lang w:val="en-US"/>
              </w:rPr>
              <w:t>2</w:t>
            </w:r>
          </w:p>
        </w:tc>
        <w:tc>
          <w:tcPr>
            <w:tcW w:w="3318" w:type="dxa"/>
          </w:tcPr>
          <w:p w14:paraId="17B92896" w14:textId="77777777" w:rsidR="008F32F4" w:rsidRDefault="00356F1C" w:rsidP="000C585D">
            <w:pPr>
              <w:rPr>
                <w:lang w:val="en-US"/>
              </w:rPr>
            </w:pPr>
            <w:r>
              <w:rPr>
                <w:lang w:val="en-US"/>
              </w:rPr>
              <w:t xml:space="preserve">Weekly digest daemon activation time. By default it will run every week at specified </w:t>
            </w:r>
            <w:r w:rsidR="000C585D">
              <w:rPr>
                <w:lang w:val="en-US"/>
              </w:rPr>
              <w:t>day of week, default is 2 meaning Monday, 3 would indicate Wednesday, and so on (1 for Sunday)</w:t>
            </w:r>
            <w:r>
              <w:rPr>
                <w:lang w:val="en-US"/>
              </w:rPr>
              <w:t>.</w:t>
            </w:r>
          </w:p>
        </w:tc>
      </w:tr>
      <w:tr w:rsidR="00C13D09" w14:paraId="1FFB59E2" w14:textId="77777777" w:rsidTr="00DE6BDD">
        <w:trPr>
          <w:trHeight w:val="288"/>
        </w:trPr>
        <w:tc>
          <w:tcPr>
            <w:tcW w:w="3861" w:type="dxa"/>
          </w:tcPr>
          <w:p w14:paraId="5D333E5F" w14:textId="77777777" w:rsidR="00C13D09" w:rsidRPr="009E029F" w:rsidRDefault="0097740D" w:rsidP="00901C43">
            <w:pPr>
              <w:rPr>
                <w:lang w:val="en-US"/>
              </w:rPr>
            </w:pPr>
            <w:proofErr w:type="spellStart"/>
            <w:proofErr w:type="gramStart"/>
            <w:r>
              <w:rPr>
                <w:lang w:val="en-US"/>
              </w:rPr>
              <w:t>filtering</w:t>
            </w:r>
            <w:r w:rsidR="00572251" w:rsidRPr="00572251">
              <w:rPr>
                <w:lang w:val="en-US"/>
              </w:rPr>
              <w:t>digest.schedule.dayofmonth</w:t>
            </w:r>
            <w:proofErr w:type="spellEnd"/>
            <w:proofErr w:type="gramEnd"/>
          </w:p>
        </w:tc>
        <w:tc>
          <w:tcPr>
            <w:tcW w:w="2601" w:type="dxa"/>
          </w:tcPr>
          <w:p w14:paraId="11ECB8E7" w14:textId="77777777" w:rsidR="00C13D09" w:rsidRPr="00356F1C" w:rsidRDefault="00491B2A" w:rsidP="00901C43">
            <w:pPr>
              <w:rPr>
                <w:lang w:val="en-US"/>
              </w:rPr>
            </w:pPr>
            <w:r>
              <w:rPr>
                <w:lang w:val="en-US"/>
              </w:rPr>
              <w:t>1</w:t>
            </w:r>
          </w:p>
        </w:tc>
        <w:tc>
          <w:tcPr>
            <w:tcW w:w="3318" w:type="dxa"/>
          </w:tcPr>
          <w:p w14:paraId="417E2918" w14:textId="77777777" w:rsidR="00C13D09" w:rsidRDefault="004F76E4" w:rsidP="004F76E4">
            <w:pPr>
              <w:rPr>
                <w:lang w:val="en-US"/>
              </w:rPr>
            </w:pPr>
            <w:r>
              <w:rPr>
                <w:lang w:val="en-US"/>
              </w:rPr>
              <w:t>Monthly digest daemon activation time. By default it will run every month at the first day of a month.</w:t>
            </w:r>
          </w:p>
        </w:tc>
      </w:tr>
      <w:tr w:rsidR="00C13D09" w14:paraId="4B9B67F5" w14:textId="77777777" w:rsidTr="00DE6BDD">
        <w:trPr>
          <w:trHeight w:val="288"/>
        </w:trPr>
        <w:tc>
          <w:tcPr>
            <w:tcW w:w="3861" w:type="dxa"/>
          </w:tcPr>
          <w:p w14:paraId="08B3F69E" w14:textId="77777777" w:rsidR="00C13D09" w:rsidRPr="009E029F" w:rsidRDefault="00721744" w:rsidP="00901C43">
            <w:pPr>
              <w:rPr>
                <w:lang w:val="en-US"/>
              </w:rPr>
            </w:pPr>
            <w:proofErr w:type="spellStart"/>
            <w:proofErr w:type="gramStart"/>
            <w:r w:rsidRPr="00721744">
              <w:rPr>
                <w:lang w:val="en-US"/>
              </w:rPr>
              <w:t>default.am.delivery.zh</w:t>
            </w:r>
            <w:proofErr w:type="spellEnd"/>
            <w:proofErr w:type="gramEnd"/>
          </w:p>
        </w:tc>
        <w:tc>
          <w:tcPr>
            <w:tcW w:w="2601" w:type="dxa"/>
          </w:tcPr>
          <w:p w14:paraId="7B08B1C2" w14:textId="77777777" w:rsidR="00C13D09" w:rsidRPr="00356F1C" w:rsidRDefault="00AB70CE" w:rsidP="00901C43">
            <w:pPr>
              <w:rPr>
                <w:lang w:val="en-US"/>
              </w:rPr>
            </w:pPr>
            <w:r>
              <w:rPr>
                <w:lang w:val="en-US"/>
              </w:rPr>
              <w:t>6:00</w:t>
            </w:r>
          </w:p>
        </w:tc>
        <w:tc>
          <w:tcPr>
            <w:tcW w:w="3318" w:type="dxa"/>
          </w:tcPr>
          <w:p w14:paraId="17985FAF" w14:textId="77777777" w:rsidR="00C13D09" w:rsidRDefault="00AB70CE" w:rsidP="00247ADF">
            <w:pPr>
              <w:rPr>
                <w:lang w:val="en-US"/>
              </w:rPr>
            </w:pPr>
            <w:r>
              <w:rPr>
                <w:lang w:val="en-US"/>
              </w:rPr>
              <w:t>Default delivery time used when no country specific delivery time information is found.</w:t>
            </w:r>
          </w:p>
        </w:tc>
      </w:tr>
    </w:tbl>
    <w:p w14:paraId="23F0025D" w14:textId="77777777" w:rsidR="00D12352" w:rsidRDefault="0042696E" w:rsidP="00901C43">
      <w:pPr>
        <w:rPr>
          <w:lang w:val="en-US"/>
        </w:rPr>
      </w:pPr>
      <w:r>
        <w:rPr>
          <w:lang w:val="en-US"/>
        </w:rPr>
        <w:t xml:space="preserve">Note that all time values accept quartz-like expressions. </w:t>
      </w:r>
      <w:r w:rsidR="00CE0FBA">
        <w:rPr>
          <w:lang w:val="en-US"/>
        </w:rPr>
        <w:t>For example, when day of week is required, "*" will also be accepted, meaning "every day of the week", as well as "</w:t>
      </w:r>
      <w:proofErr w:type="spellStart"/>
      <w:r w:rsidR="00CE0FBA">
        <w:rPr>
          <w:lang w:val="en-US"/>
        </w:rPr>
        <w:t>Mon</w:t>
      </w:r>
      <w:proofErr w:type="gramStart"/>
      <w:r w:rsidR="00CE0FBA">
        <w:rPr>
          <w:lang w:val="en-US"/>
        </w:rPr>
        <w:t>,Tue,Wed</w:t>
      </w:r>
      <w:proofErr w:type="spellEnd"/>
      <w:proofErr w:type="gramEnd"/>
      <w:r w:rsidR="00CE0FBA">
        <w:rPr>
          <w:lang w:val="en-US"/>
        </w:rPr>
        <w:t xml:space="preserve">" can be entered as well. </w:t>
      </w:r>
      <w:proofErr w:type="gramStart"/>
      <w:r w:rsidR="00CE0FBA">
        <w:rPr>
          <w:lang w:val="en-US"/>
        </w:rPr>
        <w:t>Similarly</w:t>
      </w:r>
      <w:r w:rsidR="00267236">
        <w:rPr>
          <w:lang w:val="en-US"/>
        </w:rPr>
        <w:t>,</w:t>
      </w:r>
      <w:r w:rsidR="00CE0FBA">
        <w:rPr>
          <w:lang w:val="en-US"/>
        </w:rPr>
        <w:t xml:space="preserve"> with hours settings, "*" means every hour</w:t>
      </w:r>
      <w:r w:rsidR="00267236">
        <w:rPr>
          <w:lang w:val="en-US"/>
        </w:rPr>
        <w:t>.</w:t>
      </w:r>
      <w:proofErr w:type="gramEnd"/>
      <w:r w:rsidR="00267236">
        <w:rPr>
          <w:lang w:val="en-US"/>
        </w:rPr>
        <w:t xml:space="preserve"> Wherever minutes settings is needed, "*/NN" will mean "every NN minutes". A list of minutes is also valid, like "10, 25, 40, 55".</w:t>
      </w:r>
    </w:p>
    <w:p w14:paraId="499773E4" w14:textId="77777777" w:rsidR="00267236" w:rsidRDefault="00267236" w:rsidP="00901C43">
      <w:pPr>
        <w:rPr>
          <w:lang w:val="en-US"/>
        </w:rPr>
      </w:pPr>
    </w:p>
    <w:p w14:paraId="5245BDF4" w14:textId="77777777" w:rsidR="00267236" w:rsidRDefault="00AC3352" w:rsidP="00AC3352">
      <w:pPr>
        <w:rPr>
          <w:lang w:val="en-US"/>
        </w:rPr>
      </w:pPr>
      <w:r>
        <w:rPr>
          <w:lang w:val="en-US"/>
        </w:rPr>
        <w:t>As example, c</w:t>
      </w:r>
      <w:r w:rsidR="009F216C">
        <w:rPr>
          <w:lang w:val="en-US"/>
        </w:rPr>
        <w:t>urrent production settings are as follows:</w:t>
      </w:r>
    </w:p>
    <w:p w14:paraId="58952875" w14:textId="77777777" w:rsidR="009F216C" w:rsidRDefault="009F216C" w:rsidP="00901C43">
      <w:pPr>
        <w:rPr>
          <w:lang w:val="en-US"/>
        </w:rPr>
      </w:pPr>
    </w:p>
    <w:tbl>
      <w:tblPr>
        <w:tblStyle w:val="TableGrid"/>
        <w:tblW w:w="0" w:type="auto"/>
        <w:tblLayout w:type="fixed"/>
        <w:tblLook w:val="04A0" w:firstRow="1" w:lastRow="0" w:firstColumn="1" w:lastColumn="0" w:noHBand="0" w:noVBand="1"/>
      </w:tblPr>
      <w:tblGrid>
        <w:gridCol w:w="3936"/>
        <w:gridCol w:w="5776"/>
      </w:tblGrid>
      <w:tr w:rsidR="00C83B40" w14:paraId="76276DD9" w14:textId="77777777" w:rsidTr="000104CE">
        <w:tc>
          <w:tcPr>
            <w:tcW w:w="3936" w:type="dxa"/>
          </w:tcPr>
          <w:p w14:paraId="6D3E0324" w14:textId="77777777" w:rsidR="00C83B40" w:rsidRDefault="000D595F" w:rsidP="00901C43">
            <w:pPr>
              <w:rPr>
                <w:lang w:val="en-US"/>
              </w:rPr>
            </w:pPr>
            <w:r>
              <w:rPr>
                <w:lang w:val="en-US"/>
              </w:rPr>
              <w:t>Entry Name</w:t>
            </w:r>
          </w:p>
        </w:tc>
        <w:tc>
          <w:tcPr>
            <w:tcW w:w="5776" w:type="dxa"/>
          </w:tcPr>
          <w:p w14:paraId="7F0B78D5" w14:textId="77777777" w:rsidR="00C83B40" w:rsidRDefault="000D595F" w:rsidP="00901C43">
            <w:pPr>
              <w:rPr>
                <w:lang w:val="en-US"/>
              </w:rPr>
            </w:pPr>
            <w:r>
              <w:rPr>
                <w:lang w:val="en-US"/>
              </w:rPr>
              <w:t>Entry Valu</w:t>
            </w:r>
            <w:r w:rsidR="00291227">
              <w:rPr>
                <w:lang w:val="en-US"/>
              </w:rPr>
              <w:t>e</w:t>
            </w:r>
          </w:p>
        </w:tc>
      </w:tr>
      <w:tr w:rsidR="00C83B40" w14:paraId="2564A479" w14:textId="77777777" w:rsidTr="000104CE">
        <w:tc>
          <w:tcPr>
            <w:tcW w:w="3936" w:type="dxa"/>
          </w:tcPr>
          <w:p w14:paraId="61AE2261" w14:textId="77777777" w:rsidR="00C83B40" w:rsidRDefault="00C844F2" w:rsidP="00901C43">
            <w:pPr>
              <w:rPr>
                <w:lang w:val="en-US"/>
              </w:rPr>
            </w:pPr>
            <w:proofErr w:type="gramStart"/>
            <w:r w:rsidRPr="00C844F2">
              <w:rPr>
                <w:lang w:val="en-US"/>
              </w:rPr>
              <w:t>cerebro.activity.sso.url</w:t>
            </w:r>
            <w:proofErr w:type="gramEnd"/>
          </w:p>
        </w:tc>
        <w:tc>
          <w:tcPr>
            <w:tcW w:w="5776" w:type="dxa"/>
          </w:tcPr>
          <w:p w14:paraId="7069C983" w14:textId="77777777" w:rsidR="00C83B40" w:rsidRDefault="00C844F2" w:rsidP="00901C43">
            <w:pPr>
              <w:rPr>
                <w:lang w:val="en-US"/>
              </w:rPr>
            </w:pPr>
            <w:r w:rsidRPr="00C844F2">
              <w:rPr>
                <w:lang w:val="en-US"/>
              </w:rPr>
              <w:t>http://sappc2ci.swissre.com</w:t>
            </w:r>
            <w:proofErr w:type="gramStart"/>
            <w:r w:rsidRPr="00C844F2">
              <w:rPr>
                <w:lang w:val="en-US"/>
              </w:rPr>
              <w:t>:8080</w:t>
            </w:r>
            <w:proofErr w:type="gramEnd"/>
            <w:r w:rsidRPr="00C844F2">
              <w:rPr>
                <w:lang w:val="en-US"/>
              </w:rPr>
              <w:t>/sap/zcrm_sso?crmparam=</w:t>
            </w:r>
          </w:p>
        </w:tc>
      </w:tr>
      <w:tr w:rsidR="00C83B40" w14:paraId="4A865F47" w14:textId="77777777" w:rsidTr="000104CE">
        <w:tc>
          <w:tcPr>
            <w:tcW w:w="3936" w:type="dxa"/>
          </w:tcPr>
          <w:p w14:paraId="21066F6E" w14:textId="77777777" w:rsidR="00C83B40" w:rsidRDefault="000D7A0C" w:rsidP="00901C43">
            <w:pPr>
              <w:rPr>
                <w:lang w:val="en-US"/>
              </w:rPr>
            </w:pPr>
            <w:proofErr w:type="gramStart"/>
            <w:r w:rsidRPr="000D7A0C">
              <w:rPr>
                <w:lang w:val="en-US"/>
              </w:rPr>
              <w:t>cerebro.activity.url</w:t>
            </w:r>
            <w:proofErr w:type="gramEnd"/>
          </w:p>
        </w:tc>
        <w:tc>
          <w:tcPr>
            <w:tcW w:w="5776" w:type="dxa"/>
          </w:tcPr>
          <w:p w14:paraId="0EED8EA7" w14:textId="77777777" w:rsidR="00C83B40" w:rsidRDefault="007F26E6" w:rsidP="00901C43">
            <w:pPr>
              <w:rPr>
                <w:lang w:val="en-US"/>
              </w:rPr>
            </w:pPr>
            <w:r w:rsidRPr="007F26E6">
              <w:rPr>
                <w:lang w:val="en-US"/>
              </w:rPr>
              <w:t>http://sappc2ci.swissre.com</w:t>
            </w:r>
            <w:proofErr w:type="gramStart"/>
            <w:r w:rsidRPr="007F26E6">
              <w:rPr>
                <w:lang w:val="en-US"/>
              </w:rPr>
              <w:t>:8080</w:t>
            </w:r>
            <w:proofErr w:type="gramEnd"/>
            <w:r w:rsidRPr="007F26E6">
              <w:rPr>
                <w:lang w:val="en-US"/>
              </w:rPr>
              <w:t>/sap/crm_logon/default.htm?sap-client=110&amp;sap-syscmd=nocookie&amp;crm-object-type=BT126_APPT&amp;crm-object-action=B&amp;crm-object-value={</w:t>
            </w:r>
            <w:proofErr w:type="spellStart"/>
            <w:r w:rsidRPr="007F26E6">
              <w:rPr>
                <w:lang w:val="en-US"/>
              </w:rPr>
              <w:t>activityId</w:t>
            </w:r>
            <w:proofErr w:type="spellEnd"/>
            <w:r w:rsidRPr="007F26E6">
              <w:rPr>
                <w:lang w:val="en-US"/>
              </w:rPr>
              <w:t>}&amp;</w:t>
            </w:r>
            <w:proofErr w:type="spellStart"/>
            <w:r w:rsidRPr="007F26E6">
              <w:rPr>
                <w:lang w:val="en-US"/>
              </w:rPr>
              <w:t>crm</w:t>
            </w:r>
            <w:proofErr w:type="spellEnd"/>
            <w:r w:rsidRPr="007F26E6">
              <w:rPr>
                <w:lang w:val="en-US"/>
              </w:rPr>
              <w:t>-object-</w:t>
            </w:r>
            <w:proofErr w:type="spellStart"/>
            <w:r w:rsidRPr="007F26E6">
              <w:rPr>
                <w:lang w:val="en-US"/>
              </w:rPr>
              <w:t>keyname</w:t>
            </w:r>
            <w:proofErr w:type="spellEnd"/>
            <w:r w:rsidRPr="007F26E6">
              <w:rPr>
                <w:lang w:val="en-US"/>
              </w:rPr>
              <w:t>=OBJECT_ID</w:t>
            </w:r>
          </w:p>
        </w:tc>
      </w:tr>
      <w:tr w:rsidR="00C83B40" w14:paraId="1E1FFD49" w14:textId="77777777" w:rsidTr="000104CE">
        <w:tc>
          <w:tcPr>
            <w:tcW w:w="3936" w:type="dxa"/>
          </w:tcPr>
          <w:p w14:paraId="200212FE" w14:textId="77777777" w:rsidR="00C83B40" w:rsidRDefault="004E6822" w:rsidP="00901C43">
            <w:pPr>
              <w:rPr>
                <w:lang w:val="en-US"/>
              </w:rPr>
            </w:pPr>
            <w:proofErr w:type="spellStart"/>
            <w:proofErr w:type="gramStart"/>
            <w:r w:rsidRPr="004E6822">
              <w:rPr>
                <w:lang w:val="en-US"/>
              </w:rPr>
              <w:t>hermes.env</w:t>
            </w:r>
            <w:proofErr w:type="spellEnd"/>
            <w:proofErr w:type="gramEnd"/>
          </w:p>
        </w:tc>
        <w:tc>
          <w:tcPr>
            <w:tcW w:w="5776" w:type="dxa"/>
          </w:tcPr>
          <w:p w14:paraId="0A9F58D8" w14:textId="77777777" w:rsidR="00C83B40" w:rsidRDefault="004E6822" w:rsidP="00901C43">
            <w:pPr>
              <w:rPr>
                <w:lang w:val="en-US"/>
              </w:rPr>
            </w:pPr>
            <w:r>
              <w:rPr>
                <w:lang w:val="en-US"/>
              </w:rPr>
              <w:t>PROD</w:t>
            </w:r>
          </w:p>
        </w:tc>
      </w:tr>
      <w:tr w:rsidR="00C83B40" w14:paraId="51A78B0F" w14:textId="77777777" w:rsidTr="000104CE">
        <w:tc>
          <w:tcPr>
            <w:tcW w:w="3936" w:type="dxa"/>
          </w:tcPr>
          <w:p w14:paraId="4C449071" w14:textId="77777777" w:rsidR="00C83B40" w:rsidRDefault="002108DF" w:rsidP="00901C43">
            <w:pPr>
              <w:rPr>
                <w:lang w:val="en-US"/>
              </w:rPr>
            </w:pPr>
            <w:proofErr w:type="spellStart"/>
            <w:proofErr w:type="gramStart"/>
            <w:r w:rsidRPr="002108DF">
              <w:rPr>
                <w:lang w:val="en-US"/>
              </w:rPr>
              <w:t>hermes.technical.user</w:t>
            </w:r>
            <w:proofErr w:type="spellEnd"/>
            <w:proofErr w:type="gramEnd"/>
          </w:p>
        </w:tc>
        <w:tc>
          <w:tcPr>
            <w:tcW w:w="5776" w:type="dxa"/>
          </w:tcPr>
          <w:p w14:paraId="7D661E5B" w14:textId="77777777" w:rsidR="00C83B40" w:rsidRDefault="002108DF" w:rsidP="00901C43">
            <w:pPr>
              <w:rPr>
                <w:lang w:val="en-US"/>
              </w:rPr>
            </w:pPr>
            <w:r w:rsidRPr="002108DF">
              <w:rPr>
                <w:lang w:val="en-US"/>
              </w:rPr>
              <w:t>TECCL3P1</w:t>
            </w:r>
          </w:p>
        </w:tc>
      </w:tr>
      <w:tr w:rsidR="00C83B40" w14:paraId="555630AA" w14:textId="77777777" w:rsidTr="000104CE">
        <w:tc>
          <w:tcPr>
            <w:tcW w:w="3936" w:type="dxa"/>
          </w:tcPr>
          <w:p w14:paraId="238E9DFC" w14:textId="77777777" w:rsidR="00C83B40" w:rsidRDefault="004739AF" w:rsidP="00901C43">
            <w:pPr>
              <w:rPr>
                <w:lang w:val="en-US"/>
              </w:rPr>
            </w:pPr>
            <w:proofErr w:type="spellStart"/>
            <w:proofErr w:type="gramStart"/>
            <w:r w:rsidRPr="004739AF">
              <w:rPr>
                <w:lang w:val="en-US"/>
              </w:rPr>
              <w:t>hermes.from.address</w:t>
            </w:r>
            <w:proofErr w:type="spellEnd"/>
            <w:proofErr w:type="gramEnd"/>
          </w:p>
        </w:tc>
        <w:tc>
          <w:tcPr>
            <w:tcW w:w="5776" w:type="dxa"/>
          </w:tcPr>
          <w:p w14:paraId="314F96BA" w14:textId="77777777" w:rsidR="00C83B40" w:rsidRDefault="0020773E" w:rsidP="00901C43">
            <w:pPr>
              <w:rPr>
                <w:lang w:val="en-US"/>
              </w:rPr>
            </w:pPr>
            <w:r w:rsidRPr="0020773E">
              <w:rPr>
                <w:lang w:val="en-US"/>
              </w:rPr>
              <w:t>hermes@swissre.com</w:t>
            </w:r>
          </w:p>
        </w:tc>
      </w:tr>
      <w:tr w:rsidR="00C83B40" w14:paraId="4ADD2667" w14:textId="77777777" w:rsidTr="000104CE">
        <w:tc>
          <w:tcPr>
            <w:tcW w:w="3936" w:type="dxa"/>
          </w:tcPr>
          <w:p w14:paraId="6695D474" w14:textId="77777777" w:rsidR="00C83B40" w:rsidRDefault="00720552" w:rsidP="00901C43">
            <w:pPr>
              <w:rPr>
                <w:lang w:val="en-US"/>
              </w:rPr>
            </w:pPr>
            <w:proofErr w:type="spellStart"/>
            <w:proofErr w:type="gramStart"/>
            <w:r w:rsidRPr="00720552">
              <w:rPr>
                <w:lang w:val="en-US"/>
              </w:rPr>
              <w:t>default.am.delivery.zh</w:t>
            </w:r>
            <w:proofErr w:type="spellEnd"/>
            <w:proofErr w:type="gramEnd"/>
          </w:p>
        </w:tc>
        <w:tc>
          <w:tcPr>
            <w:tcW w:w="5776" w:type="dxa"/>
          </w:tcPr>
          <w:p w14:paraId="1D045928" w14:textId="77777777" w:rsidR="00C83B40" w:rsidRDefault="008F1ED9" w:rsidP="00901C43">
            <w:pPr>
              <w:rPr>
                <w:lang w:val="en-US"/>
              </w:rPr>
            </w:pPr>
            <w:r>
              <w:rPr>
                <w:lang w:val="en-US"/>
              </w:rPr>
              <w:t>6:00</w:t>
            </w:r>
          </w:p>
        </w:tc>
      </w:tr>
      <w:tr w:rsidR="00C83B40" w14:paraId="3E853399" w14:textId="77777777" w:rsidTr="000104CE">
        <w:tc>
          <w:tcPr>
            <w:tcW w:w="3936" w:type="dxa"/>
          </w:tcPr>
          <w:p w14:paraId="21171337" w14:textId="77777777" w:rsidR="00C83B40" w:rsidRDefault="002A2C77" w:rsidP="00901C43">
            <w:pPr>
              <w:rPr>
                <w:lang w:val="en-US"/>
              </w:rPr>
            </w:pPr>
            <w:proofErr w:type="spellStart"/>
            <w:proofErr w:type="gramStart"/>
            <w:r w:rsidRPr="002A2C77">
              <w:rPr>
                <w:lang w:val="en-US"/>
              </w:rPr>
              <w:t>arbiter.maxage.days</w:t>
            </w:r>
            <w:proofErr w:type="spellEnd"/>
            <w:proofErr w:type="gramEnd"/>
          </w:p>
        </w:tc>
        <w:tc>
          <w:tcPr>
            <w:tcW w:w="5776" w:type="dxa"/>
          </w:tcPr>
          <w:p w14:paraId="0D48D7A3" w14:textId="77777777" w:rsidR="00C83B40" w:rsidRDefault="002A2C77" w:rsidP="00901C43">
            <w:pPr>
              <w:rPr>
                <w:lang w:val="en-US"/>
              </w:rPr>
            </w:pPr>
            <w:r>
              <w:rPr>
                <w:lang w:val="en-US"/>
              </w:rPr>
              <w:t>1</w:t>
            </w:r>
          </w:p>
        </w:tc>
      </w:tr>
      <w:tr w:rsidR="00156D8F" w14:paraId="401AD829" w14:textId="77777777" w:rsidTr="000104CE">
        <w:tc>
          <w:tcPr>
            <w:tcW w:w="3936" w:type="dxa"/>
          </w:tcPr>
          <w:p w14:paraId="171954F1" w14:textId="77777777" w:rsidR="00156D8F" w:rsidRPr="002A2C77" w:rsidRDefault="00396916" w:rsidP="00901C43">
            <w:pPr>
              <w:rPr>
                <w:lang w:val="en-US"/>
              </w:rPr>
            </w:pPr>
            <w:proofErr w:type="spellStart"/>
            <w:proofErr w:type="gramStart"/>
            <w:r w:rsidRPr="00396916">
              <w:rPr>
                <w:lang w:val="en-US"/>
              </w:rPr>
              <w:t>arbiter.cleanup.hours</w:t>
            </w:r>
            <w:proofErr w:type="spellEnd"/>
            <w:proofErr w:type="gramEnd"/>
          </w:p>
        </w:tc>
        <w:tc>
          <w:tcPr>
            <w:tcW w:w="5776" w:type="dxa"/>
          </w:tcPr>
          <w:p w14:paraId="41DC6BA8" w14:textId="77777777" w:rsidR="00156D8F" w:rsidRDefault="000362F9" w:rsidP="00901C43">
            <w:pPr>
              <w:rPr>
                <w:lang w:val="en-US"/>
              </w:rPr>
            </w:pPr>
            <w:r>
              <w:rPr>
                <w:lang w:val="en-US"/>
              </w:rPr>
              <w:t>1</w:t>
            </w:r>
          </w:p>
        </w:tc>
      </w:tr>
      <w:tr w:rsidR="00156D8F" w14:paraId="29899BDA" w14:textId="77777777" w:rsidTr="000104CE">
        <w:tc>
          <w:tcPr>
            <w:tcW w:w="3936" w:type="dxa"/>
          </w:tcPr>
          <w:p w14:paraId="60E36559" w14:textId="77777777" w:rsidR="00156D8F" w:rsidRPr="002A2C77" w:rsidRDefault="00396916" w:rsidP="00901C43">
            <w:pPr>
              <w:rPr>
                <w:lang w:val="en-US"/>
              </w:rPr>
            </w:pPr>
            <w:proofErr w:type="spellStart"/>
            <w:proofErr w:type="gramStart"/>
            <w:r w:rsidRPr="00396916">
              <w:rPr>
                <w:lang w:val="en-US"/>
              </w:rPr>
              <w:t>arbiter.cleanup.</w:t>
            </w:r>
            <w:r>
              <w:rPr>
                <w:lang w:val="en-US"/>
              </w:rPr>
              <w:t>minutes</w:t>
            </w:r>
            <w:proofErr w:type="spellEnd"/>
            <w:proofErr w:type="gramEnd"/>
          </w:p>
        </w:tc>
        <w:tc>
          <w:tcPr>
            <w:tcW w:w="5776" w:type="dxa"/>
          </w:tcPr>
          <w:p w14:paraId="0EB3F9FA" w14:textId="77777777" w:rsidR="00156D8F" w:rsidRDefault="000362F9" w:rsidP="00901C43">
            <w:pPr>
              <w:rPr>
                <w:lang w:val="en-US"/>
              </w:rPr>
            </w:pPr>
            <w:r>
              <w:rPr>
                <w:lang w:val="en-US"/>
              </w:rPr>
              <w:t>10</w:t>
            </w:r>
          </w:p>
        </w:tc>
      </w:tr>
      <w:tr w:rsidR="00156D8F" w14:paraId="6E3E4EC1" w14:textId="77777777" w:rsidTr="000104CE">
        <w:tc>
          <w:tcPr>
            <w:tcW w:w="3936" w:type="dxa"/>
          </w:tcPr>
          <w:p w14:paraId="1F2CBE3C" w14:textId="77777777" w:rsidR="00156D8F" w:rsidRPr="002A2C77" w:rsidRDefault="00F5284C" w:rsidP="00901C43">
            <w:pPr>
              <w:rPr>
                <w:lang w:val="en-US"/>
              </w:rPr>
            </w:pPr>
            <w:proofErr w:type="spellStart"/>
            <w:proofErr w:type="gramStart"/>
            <w:r w:rsidRPr="00F5284C">
              <w:rPr>
                <w:lang w:val="en-US"/>
              </w:rPr>
              <w:t>deliverylog.maxage.months</w:t>
            </w:r>
            <w:proofErr w:type="spellEnd"/>
            <w:proofErr w:type="gramEnd"/>
          </w:p>
        </w:tc>
        <w:tc>
          <w:tcPr>
            <w:tcW w:w="5776" w:type="dxa"/>
          </w:tcPr>
          <w:p w14:paraId="128AB494" w14:textId="77777777" w:rsidR="00156D8F" w:rsidRDefault="00F5284C" w:rsidP="00901C43">
            <w:pPr>
              <w:rPr>
                <w:lang w:val="en-US"/>
              </w:rPr>
            </w:pPr>
            <w:r>
              <w:rPr>
                <w:lang w:val="en-US"/>
              </w:rPr>
              <w:t>3</w:t>
            </w:r>
          </w:p>
        </w:tc>
      </w:tr>
      <w:tr w:rsidR="00156D8F" w14:paraId="4075AF6F" w14:textId="77777777" w:rsidTr="000104CE">
        <w:tc>
          <w:tcPr>
            <w:tcW w:w="3936" w:type="dxa"/>
          </w:tcPr>
          <w:p w14:paraId="67603CC5" w14:textId="77777777" w:rsidR="00156D8F" w:rsidRPr="002A2C77" w:rsidRDefault="00B63530" w:rsidP="00901C43">
            <w:pPr>
              <w:rPr>
                <w:lang w:val="en-US"/>
              </w:rPr>
            </w:pPr>
            <w:proofErr w:type="spellStart"/>
            <w:proofErr w:type="gramStart"/>
            <w:r w:rsidRPr="00B63530">
              <w:rPr>
                <w:lang w:val="en-US"/>
              </w:rPr>
              <w:t>deliverylog.cleanup.hours</w:t>
            </w:r>
            <w:proofErr w:type="spellEnd"/>
            <w:proofErr w:type="gramEnd"/>
          </w:p>
        </w:tc>
        <w:tc>
          <w:tcPr>
            <w:tcW w:w="5776" w:type="dxa"/>
          </w:tcPr>
          <w:p w14:paraId="720838BD" w14:textId="77777777" w:rsidR="00156D8F" w:rsidRDefault="00B63530" w:rsidP="00901C43">
            <w:pPr>
              <w:rPr>
                <w:lang w:val="en-US"/>
              </w:rPr>
            </w:pPr>
            <w:r>
              <w:rPr>
                <w:lang w:val="en-US"/>
              </w:rPr>
              <w:t>1</w:t>
            </w:r>
          </w:p>
        </w:tc>
      </w:tr>
      <w:tr w:rsidR="00156D8F" w14:paraId="7F4C566E" w14:textId="77777777" w:rsidTr="000104CE">
        <w:tc>
          <w:tcPr>
            <w:tcW w:w="3936" w:type="dxa"/>
          </w:tcPr>
          <w:p w14:paraId="7DD80A11" w14:textId="77777777" w:rsidR="00156D8F" w:rsidRPr="002A2C77" w:rsidRDefault="00B63530" w:rsidP="00901C43">
            <w:pPr>
              <w:rPr>
                <w:lang w:val="en-US"/>
              </w:rPr>
            </w:pPr>
            <w:proofErr w:type="spellStart"/>
            <w:proofErr w:type="gramStart"/>
            <w:r w:rsidRPr="00B63530">
              <w:rPr>
                <w:lang w:val="en-US"/>
              </w:rPr>
              <w:t>deliverylog.cleanup.</w:t>
            </w:r>
            <w:r>
              <w:rPr>
                <w:lang w:val="en-US"/>
              </w:rPr>
              <w:t>minutes</w:t>
            </w:r>
            <w:proofErr w:type="spellEnd"/>
            <w:proofErr w:type="gramEnd"/>
          </w:p>
        </w:tc>
        <w:tc>
          <w:tcPr>
            <w:tcW w:w="5776" w:type="dxa"/>
          </w:tcPr>
          <w:p w14:paraId="640718B9" w14:textId="77777777" w:rsidR="00156D8F" w:rsidRDefault="00124073" w:rsidP="00901C43">
            <w:pPr>
              <w:rPr>
                <w:lang w:val="en-US"/>
              </w:rPr>
            </w:pPr>
            <w:r>
              <w:rPr>
                <w:lang w:val="en-US"/>
              </w:rPr>
              <w:t>12</w:t>
            </w:r>
          </w:p>
        </w:tc>
      </w:tr>
      <w:tr w:rsidR="00156D8F" w14:paraId="4D857165" w14:textId="77777777" w:rsidTr="000104CE">
        <w:tc>
          <w:tcPr>
            <w:tcW w:w="3936" w:type="dxa"/>
          </w:tcPr>
          <w:p w14:paraId="2E9CC960" w14:textId="77777777" w:rsidR="00156D8F" w:rsidRPr="002A2C77" w:rsidRDefault="00F01488" w:rsidP="00901C43">
            <w:pPr>
              <w:rPr>
                <w:lang w:val="en-US"/>
              </w:rPr>
            </w:pPr>
            <w:proofErr w:type="spellStart"/>
            <w:proofErr w:type="gramStart"/>
            <w:r w:rsidRPr="00F01488">
              <w:rPr>
                <w:lang w:val="en-US"/>
              </w:rPr>
              <w:t>oldevents.maxage.months</w:t>
            </w:r>
            <w:proofErr w:type="spellEnd"/>
            <w:proofErr w:type="gramEnd"/>
          </w:p>
        </w:tc>
        <w:tc>
          <w:tcPr>
            <w:tcW w:w="5776" w:type="dxa"/>
          </w:tcPr>
          <w:p w14:paraId="4FE634D3" w14:textId="77777777" w:rsidR="00156D8F" w:rsidRDefault="00014A62" w:rsidP="00901C43">
            <w:pPr>
              <w:rPr>
                <w:lang w:val="en-US"/>
              </w:rPr>
            </w:pPr>
            <w:r>
              <w:rPr>
                <w:lang w:val="en-US"/>
              </w:rPr>
              <w:t>4</w:t>
            </w:r>
          </w:p>
        </w:tc>
      </w:tr>
      <w:tr w:rsidR="00156D8F" w14:paraId="460FE2A2" w14:textId="77777777" w:rsidTr="000104CE">
        <w:tc>
          <w:tcPr>
            <w:tcW w:w="3936" w:type="dxa"/>
          </w:tcPr>
          <w:p w14:paraId="135C1B5E" w14:textId="77777777" w:rsidR="00156D8F" w:rsidRPr="002A2C77" w:rsidRDefault="00383CF6" w:rsidP="00901C43">
            <w:pPr>
              <w:rPr>
                <w:lang w:val="en-US"/>
              </w:rPr>
            </w:pPr>
            <w:proofErr w:type="spellStart"/>
            <w:proofErr w:type="gramStart"/>
            <w:r w:rsidRPr="00383CF6">
              <w:rPr>
                <w:lang w:val="en-US"/>
              </w:rPr>
              <w:t>oldevents.cleanup.hours</w:t>
            </w:r>
            <w:proofErr w:type="spellEnd"/>
            <w:proofErr w:type="gramEnd"/>
          </w:p>
        </w:tc>
        <w:tc>
          <w:tcPr>
            <w:tcW w:w="5776" w:type="dxa"/>
          </w:tcPr>
          <w:p w14:paraId="4F92994C" w14:textId="77777777" w:rsidR="00156D8F" w:rsidRDefault="00383CF6" w:rsidP="00901C43">
            <w:pPr>
              <w:rPr>
                <w:lang w:val="en-US"/>
              </w:rPr>
            </w:pPr>
            <w:r>
              <w:rPr>
                <w:lang w:val="en-US"/>
              </w:rPr>
              <w:t>1</w:t>
            </w:r>
          </w:p>
        </w:tc>
      </w:tr>
      <w:tr w:rsidR="00156D8F" w14:paraId="3212DBA5" w14:textId="77777777" w:rsidTr="000104CE">
        <w:tc>
          <w:tcPr>
            <w:tcW w:w="3936" w:type="dxa"/>
          </w:tcPr>
          <w:p w14:paraId="6A763B83" w14:textId="77777777" w:rsidR="00156D8F" w:rsidRPr="002A2C77" w:rsidRDefault="00383CF6" w:rsidP="00901C43">
            <w:pPr>
              <w:rPr>
                <w:lang w:val="en-US"/>
              </w:rPr>
            </w:pPr>
            <w:proofErr w:type="spellStart"/>
            <w:proofErr w:type="gramStart"/>
            <w:r w:rsidRPr="00383CF6">
              <w:rPr>
                <w:lang w:val="en-US"/>
              </w:rPr>
              <w:t>oldevents.cleanup.</w:t>
            </w:r>
            <w:r>
              <w:rPr>
                <w:lang w:val="en-US"/>
              </w:rPr>
              <w:t>minutes</w:t>
            </w:r>
            <w:proofErr w:type="spellEnd"/>
            <w:proofErr w:type="gramEnd"/>
          </w:p>
        </w:tc>
        <w:tc>
          <w:tcPr>
            <w:tcW w:w="5776" w:type="dxa"/>
          </w:tcPr>
          <w:p w14:paraId="54D6088D" w14:textId="77777777" w:rsidR="00156D8F" w:rsidRDefault="00383CF6" w:rsidP="00901C43">
            <w:pPr>
              <w:rPr>
                <w:lang w:val="en-US"/>
              </w:rPr>
            </w:pPr>
            <w:r>
              <w:rPr>
                <w:lang w:val="en-US"/>
              </w:rPr>
              <w:t>14</w:t>
            </w:r>
          </w:p>
        </w:tc>
      </w:tr>
      <w:tr w:rsidR="00156D8F" w14:paraId="319D26D7" w14:textId="77777777" w:rsidTr="000104CE">
        <w:tc>
          <w:tcPr>
            <w:tcW w:w="3936" w:type="dxa"/>
          </w:tcPr>
          <w:p w14:paraId="18811B4A" w14:textId="77777777" w:rsidR="00156D8F" w:rsidRPr="002A2C77" w:rsidRDefault="0026771F" w:rsidP="00901C43">
            <w:pPr>
              <w:rPr>
                <w:lang w:val="en-US"/>
              </w:rPr>
            </w:pPr>
            <w:proofErr w:type="spellStart"/>
            <w:proofErr w:type="gramStart"/>
            <w:r w:rsidRPr="0026771F">
              <w:rPr>
                <w:lang w:val="en-US"/>
              </w:rPr>
              <w:t>reload.schedule.hours</w:t>
            </w:r>
            <w:proofErr w:type="spellEnd"/>
            <w:proofErr w:type="gramEnd"/>
          </w:p>
        </w:tc>
        <w:tc>
          <w:tcPr>
            <w:tcW w:w="5776" w:type="dxa"/>
          </w:tcPr>
          <w:p w14:paraId="2C00B143" w14:textId="77777777" w:rsidR="00156D8F" w:rsidRDefault="0026771F" w:rsidP="00901C43">
            <w:pPr>
              <w:rPr>
                <w:lang w:val="en-US"/>
              </w:rPr>
            </w:pPr>
            <w:r>
              <w:rPr>
                <w:lang w:val="en-US"/>
              </w:rPr>
              <w:t>*</w:t>
            </w:r>
          </w:p>
        </w:tc>
      </w:tr>
      <w:tr w:rsidR="00156D8F" w14:paraId="0671E598" w14:textId="77777777" w:rsidTr="000104CE">
        <w:tc>
          <w:tcPr>
            <w:tcW w:w="3936" w:type="dxa"/>
          </w:tcPr>
          <w:p w14:paraId="74E7D53A" w14:textId="77777777" w:rsidR="00156D8F" w:rsidRPr="002A2C77" w:rsidRDefault="0026771F" w:rsidP="00901C43">
            <w:pPr>
              <w:rPr>
                <w:lang w:val="en-US"/>
              </w:rPr>
            </w:pPr>
            <w:proofErr w:type="spellStart"/>
            <w:proofErr w:type="gramStart"/>
            <w:r w:rsidRPr="0026771F">
              <w:rPr>
                <w:lang w:val="en-US"/>
              </w:rPr>
              <w:t>reload.schedule.</w:t>
            </w:r>
            <w:r>
              <w:rPr>
                <w:lang w:val="en-US"/>
              </w:rPr>
              <w:t>minutes</w:t>
            </w:r>
            <w:proofErr w:type="spellEnd"/>
            <w:proofErr w:type="gramEnd"/>
          </w:p>
        </w:tc>
        <w:tc>
          <w:tcPr>
            <w:tcW w:w="5776" w:type="dxa"/>
          </w:tcPr>
          <w:p w14:paraId="7CEC0B13" w14:textId="77777777" w:rsidR="00156D8F" w:rsidRDefault="0026771F" w:rsidP="00901C43">
            <w:pPr>
              <w:rPr>
                <w:lang w:val="en-US"/>
              </w:rPr>
            </w:pPr>
            <w:r>
              <w:rPr>
                <w:lang w:val="en-US"/>
              </w:rPr>
              <w:t>18</w:t>
            </w:r>
          </w:p>
        </w:tc>
      </w:tr>
      <w:tr w:rsidR="00156D8F" w14:paraId="096B5A85" w14:textId="77777777" w:rsidTr="000104CE">
        <w:tc>
          <w:tcPr>
            <w:tcW w:w="3936" w:type="dxa"/>
          </w:tcPr>
          <w:p w14:paraId="5A81BE47" w14:textId="77777777" w:rsidR="00156D8F" w:rsidRPr="002A2C77" w:rsidRDefault="008E3DD5" w:rsidP="00901C43">
            <w:pPr>
              <w:rPr>
                <w:lang w:val="en-US"/>
              </w:rPr>
            </w:pPr>
            <w:proofErr w:type="spellStart"/>
            <w:proofErr w:type="gramStart"/>
            <w:r w:rsidRPr="008E3DD5">
              <w:rPr>
                <w:lang w:val="en-US"/>
              </w:rPr>
              <w:t>dailydigest.schedule.hours</w:t>
            </w:r>
            <w:proofErr w:type="spellEnd"/>
            <w:proofErr w:type="gramEnd"/>
          </w:p>
        </w:tc>
        <w:tc>
          <w:tcPr>
            <w:tcW w:w="5776" w:type="dxa"/>
          </w:tcPr>
          <w:p w14:paraId="3E6D7D43" w14:textId="77777777" w:rsidR="00156D8F" w:rsidRDefault="001F1E4B" w:rsidP="00901C43">
            <w:pPr>
              <w:rPr>
                <w:lang w:val="en-US"/>
              </w:rPr>
            </w:pPr>
            <w:r w:rsidRPr="001F1E4B">
              <w:rPr>
                <w:lang w:val="en-US"/>
              </w:rPr>
              <w:t>2,6,12,14,23</w:t>
            </w:r>
          </w:p>
        </w:tc>
      </w:tr>
      <w:tr w:rsidR="00711312" w14:paraId="698B71AA" w14:textId="77777777" w:rsidTr="000104CE">
        <w:tc>
          <w:tcPr>
            <w:tcW w:w="3936" w:type="dxa"/>
          </w:tcPr>
          <w:p w14:paraId="767C585C" w14:textId="77777777" w:rsidR="00711312" w:rsidRPr="002A2C77" w:rsidRDefault="008E3DD5" w:rsidP="00901C43">
            <w:pPr>
              <w:rPr>
                <w:lang w:val="en-US"/>
              </w:rPr>
            </w:pPr>
            <w:proofErr w:type="spellStart"/>
            <w:proofErr w:type="gramStart"/>
            <w:r w:rsidRPr="008E3DD5">
              <w:rPr>
                <w:lang w:val="en-US"/>
              </w:rPr>
              <w:t>dailydigest.schedule.</w:t>
            </w:r>
            <w:r>
              <w:rPr>
                <w:lang w:val="en-US"/>
              </w:rPr>
              <w:t>minutes</w:t>
            </w:r>
            <w:proofErr w:type="spellEnd"/>
            <w:proofErr w:type="gramEnd"/>
          </w:p>
        </w:tc>
        <w:tc>
          <w:tcPr>
            <w:tcW w:w="5776" w:type="dxa"/>
          </w:tcPr>
          <w:p w14:paraId="1B56BC88" w14:textId="77777777" w:rsidR="00711312" w:rsidRDefault="008E3DD5" w:rsidP="00901C43">
            <w:pPr>
              <w:rPr>
                <w:lang w:val="en-US"/>
              </w:rPr>
            </w:pPr>
            <w:r>
              <w:rPr>
                <w:lang w:val="en-US"/>
              </w:rPr>
              <w:t>0</w:t>
            </w:r>
          </w:p>
        </w:tc>
      </w:tr>
      <w:tr w:rsidR="00711312" w14:paraId="1EA2DD70" w14:textId="77777777" w:rsidTr="000104CE">
        <w:tc>
          <w:tcPr>
            <w:tcW w:w="3936" w:type="dxa"/>
          </w:tcPr>
          <w:p w14:paraId="259472CE" w14:textId="77777777" w:rsidR="00711312" w:rsidRPr="002A2C77" w:rsidRDefault="00A8070B" w:rsidP="00901C43">
            <w:pPr>
              <w:rPr>
                <w:lang w:val="en-US"/>
              </w:rPr>
            </w:pPr>
            <w:proofErr w:type="spellStart"/>
            <w:proofErr w:type="gramStart"/>
            <w:r w:rsidRPr="00A8070B">
              <w:rPr>
                <w:lang w:val="en-US"/>
              </w:rPr>
              <w:t>weeklydigest.schedule.dayofweek</w:t>
            </w:r>
            <w:proofErr w:type="spellEnd"/>
            <w:proofErr w:type="gramEnd"/>
          </w:p>
        </w:tc>
        <w:tc>
          <w:tcPr>
            <w:tcW w:w="5776" w:type="dxa"/>
          </w:tcPr>
          <w:p w14:paraId="4B051FD4" w14:textId="77777777" w:rsidR="00711312" w:rsidRDefault="00A8070B" w:rsidP="00901C43">
            <w:pPr>
              <w:rPr>
                <w:lang w:val="en-US"/>
              </w:rPr>
            </w:pPr>
            <w:r>
              <w:rPr>
                <w:lang w:val="en-US"/>
              </w:rPr>
              <w:t>Mon</w:t>
            </w:r>
          </w:p>
        </w:tc>
      </w:tr>
      <w:tr w:rsidR="00711312" w14:paraId="58B940EA" w14:textId="77777777" w:rsidTr="000104CE">
        <w:tc>
          <w:tcPr>
            <w:tcW w:w="3936" w:type="dxa"/>
          </w:tcPr>
          <w:p w14:paraId="6915C7DC" w14:textId="77777777" w:rsidR="00711312" w:rsidRPr="002A2C77" w:rsidRDefault="003D4635" w:rsidP="00901C43">
            <w:pPr>
              <w:rPr>
                <w:lang w:val="en-US"/>
              </w:rPr>
            </w:pPr>
            <w:proofErr w:type="spellStart"/>
            <w:proofErr w:type="gramStart"/>
            <w:r w:rsidRPr="003D4635">
              <w:rPr>
                <w:lang w:val="en-US"/>
              </w:rPr>
              <w:t>weeklydigest.schedule.hours</w:t>
            </w:r>
            <w:proofErr w:type="spellEnd"/>
            <w:proofErr w:type="gramEnd"/>
          </w:p>
        </w:tc>
        <w:tc>
          <w:tcPr>
            <w:tcW w:w="5776" w:type="dxa"/>
          </w:tcPr>
          <w:p w14:paraId="03A12947" w14:textId="77777777" w:rsidR="00711312" w:rsidRDefault="003D4635" w:rsidP="00901C43">
            <w:pPr>
              <w:rPr>
                <w:lang w:val="en-US"/>
              </w:rPr>
            </w:pPr>
            <w:r w:rsidRPr="001F1E4B">
              <w:rPr>
                <w:lang w:val="en-US"/>
              </w:rPr>
              <w:t>2,6,12,14,23</w:t>
            </w:r>
          </w:p>
        </w:tc>
      </w:tr>
      <w:tr w:rsidR="003D4635" w14:paraId="7E3BBD84" w14:textId="77777777" w:rsidTr="000104CE">
        <w:tc>
          <w:tcPr>
            <w:tcW w:w="3936" w:type="dxa"/>
          </w:tcPr>
          <w:p w14:paraId="55FC2CB8" w14:textId="77777777" w:rsidR="003D4635" w:rsidRPr="003D4635" w:rsidRDefault="0074637C" w:rsidP="00901C43">
            <w:pPr>
              <w:rPr>
                <w:lang w:val="en-US"/>
              </w:rPr>
            </w:pPr>
            <w:proofErr w:type="spellStart"/>
            <w:proofErr w:type="gramStart"/>
            <w:r w:rsidRPr="0074637C">
              <w:rPr>
                <w:lang w:val="en-US"/>
              </w:rPr>
              <w:t>weeklydigest.schedule.minutes</w:t>
            </w:r>
            <w:proofErr w:type="spellEnd"/>
            <w:proofErr w:type="gramEnd"/>
          </w:p>
        </w:tc>
        <w:tc>
          <w:tcPr>
            <w:tcW w:w="5776" w:type="dxa"/>
          </w:tcPr>
          <w:p w14:paraId="464C7545" w14:textId="77777777" w:rsidR="003D4635" w:rsidRPr="001F1E4B" w:rsidRDefault="0074637C" w:rsidP="00901C43">
            <w:pPr>
              <w:rPr>
                <w:lang w:val="en-US"/>
              </w:rPr>
            </w:pPr>
            <w:r>
              <w:rPr>
                <w:lang w:val="en-US"/>
              </w:rPr>
              <w:t>7</w:t>
            </w:r>
          </w:p>
        </w:tc>
      </w:tr>
      <w:tr w:rsidR="00CB1F33" w14:paraId="71C4646E" w14:textId="77777777" w:rsidTr="000104CE">
        <w:tc>
          <w:tcPr>
            <w:tcW w:w="3936" w:type="dxa"/>
          </w:tcPr>
          <w:p w14:paraId="54E26EE8" w14:textId="77777777" w:rsidR="00CB1F33" w:rsidRPr="0074637C" w:rsidRDefault="008426ED" w:rsidP="00901C43">
            <w:pPr>
              <w:rPr>
                <w:lang w:val="en-US"/>
              </w:rPr>
            </w:pPr>
            <w:proofErr w:type="spellStart"/>
            <w:proofErr w:type="gramStart"/>
            <w:r w:rsidRPr="008426ED">
              <w:rPr>
                <w:lang w:val="en-US"/>
              </w:rPr>
              <w:t>monthlydigest.schedule.dayofmonth</w:t>
            </w:r>
            <w:proofErr w:type="spellEnd"/>
            <w:proofErr w:type="gramEnd"/>
          </w:p>
        </w:tc>
        <w:tc>
          <w:tcPr>
            <w:tcW w:w="5776" w:type="dxa"/>
          </w:tcPr>
          <w:p w14:paraId="0DC5A129" w14:textId="77777777" w:rsidR="00CB1F33" w:rsidRDefault="008426ED" w:rsidP="00901C43">
            <w:pPr>
              <w:rPr>
                <w:lang w:val="en-US"/>
              </w:rPr>
            </w:pPr>
            <w:r>
              <w:rPr>
                <w:lang w:val="en-US"/>
              </w:rPr>
              <w:t>1</w:t>
            </w:r>
          </w:p>
        </w:tc>
      </w:tr>
      <w:tr w:rsidR="00CB1F33" w14:paraId="59EFF715" w14:textId="77777777" w:rsidTr="000104CE">
        <w:tc>
          <w:tcPr>
            <w:tcW w:w="3936" w:type="dxa"/>
          </w:tcPr>
          <w:p w14:paraId="164DB531" w14:textId="77777777" w:rsidR="00CB1F33" w:rsidRPr="0074637C" w:rsidRDefault="0097163A" w:rsidP="00901C43">
            <w:pPr>
              <w:rPr>
                <w:lang w:val="en-US"/>
              </w:rPr>
            </w:pPr>
            <w:proofErr w:type="spellStart"/>
            <w:proofErr w:type="gramStart"/>
            <w:r w:rsidRPr="0097163A">
              <w:rPr>
                <w:lang w:val="en-US"/>
              </w:rPr>
              <w:t>monthlydigest.schedule.hours</w:t>
            </w:r>
            <w:proofErr w:type="spellEnd"/>
            <w:proofErr w:type="gramEnd"/>
          </w:p>
        </w:tc>
        <w:tc>
          <w:tcPr>
            <w:tcW w:w="5776" w:type="dxa"/>
          </w:tcPr>
          <w:p w14:paraId="3E2CDB90" w14:textId="77777777" w:rsidR="00CB1F33" w:rsidRDefault="0097163A" w:rsidP="00901C43">
            <w:pPr>
              <w:rPr>
                <w:lang w:val="en-US"/>
              </w:rPr>
            </w:pPr>
            <w:r w:rsidRPr="0097163A">
              <w:rPr>
                <w:lang w:val="en-US"/>
              </w:rPr>
              <w:t>2,6,12,14,23</w:t>
            </w:r>
          </w:p>
        </w:tc>
      </w:tr>
      <w:tr w:rsidR="00CB1F33" w14:paraId="05A344F1" w14:textId="77777777" w:rsidTr="000104CE">
        <w:tc>
          <w:tcPr>
            <w:tcW w:w="3936" w:type="dxa"/>
          </w:tcPr>
          <w:p w14:paraId="65E6BD50" w14:textId="77777777" w:rsidR="00CB1F33" w:rsidRPr="0074637C" w:rsidRDefault="00B612E8" w:rsidP="00901C43">
            <w:pPr>
              <w:rPr>
                <w:lang w:val="en-US"/>
              </w:rPr>
            </w:pPr>
            <w:proofErr w:type="spellStart"/>
            <w:proofErr w:type="gramStart"/>
            <w:r w:rsidRPr="00B612E8">
              <w:rPr>
                <w:lang w:val="en-US"/>
              </w:rPr>
              <w:t>monthlydigest.schedule.minutes</w:t>
            </w:r>
            <w:proofErr w:type="spellEnd"/>
            <w:proofErr w:type="gramEnd"/>
          </w:p>
        </w:tc>
        <w:tc>
          <w:tcPr>
            <w:tcW w:w="5776" w:type="dxa"/>
          </w:tcPr>
          <w:p w14:paraId="5FF99A59" w14:textId="77777777" w:rsidR="00CB1F33" w:rsidRDefault="00B612E8" w:rsidP="00901C43">
            <w:pPr>
              <w:rPr>
                <w:lang w:val="en-US"/>
              </w:rPr>
            </w:pPr>
            <w:r w:rsidRPr="00B612E8">
              <w:rPr>
                <w:lang w:val="en-US"/>
              </w:rPr>
              <w:t>23</w:t>
            </w:r>
          </w:p>
        </w:tc>
      </w:tr>
      <w:tr w:rsidR="00CB1F33" w14:paraId="19A4A48C" w14:textId="77777777" w:rsidTr="000104CE">
        <w:tc>
          <w:tcPr>
            <w:tcW w:w="3936" w:type="dxa"/>
          </w:tcPr>
          <w:p w14:paraId="639887A6" w14:textId="77777777" w:rsidR="00CB1F33" w:rsidRPr="0074637C" w:rsidRDefault="00CB6657" w:rsidP="00901C43">
            <w:pPr>
              <w:rPr>
                <w:lang w:val="en-US"/>
              </w:rPr>
            </w:pPr>
            <w:proofErr w:type="spellStart"/>
            <w:proofErr w:type="gramStart"/>
            <w:r w:rsidRPr="00CB6657">
              <w:rPr>
                <w:lang w:val="en-US"/>
              </w:rPr>
              <w:t>subscription.link</w:t>
            </w:r>
            <w:proofErr w:type="spellEnd"/>
            <w:proofErr w:type="gramEnd"/>
          </w:p>
        </w:tc>
        <w:tc>
          <w:tcPr>
            <w:tcW w:w="5776" w:type="dxa"/>
          </w:tcPr>
          <w:p w14:paraId="6D98CAB0" w14:textId="77777777" w:rsidR="00CB1F33" w:rsidRDefault="005025D5" w:rsidP="00901C43">
            <w:pPr>
              <w:rPr>
                <w:lang w:val="en-US"/>
              </w:rPr>
            </w:pPr>
            <w:r w:rsidRPr="005025D5">
              <w:rPr>
                <w:lang w:val="en-US"/>
              </w:rPr>
              <w:t>http://web.swissre.com/webapp/cl3</w:t>
            </w:r>
          </w:p>
        </w:tc>
      </w:tr>
    </w:tbl>
    <w:p w14:paraId="5C4943D5" w14:textId="77777777" w:rsidR="009F216C" w:rsidRPr="00901C43" w:rsidRDefault="009F216C" w:rsidP="00901C43">
      <w:pPr>
        <w:rPr>
          <w:lang w:val="en-US"/>
        </w:rPr>
      </w:pPr>
    </w:p>
    <w:p w14:paraId="01BC2C55" w14:textId="77777777" w:rsidR="006E44D1" w:rsidRDefault="006E44D1" w:rsidP="00704CCD">
      <w:pPr>
        <w:rPr>
          <w:lang w:val="en-US"/>
        </w:rPr>
      </w:pPr>
    </w:p>
    <w:p w14:paraId="2AFD6636" w14:textId="77777777" w:rsidR="008D3614" w:rsidRDefault="008D3614" w:rsidP="00704CCD">
      <w:pPr>
        <w:rPr>
          <w:lang w:val="en-US"/>
        </w:rPr>
      </w:pPr>
    </w:p>
    <w:p w14:paraId="5646FB56" w14:textId="77777777" w:rsidR="008D3614" w:rsidRDefault="008D3614" w:rsidP="00704CCD">
      <w:pPr>
        <w:rPr>
          <w:lang w:val="en-US"/>
        </w:rPr>
      </w:pPr>
    </w:p>
    <w:p w14:paraId="7C24FB4A" w14:textId="77777777" w:rsidR="008D3614" w:rsidRDefault="008D3614" w:rsidP="00704CCD">
      <w:pPr>
        <w:rPr>
          <w:lang w:val="en-US"/>
        </w:rPr>
      </w:pPr>
    </w:p>
    <w:p w14:paraId="31C9390C" w14:textId="77777777" w:rsidR="008D3614" w:rsidRDefault="008D3614" w:rsidP="00704CCD">
      <w:pPr>
        <w:rPr>
          <w:lang w:val="en-US"/>
        </w:rPr>
      </w:pPr>
    </w:p>
    <w:p w14:paraId="0F9E623F" w14:textId="77777777" w:rsidR="008D3614" w:rsidRDefault="008D3614" w:rsidP="00704CCD">
      <w:pPr>
        <w:rPr>
          <w:lang w:val="en-US"/>
        </w:rPr>
      </w:pPr>
    </w:p>
    <w:p w14:paraId="4A2BB90B" w14:textId="77777777" w:rsidR="008D3614" w:rsidRDefault="008D3614" w:rsidP="00704CCD">
      <w:pPr>
        <w:rPr>
          <w:lang w:val="en-US"/>
        </w:rPr>
      </w:pPr>
    </w:p>
    <w:p w14:paraId="0A66B0A5" w14:textId="77777777" w:rsidR="008D3614" w:rsidRDefault="008D3614" w:rsidP="008D3614">
      <w:pPr>
        <w:pStyle w:val="Heading2"/>
        <w:rPr>
          <w:lang w:val="en-US"/>
        </w:rPr>
      </w:pPr>
      <w:bookmarkStart w:id="11" w:name="_Toc471231196"/>
      <w:r>
        <w:rPr>
          <w:lang w:val="en-US"/>
        </w:rPr>
        <w:t>Web Service Configuration</w:t>
      </w:r>
      <w:bookmarkEnd w:id="11"/>
    </w:p>
    <w:p w14:paraId="20934EA9" w14:textId="77777777" w:rsidR="008D3614" w:rsidRDefault="008D3614" w:rsidP="008D3614">
      <w:pPr>
        <w:rPr>
          <w:lang w:val="en-US"/>
        </w:rPr>
      </w:pPr>
    </w:p>
    <w:p w14:paraId="4E3D5D05" w14:textId="77777777" w:rsidR="008D3614" w:rsidRDefault="00A16E45" w:rsidP="008D3614">
      <w:pPr>
        <w:rPr>
          <w:lang w:val="en-US"/>
        </w:rPr>
      </w:pPr>
      <w:r>
        <w:rPr>
          <w:lang w:val="en-US"/>
        </w:rPr>
        <w:t xml:space="preserve">Web service for accepting event submissions from </w:t>
      </w:r>
      <w:proofErr w:type="spellStart"/>
      <w:r>
        <w:rPr>
          <w:lang w:val="en-US"/>
        </w:rPr>
        <w:t>Cerebro</w:t>
      </w:r>
      <w:proofErr w:type="spellEnd"/>
      <w:r>
        <w:rPr>
          <w:lang w:val="en-US"/>
        </w:rPr>
        <w:t xml:space="preserve"> will be automatically configure</w:t>
      </w:r>
      <w:r w:rsidR="00FA6F29">
        <w:rPr>
          <w:lang w:val="en-US"/>
        </w:rPr>
        <w:t xml:space="preserve">d upon deployment to </w:t>
      </w:r>
      <w:proofErr w:type="spellStart"/>
      <w:r w:rsidR="00FA6F29">
        <w:rPr>
          <w:lang w:val="en-US"/>
        </w:rPr>
        <w:t>Websphere</w:t>
      </w:r>
      <w:proofErr w:type="spellEnd"/>
      <w:r w:rsidR="00FA6F29">
        <w:rPr>
          <w:lang w:val="en-US"/>
        </w:rPr>
        <w:t>.</w:t>
      </w:r>
    </w:p>
    <w:p w14:paraId="2326686D" w14:textId="77777777" w:rsidR="007973D7" w:rsidRDefault="007973D7" w:rsidP="008D3614">
      <w:pPr>
        <w:rPr>
          <w:lang w:val="en-US"/>
        </w:rPr>
      </w:pPr>
    </w:p>
    <w:p w14:paraId="1380EEBF" w14:textId="77777777" w:rsidR="007973D7" w:rsidRDefault="007973D7" w:rsidP="008D3614">
      <w:pPr>
        <w:rPr>
          <w:lang w:val="en-US"/>
        </w:rPr>
      </w:pPr>
      <w:r>
        <w:rPr>
          <w:lang w:val="en-US"/>
        </w:rPr>
        <w:t>Service name is</w:t>
      </w:r>
      <w:r w:rsidR="003D2E84">
        <w:rPr>
          <w:lang w:val="en-US"/>
        </w:rPr>
        <w:t>:</w:t>
      </w:r>
      <w:r>
        <w:rPr>
          <w:lang w:val="en-US"/>
        </w:rPr>
        <w:t xml:space="preserve"> "</w:t>
      </w:r>
      <w:proofErr w:type="spellStart"/>
      <w:r>
        <w:rPr>
          <w:lang w:val="en-US"/>
        </w:rPr>
        <w:t>ActivityService</w:t>
      </w:r>
      <w:proofErr w:type="spellEnd"/>
      <w:r>
        <w:rPr>
          <w:lang w:val="en-US"/>
        </w:rPr>
        <w:t>".</w:t>
      </w:r>
    </w:p>
    <w:p w14:paraId="5453E45C" w14:textId="77777777" w:rsidR="007973D7" w:rsidRDefault="007973D7" w:rsidP="008D3614">
      <w:pPr>
        <w:rPr>
          <w:lang w:val="en-US"/>
        </w:rPr>
      </w:pPr>
    </w:p>
    <w:p w14:paraId="316C887F" w14:textId="77777777" w:rsidR="007973D7" w:rsidRDefault="003D2E84" w:rsidP="008D3614">
      <w:pPr>
        <w:rPr>
          <w:lang w:val="en-US"/>
        </w:rPr>
      </w:pPr>
      <w:r>
        <w:rPr>
          <w:lang w:val="en-US"/>
        </w:rPr>
        <w:t xml:space="preserve">Service target namespace is: </w:t>
      </w:r>
      <w:r w:rsidR="00FB4540">
        <w:rPr>
          <w:lang w:val="en-US"/>
        </w:rPr>
        <w:t>"</w:t>
      </w:r>
      <w:r w:rsidR="00FB4540" w:rsidRPr="00FB4540">
        <w:rPr>
          <w:lang w:val="en-US"/>
        </w:rPr>
        <w:t xml:space="preserve">http://cl3.swissre.com/services/activity/1/ </w:t>
      </w:r>
      <w:r w:rsidR="00FB4540">
        <w:rPr>
          <w:lang w:val="en-US"/>
        </w:rPr>
        <w:t>".</w:t>
      </w:r>
    </w:p>
    <w:p w14:paraId="2BBD3945" w14:textId="77777777" w:rsidR="00FB4540" w:rsidRDefault="00FB4540" w:rsidP="008D3614">
      <w:pPr>
        <w:rPr>
          <w:lang w:val="en-US"/>
        </w:rPr>
      </w:pPr>
    </w:p>
    <w:p w14:paraId="154ACA56" w14:textId="77777777" w:rsidR="00FB4540" w:rsidRDefault="00A32425" w:rsidP="00A32425">
      <w:pPr>
        <w:pStyle w:val="Heading2"/>
        <w:rPr>
          <w:lang w:val="en-US"/>
        </w:rPr>
      </w:pPr>
      <w:bookmarkStart w:id="12" w:name="_Toc471231197"/>
      <w:r>
        <w:rPr>
          <w:lang w:val="en-US"/>
        </w:rPr>
        <w:t xml:space="preserve">REST </w:t>
      </w:r>
      <w:r w:rsidR="00DF4A70">
        <w:rPr>
          <w:lang w:val="en-US"/>
        </w:rPr>
        <w:t xml:space="preserve">and Web </w:t>
      </w:r>
      <w:r>
        <w:rPr>
          <w:lang w:val="en-US"/>
        </w:rPr>
        <w:t>Configuration</w:t>
      </w:r>
      <w:bookmarkEnd w:id="12"/>
    </w:p>
    <w:p w14:paraId="7140F68B" w14:textId="77777777" w:rsidR="00202031" w:rsidRDefault="00202031" w:rsidP="00202031">
      <w:pPr>
        <w:rPr>
          <w:lang w:val="en-US"/>
        </w:rPr>
      </w:pPr>
    </w:p>
    <w:p w14:paraId="643F2044" w14:textId="77777777" w:rsidR="00202031" w:rsidRDefault="00202031" w:rsidP="00202031">
      <w:pPr>
        <w:rPr>
          <w:lang w:val="en-US"/>
        </w:rPr>
      </w:pPr>
      <w:r>
        <w:rPr>
          <w:lang w:val="en-US"/>
        </w:rPr>
        <w:t xml:space="preserve">REST resources for providing user preferences information will be automatically configured upon deployment to </w:t>
      </w:r>
      <w:proofErr w:type="spellStart"/>
      <w:r>
        <w:rPr>
          <w:lang w:val="en-US"/>
        </w:rPr>
        <w:t>Websphere</w:t>
      </w:r>
      <w:proofErr w:type="spellEnd"/>
      <w:r>
        <w:rPr>
          <w:lang w:val="en-US"/>
        </w:rPr>
        <w:t>.</w:t>
      </w:r>
    </w:p>
    <w:p w14:paraId="64C5AE96" w14:textId="77777777" w:rsidR="00215836" w:rsidRDefault="00215836" w:rsidP="00202031">
      <w:pPr>
        <w:rPr>
          <w:lang w:val="en-US"/>
        </w:rPr>
      </w:pPr>
    </w:p>
    <w:p w14:paraId="0EC7A130" w14:textId="77777777" w:rsidR="00806020" w:rsidRDefault="00806020" w:rsidP="00202031">
      <w:pPr>
        <w:rPr>
          <w:lang w:val="en-US"/>
        </w:rPr>
      </w:pPr>
      <w:r>
        <w:rPr>
          <w:lang w:val="en-US"/>
        </w:rPr>
        <w:t>The following context roots for web modules are used:</w:t>
      </w:r>
    </w:p>
    <w:p w14:paraId="1B7F691C" w14:textId="77777777" w:rsidR="00806020" w:rsidRDefault="00806020" w:rsidP="00202031">
      <w:pPr>
        <w:rPr>
          <w:lang w:val="en-US"/>
        </w:rPr>
      </w:pPr>
    </w:p>
    <w:tbl>
      <w:tblPr>
        <w:tblStyle w:val="TableGrid"/>
        <w:tblW w:w="0" w:type="auto"/>
        <w:tblLook w:val="04A0" w:firstRow="1" w:lastRow="0" w:firstColumn="1" w:lastColumn="0" w:noHBand="0" w:noVBand="1"/>
      </w:tblPr>
      <w:tblGrid>
        <w:gridCol w:w="4856"/>
        <w:gridCol w:w="4856"/>
      </w:tblGrid>
      <w:tr w:rsidR="00580E27" w14:paraId="4CA508A3" w14:textId="77777777" w:rsidTr="00580E27">
        <w:tc>
          <w:tcPr>
            <w:tcW w:w="4856" w:type="dxa"/>
          </w:tcPr>
          <w:p w14:paraId="01F01345" w14:textId="77777777" w:rsidR="00580E27" w:rsidRDefault="00580E27" w:rsidP="00202031">
            <w:pPr>
              <w:rPr>
                <w:lang w:val="en-US"/>
              </w:rPr>
            </w:pPr>
            <w:r>
              <w:rPr>
                <w:lang w:val="en-US"/>
              </w:rPr>
              <w:t>Module</w:t>
            </w:r>
          </w:p>
        </w:tc>
        <w:tc>
          <w:tcPr>
            <w:tcW w:w="4856" w:type="dxa"/>
          </w:tcPr>
          <w:p w14:paraId="721FE51A" w14:textId="77777777" w:rsidR="00580E27" w:rsidRDefault="00580E27" w:rsidP="00202031">
            <w:pPr>
              <w:rPr>
                <w:lang w:val="en-US"/>
              </w:rPr>
            </w:pPr>
            <w:r>
              <w:rPr>
                <w:lang w:val="en-US"/>
              </w:rPr>
              <w:t>Context Root</w:t>
            </w:r>
          </w:p>
        </w:tc>
      </w:tr>
      <w:tr w:rsidR="00580E27" w14:paraId="05E32D67" w14:textId="77777777" w:rsidTr="00580E27">
        <w:tc>
          <w:tcPr>
            <w:tcW w:w="4856" w:type="dxa"/>
          </w:tcPr>
          <w:p w14:paraId="72493F3C" w14:textId="77777777" w:rsidR="00580E27" w:rsidRDefault="00F507FB" w:rsidP="00202031">
            <w:pPr>
              <w:rPr>
                <w:lang w:val="en-US"/>
              </w:rPr>
            </w:pPr>
            <w:proofErr w:type="spellStart"/>
            <w:proofErr w:type="gramStart"/>
            <w:r>
              <w:rPr>
                <w:lang w:val="en-US"/>
              </w:rPr>
              <w:t>sr</w:t>
            </w:r>
            <w:proofErr w:type="spellEnd"/>
            <w:proofErr w:type="gramEnd"/>
            <w:r>
              <w:rPr>
                <w:lang w:val="en-US"/>
              </w:rPr>
              <w:t>-</w:t>
            </w:r>
            <w:proofErr w:type="spellStart"/>
            <w:r>
              <w:rPr>
                <w:lang w:val="en-US"/>
              </w:rPr>
              <w:t>hermes</w:t>
            </w:r>
            <w:proofErr w:type="spellEnd"/>
            <w:r>
              <w:rPr>
                <w:lang w:val="en-US"/>
              </w:rPr>
              <w:t>-web</w:t>
            </w:r>
          </w:p>
        </w:tc>
        <w:tc>
          <w:tcPr>
            <w:tcW w:w="4856" w:type="dxa"/>
          </w:tcPr>
          <w:p w14:paraId="7F0BE1D2" w14:textId="77777777" w:rsidR="00580E27" w:rsidRDefault="00F507FB" w:rsidP="00202031">
            <w:pPr>
              <w:rPr>
                <w:lang w:val="en-US"/>
              </w:rPr>
            </w:pPr>
            <w:r>
              <w:rPr>
                <w:lang w:val="en-US"/>
              </w:rPr>
              <w:t>/</w:t>
            </w:r>
            <w:proofErr w:type="spellStart"/>
            <w:r>
              <w:rPr>
                <w:lang w:val="en-US"/>
              </w:rPr>
              <w:t>webapp</w:t>
            </w:r>
            <w:proofErr w:type="spellEnd"/>
            <w:r>
              <w:rPr>
                <w:lang w:val="en-US"/>
              </w:rPr>
              <w:t>/cl3</w:t>
            </w:r>
          </w:p>
        </w:tc>
      </w:tr>
      <w:tr w:rsidR="00F507FB" w14:paraId="7E564B33" w14:textId="77777777" w:rsidTr="00580E27">
        <w:tc>
          <w:tcPr>
            <w:tcW w:w="4856" w:type="dxa"/>
          </w:tcPr>
          <w:p w14:paraId="7751827C" w14:textId="77777777" w:rsidR="00F507FB" w:rsidRDefault="009D7A34" w:rsidP="00202031">
            <w:pPr>
              <w:rPr>
                <w:lang w:val="en-US"/>
              </w:rPr>
            </w:pPr>
            <w:proofErr w:type="gramStart"/>
            <w:r>
              <w:rPr>
                <w:lang w:val="en-US"/>
              </w:rPr>
              <w:t>sr</w:t>
            </w:r>
            <w:proofErr w:type="gramEnd"/>
            <w:r>
              <w:rPr>
                <w:lang w:val="en-US"/>
              </w:rPr>
              <w:t>-hermes-services-v1</w:t>
            </w:r>
          </w:p>
        </w:tc>
        <w:tc>
          <w:tcPr>
            <w:tcW w:w="4856" w:type="dxa"/>
          </w:tcPr>
          <w:p w14:paraId="0D07C67C" w14:textId="77777777" w:rsidR="00F507FB" w:rsidRDefault="009D7A34" w:rsidP="00202031">
            <w:pPr>
              <w:rPr>
                <w:lang w:val="en-US"/>
              </w:rPr>
            </w:pPr>
            <w:r>
              <w:rPr>
                <w:lang w:val="en-US"/>
              </w:rPr>
              <w:t>/</w:t>
            </w:r>
            <w:proofErr w:type="spellStart"/>
            <w:r>
              <w:rPr>
                <w:lang w:val="en-US"/>
              </w:rPr>
              <w:t>webapp</w:t>
            </w:r>
            <w:proofErr w:type="spellEnd"/>
            <w:r>
              <w:rPr>
                <w:lang w:val="en-US"/>
              </w:rPr>
              <w:t>/cl3/services/1</w:t>
            </w:r>
          </w:p>
        </w:tc>
      </w:tr>
      <w:tr w:rsidR="00F507FB" w14:paraId="6F3333EB" w14:textId="77777777" w:rsidTr="00580E27">
        <w:tc>
          <w:tcPr>
            <w:tcW w:w="4856" w:type="dxa"/>
          </w:tcPr>
          <w:p w14:paraId="4F8FE0A8" w14:textId="77777777" w:rsidR="00F507FB" w:rsidRDefault="0061716C" w:rsidP="00202031">
            <w:pPr>
              <w:rPr>
                <w:lang w:val="en-US"/>
              </w:rPr>
            </w:pPr>
            <w:proofErr w:type="gramStart"/>
            <w:r>
              <w:rPr>
                <w:lang w:val="en-US"/>
              </w:rPr>
              <w:t>sr</w:t>
            </w:r>
            <w:proofErr w:type="gramEnd"/>
            <w:r>
              <w:rPr>
                <w:lang w:val="en-US"/>
              </w:rPr>
              <w:t>-hermes-resources-v1</w:t>
            </w:r>
          </w:p>
        </w:tc>
        <w:tc>
          <w:tcPr>
            <w:tcW w:w="4856" w:type="dxa"/>
          </w:tcPr>
          <w:p w14:paraId="5DAA740E" w14:textId="77777777" w:rsidR="00F507FB" w:rsidRDefault="0061716C" w:rsidP="00202031">
            <w:pPr>
              <w:rPr>
                <w:lang w:val="en-US"/>
              </w:rPr>
            </w:pPr>
            <w:r>
              <w:rPr>
                <w:lang w:val="en-US"/>
              </w:rPr>
              <w:t>/</w:t>
            </w:r>
            <w:proofErr w:type="spellStart"/>
            <w:r>
              <w:rPr>
                <w:lang w:val="en-US"/>
              </w:rPr>
              <w:t>webapp</w:t>
            </w:r>
            <w:proofErr w:type="spellEnd"/>
            <w:r>
              <w:rPr>
                <w:lang w:val="en-US"/>
              </w:rPr>
              <w:t>/cl3/resources/1</w:t>
            </w:r>
          </w:p>
        </w:tc>
      </w:tr>
    </w:tbl>
    <w:p w14:paraId="1A5BC1B9" w14:textId="77777777" w:rsidR="00806020" w:rsidRDefault="00806020" w:rsidP="00202031">
      <w:pPr>
        <w:rPr>
          <w:lang w:val="en-US"/>
        </w:rPr>
      </w:pPr>
    </w:p>
    <w:p w14:paraId="4D2399B8" w14:textId="77777777" w:rsidR="00215836" w:rsidRDefault="00215836" w:rsidP="00202031">
      <w:pPr>
        <w:rPr>
          <w:lang w:val="en-US"/>
        </w:rPr>
      </w:pPr>
    </w:p>
    <w:p w14:paraId="69CCF491" w14:textId="77777777" w:rsidR="007A30DE" w:rsidRDefault="007A30DE" w:rsidP="00202031">
      <w:pPr>
        <w:rPr>
          <w:lang w:val="en-US"/>
        </w:rPr>
      </w:pPr>
    </w:p>
    <w:p w14:paraId="76CF5EE0" w14:textId="77777777" w:rsidR="007A30DE" w:rsidRDefault="007A30DE" w:rsidP="00202031">
      <w:pPr>
        <w:rPr>
          <w:lang w:val="en-US"/>
        </w:rPr>
      </w:pPr>
    </w:p>
    <w:p w14:paraId="0C77AF6A" w14:textId="77777777" w:rsidR="007A30DE" w:rsidRDefault="007A30DE" w:rsidP="00202031">
      <w:pPr>
        <w:rPr>
          <w:lang w:val="en-US"/>
        </w:rPr>
      </w:pPr>
    </w:p>
    <w:p w14:paraId="669128AF" w14:textId="77777777" w:rsidR="007A30DE" w:rsidRDefault="00A84978" w:rsidP="00A84978">
      <w:pPr>
        <w:pStyle w:val="Heading1"/>
        <w:rPr>
          <w:lang w:val="en-US"/>
        </w:rPr>
      </w:pPr>
      <w:bookmarkStart w:id="13" w:name="_Toc471231198"/>
      <w:r>
        <w:rPr>
          <w:lang w:val="en-US"/>
        </w:rPr>
        <w:t>EJBs</w:t>
      </w:r>
      <w:bookmarkEnd w:id="13"/>
    </w:p>
    <w:p w14:paraId="69D29DBC" w14:textId="77777777" w:rsidR="007A30DE" w:rsidRDefault="007A30DE" w:rsidP="007A30DE">
      <w:pPr>
        <w:rPr>
          <w:lang w:val="en-US"/>
        </w:rPr>
      </w:pPr>
    </w:p>
    <w:p w14:paraId="4FFA1F2B" w14:textId="77777777" w:rsidR="00464009" w:rsidRDefault="00464009" w:rsidP="00464009">
      <w:pPr>
        <w:pStyle w:val="Heading2"/>
        <w:rPr>
          <w:lang w:val="en-US"/>
        </w:rPr>
      </w:pPr>
      <w:bookmarkStart w:id="14" w:name="_Toc471231199"/>
      <w:r>
        <w:rPr>
          <w:lang w:val="en-US"/>
        </w:rPr>
        <w:t>Operational Repository EJBs</w:t>
      </w:r>
      <w:bookmarkEnd w:id="14"/>
    </w:p>
    <w:p w14:paraId="498AA7B6" w14:textId="77777777" w:rsidR="001E344D" w:rsidRDefault="001E344D" w:rsidP="007A30DE">
      <w:pPr>
        <w:rPr>
          <w:lang w:val="en-US"/>
        </w:rPr>
      </w:pPr>
    </w:p>
    <w:p w14:paraId="6750CAF4" w14:textId="77777777" w:rsidR="00977499" w:rsidRDefault="005929F0" w:rsidP="007A30DE">
      <w:pPr>
        <w:rPr>
          <w:lang w:val="en-US"/>
        </w:rPr>
      </w:pPr>
      <w:r>
        <w:rPr>
          <w:lang w:val="en-US"/>
        </w:rPr>
        <w:t xml:space="preserve">Operational (Read Write) </w:t>
      </w:r>
      <w:r w:rsidR="00977499">
        <w:rPr>
          <w:lang w:val="en-US"/>
        </w:rPr>
        <w:t xml:space="preserve">Repository </w:t>
      </w:r>
      <w:r w:rsidR="00064A1E">
        <w:rPr>
          <w:lang w:val="en-US"/>
        </w:rPr>
        <w:t xml:space="preserve">Stateless </w:t>
      </w:r>
      <w:r w:rsidR="00977499">
        <w:rPr>
          <w:lang w:val="en-US"/>
        </w:rPr>
        <w:t>EJBs:</w:t>
      </w:r>
    </w:p>
    <w:p w14:paraId="2186EAAE" w14:textId="77777777" w:rsidR="00977499" w:rsidRDefault="00977499" w:rsidP="007A30DE">
      <w:pPr>
        <w:rPr>
          <w:lang w:val="en-US"/>
        </w:rPr>
      </w:pPr>
    </w:p>
    <w:tbl>
      <w:tblPr>
        <w:tblStyle w:val="TableGrid"/>
        <w:tblW w:w="0" w:type="auto"/>
        <w:tblLook w:val="04A0" w:firstRow="1" w:lastRow="0" w:firstColumn="1" w:lastColumn="0" w:noHBand="0" w:noVBand="1"/>
      </w:tblPr>
      <w:tblGrid>
        <w:gridCol w:w="6064"/>
        <w:gridCol w:w="3648"/>
      </w:tblGrid>
      <w:tr w:rsidR="001E344D" w:rsidRPr="001E344D" w14:paraId="4C1293B8" w14:textId="77777777" w:rsidTr="001E344D">
        <w:tc>
          <w:tcPr>
            <w:tcW w:w="6064" w:type="dxa"/>
          </w:tcPr>
          <w:p w14:paraId="4FE5C83D" w14:textId="77777777" w:rsidR="001E344D" w:rsidRPr="001E344D" w:rsidRDefault="001E344D" w:rsidP="00024637">
            <w:pPr>
              <w:rPr>
                <w:lang w:val="en-US"/>
              </w:rPr>
            </w:pPr>
            <w:proofErr w:type="spellStart"/>
            <w:r w:rsidRPr="001E344D">
              <w:rPr>
                <w:lang w:val="en-US"/>
              </w:rPr>
              <w:t>Deli</w:t>
            </w:r>
            <w:r>
              <w:rPr>
                <w:lang w:val="en-US"/>
              </w:rPr>
              <w:t>veryLogRepository</w:t>
            </w:r>
            <w:proofErr w:type="spellEnd"/>
            <w:r w:rsidRPr="001E344D">
              <w:rPr>
                <w:lang w:val="en-US"/>
              </w:rPr>
              <w:t xml:space="preserve">       </w:t>
            </w:r>
          </w:p>
        </w:tc>
        <w:tc>
          <w:tcPr>
            <w:tcW w:w="3648" w:type="dxa"/>
          </w:tcPr>
          <w:p w14:paraId="3D3F9A63" w14:textId="77777777" w:rsidR="001E344D" w:rsidRPr="001E344D" w:rsidRDefault="00004E48" w:rsidP="00024637">
            <w:pPr>
              <w:rPr>
                <w:lang w:val="en-US"/>
              </w:rPr>
            </w:pPr>
            <w:r>
              <w:rPr>
                <w:lang w:val="en-US"/>
              </w:rPr>
              <w:t>One entry for each delivery.</w:t>
            </w:r>
          </w:p>
        </w:tc>
      </w:tr>
      <w:tr w:rsidR="001E344D" w:rsidRPr="001E344D" w14:paraId="79B26E93" w14:textId="77777777" w:rsidTr="001E344D">
        <w:tc>
          <w:tcPr>
            <w:tcW w:w="6064" w:type="dxa"/>
          </w:tcPr>
          <w:p w14:paraId="7FB9C5D1" w14:textId="77777777" w:rsidR="001E344D" w:rsidRPr="001E344D" w:rsidRDefault="001E344D" w:rsidP="00024637">
            <w:pPr>
              <w:rPr>
                <w:lang w:val="en-US"/>
              </w:rPr>
            </w:pPr>
            <w:proofErr w:type="spellStart"/>
            <w:r>
              <w:rPr>
                <w:lang w:val="en-US"/>
              </w:rPr>
              <w:t>EventRepository</w:t>
            </w:r>
            <w:proofErr w:type="spellEnd"/>
            <w:r w:rsidRPr="001E344D">
              <w:rPr>
                <w:lang w:val="en-US"/>
              </w:rPr>
              <w:t xml:space="preserve">                </w:t>
            </w:r>
          </w:p>
        </w:tc>
        <w:tc>
          <w:tcPr>
            <w:tcW w:w="3648" w:type="dxa"/>
          </w:tcPr>
          <w:p w14:paraId="14E6EA2D" w14:textId="77777777" w:rsidR="001E344D" w:rsidRPr="001E344D" w:rsidRDefault="00673B18" w:rsidP="00024637">
            <w:pPr>
              <w:rPr>
                <w:lang w:val="en-US"/>
              </w:rPr>
            </w:pPr>
            <w:r>
              <w:rPr>
                <w:lang w:val="en-US"/>
              </w:rPr>
              <w:t>Raw event information stored in 2 database tables.</w:t>
            </w:r>
          </w:p>
        </w:tc>
      </w:tr>
      <w:tr w:rsidR="001E344D" w:rsidRPr="001E344D" w14:paraId="15316888" w14:textId="77777777" w:rsidTr="001E344D">
        <w:tc>
          <w:tcPr>
            <w:tcW w:w="6064" w:type="dxa"/>
          </w:tcPr>
          <w:p w14:paraId="4D490060" w14:textId="77777777" w:rsidR="001E344D" w:rsidRPr="001E344D" w:rsidRDefault="001E344D" w:rsidP="00024637">
            <w:pPr>
              <w:rPr>
                <w:lang w:val="en-US"/>
              </w:rPr>
            </w:pPr>
            <w:proofErr w:type="spellStart"/>
            <w:r>
              <w:rPr>
                <w:lang w:val="en-US"/>
              </w:rPr>
              <w:t>TimerEntityRepository</w:t>
            </w:r>
            <w:proofErr w:type="spellEnd"/>
            <w:r w:rsidRPr="001E344D">
              <w:rPr>
                <w:lang w:val="en-US"/>
              </w:rPr>
              <w:t xml:space="preserve"> </w:t>
            </w:r>
          </w:p>
        </w:tc>
        <w:tc>
          <w:tcPr>
            <w:tcW w:w="3648" w:type="dxa"/>
          </w:tcPr>
          <w:p w14:paraId="04A05033" w14:textId="77777777" w:rsidR="001E344D" w:rsidRPr="001E344D" w:rsidRDefault="00DE5361" w:rsidP="00024637">
            <w:pPr>
              <w:rPr>
                <w:lang w:val="en-US"/>
              </w:rPr>
            </w:pPr>
            <w:r>
              <w:rPr>
                <w:lang w:val="en-US"/>
              </w:rPr>
              <w:t xml:space="preserve">Cluster arbitrage entries – needed for </w:t>
            </w:r>
            <w:proofErr w:type="gramStart"/>
            <w:r>
              <w:rPr>
                <w:lang w:val="en-US"/>
              </w:rPr>
              <w:t>mechanism which</w:t>
            </w:r>
            <w:proofErr w:type="gramEnd"/>
            <w:r>
              <w:rPr>
                <w:lang w:val="en-US"/>
              </w:rPr>
              <w:t xml:space="preserve"> enforces cluster wide uniqueness.</w:t>
            </w:r>
          </w:p>
        </w:tc>
      </w:tr>
      <w:tr w:rsidR="001E344D" w:rsidRPr="007A30DE" w14:paraId="354E3D0A" w14:textId="77777777" w:rsidTr="001E344D">
        <w:tc>
          <w:tcPr>
            <w:tcW w:w="6064" w:type="dxa"/>
          </w:tcPr>
          <w:p w14:paraId="2383DF22" w14:textId="77777777" w:rsidR="001E344D" w:rsidRPr="007A30DE" w:rsidRDefault="001E344D" w:rsidP="00024637">
            <w:pPr>
              <w:rPr>
                <w:lang w:val="en-US"/>
              </w:rPr>
            </w:pPr>
            <w:proofErr w:type="spellStart"/>
            <w:r>
              <w:rPr>
                <w:lang w:val="en-US"/>
              </w:rPr>
              <w:t>UserRepository</w:t>
            </w:r>
            <w:proofErr w:type="spellEnd"/>
            <w:r w:rsidRPr="001E344D">
              <w:rPr>
                <w:lang w:val="en-US"/>
              </w:rPr>
              <w:t xml:space="preserve">        </w:t>
            </w:r>
          </w:p>
        </w:tc>
        <w:tc>
          <w:tcPr>
            <w:tcW w:w="3648" w:type="dxa"/>
          </w:tcPr>
          <w:p w14:paraId="1513D7E6" w14:textId="77777777" w:rsidR="001E344D" w:rsidRPr="001E344D" w:rsidRDefault="00A56830" w:rsidP="00024637">
            <w:pPr>
              <w:rPr>
                <w:lang w:val="en-US"/>
              </w:rPr>
            </w:pPr>
            <w:r>
              <w:rPr>
                <w:lang w:val="en-US"/>
              </w:rPr>
              <w:t>Repository of users and their preferences.</w:t>
            </w:r>
          </w:p>
        </w:tc>
      </w:tr>
    </w:tbl>
    <w:p w14:paraId="1588821A" w14:textId="77777777" w:rsidR="001E344D" w:rsidRDefault="001E344D" w:rsidP="001E344D">
      <w:pPr>
        <w:rPr>
          <w:lang w:val="en-US"/>
        </w:rPr>
      </w:pPr>
    </w:p>
    <w:p w14:paraId="30F3CE47" w14:textId="77777777" w:rsidR="009D32AA" w:rsidRDefault="009D32AA" w:rsidP="00F64EFD">
      <w:pPr>
        <w:rPr>
          <w:lang w:val="en-US"/>
        </w:rPr>
      </w:pPr>
    </w:p>
    <w:p w14:paraId="143D416D" w14:textId="77777777" w:rsidR="009D32AA" w:rsidRDefault="009D32AA" w:rsidP="00F64EFD">
      <w:pPr>
        <w:rPr>
          <w:lang w:val="en-US"/>
        </w:rPr>
      </w:pPr>
    </w:p>
    <w:p w14:paraId="0D03BEF4" w14:textId="77777777" w:rsidR="009D32AA" w:rsidRDefault="0025356A" w:rsidP="0025356A">
      <w:pPr>
        <w:pStyle w:val="Heading2"/>
        <w:rPr>
          <w:lang w:val="en-US"/>
        </w:rPr>
      </w:pPr>
      <w:bookmarkStart w:id="15" w:name="_Toc471231200"/>
      <w:r>
        <w:rPr>
          <w:lang w:val="en-US"/>
        </w:rPr>
        <w:t xml:space="preserve">Reference </w:t>
      </w:r>
      <w:r w:rsidR="00EB5F26">
        <w:rPr>
          <w:lang w:val="en-US"/>
        </w:rPr>
        <w:t xml:space="preserve">and Configuration </w:t>
      </w:r>
      <w:r>
        <w:rPr>
          <w:lang w:val="en-US"/>
        </w:rPr>
        <w:t>Repository EJBs</w:t>
      </w:r>
      <w:bookmarkEnd w:id="15"/>
    </w:p>
    <w:p w14:paraId="63C14DA3" w14:textId="77777777" w:rsidR="009D32AA" w:rsidRDefault="009D32AA" w:rsidP="00F64EFD">
      <w:pPr>
        <w:rPr>
          <w:lang w:val="en-US"/>
        </w:rPr>
      </w:pPr>
    </w:p>
    <w:p w14:paraId="09CC4C7F" w14:textId="77777777" w:rsidR="009D32AA" w:rsidRDefault="009D32AA" w:rsidP="00F64EFD">
      <w:pPr>
        <w:rPr>
          <w:lang w:val="en-US"/>
        </w:rPr>
      </w:pPr>
    </w:p>
    <w:p w14:paraId="7D9F5549" w14:textId="77777777" w:rsidR="00F64EFD" w:rsidRDefault="00F64EFD" w:rsidP="00F64EFD">
      <w:pPr>
        <w:rPr>
          <w:lang w:val="en-US"/>
        </w:rPr>
      </w:pPr>
      <w:r>
        <w:rPr>
          <w:lang w:val="en-US"/>
        </w:rPr>
        <w:t>Re</w:t>
      </w:r>
      <w:r w:rsidR="00E87FB8">
        <w:rPr>
          <w:lang w:val="en-US"/>
        </w:rPr>
        <w:t>ference (Read Only) R</w:t>
      </w:r>
      <w:r>
        <w:rPr>
          <w:lang w:val="en-US"/>
        </w:rPr>
        <w:t>epository Stateless EJBs:</w:t>
      </w:r>
    </w:p>
    <w:p w14:paraId="6497D7B7" w14:textId="77777777" w:rsidR="00EA3AB8" w:rsidRDefault="00EA3AB8" w:rsidP="001E344D">
      <w:pPr>
        <w:rPr>
          <w:lang w:val="en-US"/>
        </w:rPr>
      </w:pPr>
    </w:p>
    <w:tbl>
      <w:tblPr>
        <w:tblStyle w:val="TableGrid"/>
        <w:tblW w:w="0" w:type="auto"/>
        <w:tblLook w:val="04A0" w:firstRow="1" w:lastRow="0" w:firstColumn="1" w:lastColumn="0" w:noHBand="0" w:noVBand="1"/>
      </w:tblPr>
      <w:tblGrid>
        <w:gridCol w:w="6064"/>
        <w:gridCol w:w="3648"/>
      </w:tblGrid>
      <w:tr w:rsidR="00F64EFD" w:rsidRPr="001E344D" w14:paraId="66975653" w14:textId="77777777" w:rsidTr="00024637">
        <w:tc>
          <w:tcPr>
            <w:tcW w:w="6064" w:type="dxa"/>
          </w:tcPr>
          <w:p w14:paraId="303B6D9C" w14:textId="77777777" w:rsidR="00F64EFD" w:rsidRPr="001E344D" w:rsidRDefault="00F64EFD" w:rsidP="00024637">
            <w:pPr>
              <w:rPr>
                <w:lang w:val="en-US"/>
              </w:rPr>
            </w:pPr>
            <w:proofErr w:type="spellStart"/>
            <w:r w:rsidRPr="001E344D">
              <w:rPr>
                <w:lang w:val="en-US"/>
              </w:rPr>
              <w:t>Co</w:t>
            </w:r>
            <w:r>
              <w:rPr>
                <w:lang w:val="en-US"/>
              </w:rPr>
              <w:t>rePropertyTypeRepository</w:t>
            </w:r>
            <w:proofErr w:type="spellEnd"/>
            <w:r w:rsidRPr="001E344D">
              <w:rPr>
                <w:lang w:val="en-US"/>
              </w:rPr>
              <w:t xml:space="preserve">  </w:t>
            </w:r>
          </w:p>
        </w:tc>
        <w:tc>
          <w:tcPr>
            <w:tcW w:w="3648" w:type="dxa"/>
          </w:tcPr>
          <w:p w14:paraId="72E8C340" w14:textId="77777777" w:rsidR="00F64EFD" w:rsidRPr="001E344D" w:rsidRDefault="003B428D" w:rsidP="00024637">
            <w:pPr>
              <w:rPr>
                <w:lang w:val="en-US"/>
              </w:rPr>
            </w:pPr>
            <w:r>
              <w:rPr>
                <w:lang w:val="en-US"/>
              </w:rPr>
              <w:t>Constants for storing event property types.</w:t>
            </w:r>
          </w:p>
        </w:tc>
      </w:tr>
      <w:tr w:rsidR="00F64EFD" w:rsidRPr="001E344D" w14:paraId="67528C77" w14:textId="77777777" w:rsidTr="00024637">
        <w:tc>
          <w:tcPr>
            <w:tcW w:w="6064" w:type="dxa"/>
          </w:tcPr>
          <w:p w14:paraId="56D79387" w14:textId="77777777" w:rsidR="00F64EFD" w:rsidRPr="001E344D" w:rsidRDefault="00F64EFD" w:rsidP="00024637">
            <w:pPr>
              <w:rPr>
                <w:lang w:val="en-US"/>
              </w:rPr>
            </w:pPr>
            <w:proofErr w:type="spellStart"/>
            <w:r>
              <w:rPr>
                <w:lang w:val="en-US"/>
              </w:rPr>
              <w:t>CountryRepository</w:t>
            </w:r>
            <w:proofErr w:type="spellEnd"/>
            <w:r w:rsidRPr="001E344D">
              <w:rPr>
                <w:lang w:val="en-US"/>
              </w:rPr>
              <w:t xml:space="preserve">         </w:t>
            </w:r>
          </w:p>
        </w:tc>
        <w:tc>
          <w:tcPr>
            <w:tcW w:w="3648" w:type="dxa"/>
          </w:tcPr>
          <w:p w14:paraId="27439908" w14:textId="77777777" w:rsidR="00F64EFD" w:rsidRPr="001E344D" w:rsidRDefault="00AA1DD5" w:rsidP="00024637">
            <w:pPr>
              <w:rPr>
                <w:lang w:val="en-US"/>
              </w:rPr>
            </w:pPr>
            <w:r>
              <w:rPr>
                <w:lang w:val="en-US"/>
              </w:rPr>
              <w:t>Mapping between countries and preferred delivery times.</w:t>
            </w:r>
          </w:p>
        </w:tc>
      </w:tr>
      <w:tr w:rsidR="00F64EFD" w:rsidRPr="001E344D" w14:paraId="04EBA2C0" w14:textId="77777777" w:rsidTr="00024637">
        <w:tc>
          <w:tcPr>
            <w:tcW w:w="6064" w:type="dxa"/>
          </w:tcPr>
          <w:p w14:paraId="64E392C9" w14:textId="77777777" w:rsidR="00F64EFD" w:rsidRPr="001E344D" w:rsidRDefault="00F64EFD" w:rsidP="00024637">
            <w:pPr>
              <w:rPr>
                <w:lang w:val="en-US"/>
              </w:rPr>
            </w:pPr>
            <w:proofErr w:type="spellStart"/>
            <w:r>
              <w:rPr>
                <w:lang w:val="en-US"/>
              </w:rPr>
              <w:t>EnvRepository</w:t>
            </w:r>
            <w:proofErr w:type="spellEnd"/>
            <w:r w:rsidRPr="001E344D">
              <w:rPr>
                <w:lang w:val="en-US"/>
              </w:rPr>
              <w:t xml:space="preserve">     </w:t>
            </w:r>
          </w:p>
        </w:tc>
        <w:tc>
          <w:tcPr>
            <w:tcW w:w="3648" w:type="dxa"/>
          </w:tcPr>
          <w:p w14:paraId="098315E5" w14:textId="77777777" w:rsidR="00F64EFD" w:rsidRPr="001E344D" w:rsidRDefault="00FA1233" w:rsidP="00024637">
            <w:pPr>
              <w:rPr>
                <w:lang w:val="en-US"/>
              </w:rPr>
            </w:pPr>
            <w:r>
              <w:rPr>
                <w:lang w:val="en-US"/>
              </w:rPr>
              <w:t>Hermes configuration.</w:t>
            </w:r>
          </w:p>
        </w:tc>
      </w:tr>
      <w:tr w:rsidR="00F64EFD" w:rsidRPr="001E344D" w14:paraId="1785D809" w14:textId="77777777" w:rsidTr="00024637">
        <w:tc>
          <w:tcPr>
            <w:tcW w:w="6064" w:type="dxa"/>
          </w:tcPr>
          <w:p w14:paraId="5ECF47D6" w14:textId="77777777" w:rsidR="00F64EFD" w:rsidRPr="001E344D" w:rsidRDefault="00F64EFD" w:rsidP="00024637">
            <w:pPr>
              <w:rPr>
                <w:lang w:val="en-US"/>
              </w:rPr>
            </w:pPr>
            <w:proofErr w:type="spellStart"/>
            <w:r w:rsidRPr="001E344D">
              <w:rPr>
                <w:lang w:val="en-US"/>
              </w:rPr>
              <w:t>SubscriptionFrequencyRepository</w:t>
            </w:r>
            <w:proofErr w:type="spellEnd"/>
          </w:p>
        </w:tc>
        <w:tc>
          <w:tcPr>
            <w:tcW w:w="3648" w:type="dxa"/>
          </w:tcPr>
          <w:p w14:paraId="5103BD66" w14:textId="77777777" w:rsidR="00F64EFD" w:rsidRPr="001E344D" w:rsidRDefault="00C73247" w:rsidP="00024637">
            <w:pPr>
              <w:rPr>
                <w:lang w:val="en-US"/>
              </w:rPr>
            </w:pPr>
            <w:r>
              <w:rPr>
                <w:lang w:val="en-US"/>
              </w:rPr>
              <w:t>Constants for subscription frequencies.</w:t>
            </w:r>
          </w:p>
        </w:tc>
      </w:tr>
    </w:tbl>
    <w:p w14:paraId="04BD8CEB" w14:textId="77777777" w:rsidR="00F64EFD" w:rsidRDefault="00F64EFD" w:rsidP="001E344D">
      <w:pPr>
        <w:rPr>
          <w:lang w:val="en-US"/>
        </w:rPr>
      </w:pPr>
    </w:p>
    <w:p w14:paraId="76D3B6F6" w14:textId="77777777" w:rsidR="00F64EFD" w:rsidRDefault="00F64EFD" w:rsidP="001E344D">
      <w:pPr>
        <w:rPr>
          <w:lang w:val="en-US"/>
        </w:rPr>
      </w:pPr>
    </w:p>
    <w:p w14:paraId="331EDFEC" w14:textId="77777777" w:rsidR="0050290C" w:rsidRDefault="0050290C" w:rsidP="001E344D">
      <w:pPr>
        <w:rPr>
          <w:lang w:val="en-US"/>
        </w:rPr>
      </w:pPr>
      <w:r>
        <w:rPr>
          <w:lang w:val="en-US"/>
        </w:rPr>
        <w:t>Human Resources Reference (Read Only) Repository Stateless EJBs:</w:t>
      </w:r>
    </w:p>
    <w:p w14:paraId="42813195" w14:textId="77777777" w:rsidR="0050290C" w:rsidRDefault="0050290C" w:rsidP="001E344D">
      <w:pPr>
        <w:rPr>
          <w:lang w:val="en-US"/>
        </w:rPr>
      </w:pPr>
    </w:p>
    <w:tbl>
      <w:tblPr>
        <w:tblStyle w:val="TableGrid"/>
        <w:tblW w:w="0" w:type="auto"/>
        <w:tblLook w:val="04A0" w:firstRow="1" w:lastRow="0" w:firstColumn="1" w:lastColumn="0" w:noHBand="0" w:noVBand="1"/>
      </w:tblPr>
      <w:tblGrid>
        <w:gridCol w:w="6064"/>
        <w:gridCol w:w="3648"/>
      </w:tblGrid>
      <w:tr w:rsidR="0050290C" w:rsidRPr="001E344D" w14:paraId="37D9A037" w14:textId="77777777" w:rsidTr="00024637">
        <w:tc>
          <w:tcPr>
            <w:tcW w:w="6064" w:type="dxa"/>
          </w:tcPr>
          <w:p w14:paraId="7157FA97" w14:textId="77777777" w:rsidR="0050290C" w:rsidRPr="001E344D" w:rsidRDefault="0050290C" w:rsidP="00024637">
            <w:pPr>
              <w:rPr>
                <w:lang w:val="en-US"/>
              </w:rPr>
            </w:pPr>
            <w:proofErr w:type="spellStart"/>
            <w:r>
              <w:rPr>
                <w:lang w:val="en-US"/>
              </w:rPr>
              <w:t>JobRepository</w:t>
            </w:r>
            <w:proofErr w:type="spellEnd"/>
            <w:r w:rsidRPr="001E344D">
              <w:rPr>
                <w:lang w:val="en-US"/>
              </w:rPr>
              <w:t xml:space="preserve">                  </w:t>
            </w:r>
          </w:p>
        </w:tc>
        <w:tc>
          <w:tcPr>
            <w:tcW w:w="3648" w:type="dxa"/>
          </w:tcPr>
          <w:p w14:paraId="57356E69" w14:textId="77777777" w:rsidR="0050290C" w:rsidRPr="001E344D" w:rsidRDefault="00467918" w:rsidP="00024637">
            <w:pPr>
              <w:rPr>
                <w:lang w:val="en-US"/>
              </w:rPr>
            </w:pPr>
            <w:r>
              <w:rPr>
                <w:lang w:val="en-US"/>
              </w:rPr>
              <w:t xml:space="preserve">Repository of </w:t>
            </w:r>
            <w:r w:rsidR="007F0ED6">
              <w:rPr>
                <w:lang w:val="en-US"/>
              </w:rPr>
              <w:t xml:space="preserve">user </w:t>
            </w:r>
            <w:r>
              <w:rPr>
                <w:lang w:val="en-US"/>
              </w:rPr>
              <w:t>contacts.</w:t>
            </w:r>
          </w:p>
        </w:tc>
      </w:tr>
      <w:tr w:rsidR="0050290C" w:rsidRPr="001E344D" w14:paraId="0DFA6E46" w14:textId="77777777" w:rsidTr="00024637">
        <w:tc>
          <w:tcPr>
            <w:tcW w:w="6064" w:type="dxa"/>
          </w:tcPr>
          <w:p w14:paraId="32E4314D" w14:textId="77777777" w:rsidR="0050290C" w:rsidRPr="001E344D" w:rsidRDefault="0050290C" w:rsidP="00024637">
            <w:pPr>
              <w:rPr>
                <w:lang w:val="en-US"/>
              </w:rPr>
            </w:pPr>
            <w:proofErr w:type="spellStart"/>
            <w:r>
              <w:rPr>
                <w:lang w:val="en-US"/>
              </w:rPr>
              <w:t>PartnerHierarchyRepository</w:t>
            </w:r>
            <w:proofErr w:type="spellEnd"/>
            <w:r w:rsidRPr="001E344D">
              <w:rPr>
                <w:lang w:val="en-US"/>
              </w:rPr>
              <w:t xml:space="preserve">     </w:t>
            </w:r>
          </w:p>
        </w:tc>
        <w:tc>
          <w:tcPr>
            <w:tcW w:w="3648" w:type="dxa"/>
          </w:tcPr>
          <w:p w14:paraId="77443036" w14:textId="77777777" w:rsidR="0050290C" w:rsidRPr="001E344D" w:rsidRDefault="00E64D9D" w:rsidP="00024637">
            <w:pPr>
              <w:rPr>
                <w:lang w:val="en-US"/>
              </w:rPr>
            </w:pPr>
            <w:r>
              <w:rPr>
                <w:lang w:val="en-US"/>
              </w:rPr>
              <w:t>Currently not used.</w:t>
            </w:r>
          </w:p>
        </w:tc>
      </w:tr>
      <w:tr w:rsidR="0050290C" w:rsidRPr="001E344D" w14:paraId="1829F158" w14:textId="77777777" w:rsidTr="00024637">
        <w:tc>
          <w:tcPr>
            <w:tcW w:w="6064" w:type="dxa"/>
          </w:tcPr>
          <w:p w14:paraId="5B652136" w14:textId="77777777" w:rsidR="0050290C" w:rsidRPr="001E344D" w:rsidRDefault="0050290C" w:rsidP="00024637">
            <w:pPr>
              <w:rPr>
                <w:lang w:val="en-US"/>
              </w:rPr>
            </w:pPr>
            <w:proofErr w:type="spellStart"/>
            <w:r>
              <w:rPr>
                <w:lang w:val="en-US"/>
              </w:rPr>
              <w:t>PartnerRepository</w:t>
            </w:r>
            <w:proofErr w:type="spellEnd"/>
            <w:r w:rsidRPr="001E344D">
              <w:rPr>
                <w:lang w:val="en-US"/>
              </w:rPr>
              <w:t xml:space="preserve">              </w:t>
            </w:r>
          </w:p>
        </w:tc>
        <w:tc>
          <w:tcPr>
            <w:tcW w:w="3648" w:type="dxa"/>
          </w:tcPr>
          <w:p w14:paraId="51B7EDC8" w14:textId="77777777" w:rsidR="0050290C" w:rsidRPr="001E344D" w:rsidRDefault="00292233" w:rsidP="00024637">
            <w:pPr>
              <w:rPr>
                <w:lang w:val="en-US"/>
              </w:rPr>
            </w:pPr>
            <w:r>
              <w:rPr>
                <w:lang w:val="en-US"/>
              </w:rPr>
              <w:t>Repository of users.</w:t>
            </w:r>
          </w:p>
        </w:tc>
      </w:tr>
      <w:tr w:rsidR="0050290C" w:rsidRPr="001E344D" w14:paraId="1DE77CE6" w14:textId="77777777" w:rsidTr="00024637">
        <w:tc>
          <w:tcPr>
            <w:tcW w:w="6064" w:type="dxa"/>
          </w:tcPr>
          <w:p w14:paraId="1C1C6EB9" w14:textId="77777777" w:rsidR="0050290C" w:rsidRPr="001E344D" w:rsidRDefault="0050290C" w:rsidP="00024637">
            <w:pPr>
              <w:rPr>
                <w:lang w:val="en-US"/>
              </w:rPr>
            </w:pPr>
            <w:proofErr w:type="spellStart"/>
            <w:r w:rsidRPr="001E344D">
              <w:rPr>
                <w:lang w:val="en-US"/>
              </w:rPr>
              <w:t>UserFirewallRepository</w:t>
            </w:r>
            <w:proofErr w:type="spellEnd"/>
          </w:p>
        </w:tc>
        <w:tc>
          <w:tcPr>
            <w:tcW w:w="3648" w:type="dxa"/>
          </w:tcPr>
          <w:p w14:paraId="09D07A10" w14:textId="77777777" w:rsidR="0050290C" w:rsidRPr="001E344D" w:rsidRDefault="00D93374" w:rsidP="00024637">
            <w:pPr>
              <w:rPr>
                <w:lang w:val="en-US"/>
              </w:rPr>
            </w:pPr>
            <w:r>
              <w:rPr>
                <w:lang w:val="en-US"/>
              </w:rPr>
              <w:t>Repository of user firewalls.</w:t>
            </w:r>
          </w:p>
        </w:tc>
      </w:tr>
      <w:tr w:rsidR="0050290C" w:rsidRPr="001E344D" w14:paraId="248FC3B3" w14:textId="77777777" w:rsidTr="00024637">
        <w:tc>
          <w:tcPr>
            <w:tcW w:w="6064" w:type="dxa"/>
          </w:tcPr>
          <w:p w14:paraId="54AF492A" w14:textId="77777777" w:rsidR="0050290C" w:rsidRPr="001E344D" w:rsidRDefault="0050290C" w:rsidP="00024637">
            <w:pPr>
              <w:rPr>
                <w:lang w:val="en-US"/>
              </w:rPr>
            </w:pPr>
            <w:proofErr w:type="spellStart"/>
            <w:r w:rsidRPr="001E344D">
              <w:rPr>
                <w:lang w:val="en-US"/>
              </w:rPr>
              <w:t>UserPartnersRepository</w:t>
            </w:r>
            <w:proofErr w:type="spellEnd"/>
          </w:p>
        </w:tc>
        <w:tc>
          <w:tcPr>
            <w:tcW w:w="3648" w:type="dxa"/>
          </w:tcPr>
          <w:p w14:paraId="6396A048" w14:textId="77777777" w:rsidR="0050290C" w:rsidRPr="001E344D" w:rsidRDefault="001E725C" w:rsidP="00024637">
            <w:pPr>
              <w:rPr>
                <w:lang w:val="en-US"/>
              </w:rPr>
            </w:pPr>
            <w:r>
              <w:rPr>
                <w:lang w:val="en-US"/>
              </w:rPr>
              <w:t>Repository of user contacts and partners.</w:t>
            </w:r>
          </w:p>
        </w:tc>
      </w:tr>
    </w:tbl>
    <w:p w14:paraId="3A535FD4" w14:textId="77777777" w:rsidR="0050290C" w:rsidRDefault="0050290C" w:rsidP="001E344D">
      <w:pPr>
        <w:rPr>
          <w:lang w:val="en-US"/>
        </w:rPr>
      </w:pPr>
    </w:p>
    <w:p w14:paraId="2B900B87" w14:textId="77777777" w:rsidR="0050290C" w:rsidRDefault="0050290C" w:rsidP="001E344D">
      <w:pPr>
        <w:rPr>
          <w:lang w:val="en-US"/>
        </w:rPr>
      </w:pPr>
    </w:p>
    <w:p w14:paraId="501706C5" w14:textId="77777777" w:rsidR="0050290C" w:rsidRDefault="0050290C" w:rsidP="001E344D">
      <w:pPr>
        <w:rPr>
          <w:lang w:val="en-US"/>
        </w:rPr>
      </w:pPr>
    </w:p>
    <w:p w14:paraId="1E6B8D68" w14:textId="77777777" w:rsidR="00C52172" w:rsidRDefault="004E1B00" w:rsidP="00C52172">
      <w:pPr>
        <w:pStyle w:val="Heading2"/>
        <w:rPr>
          <w:lang w:val="en-US"/>
        </w:rPr>
      </w:pPr>
      <w:bookmarkStart w:id="16" w:name="_Toc471231201"/>
      <w:r>
        <w:rPr>
          <w:lang w:val="en-US"/>
        </w:rPr>
        <w:t>Targeting and Deli</w:t>
      </w:r>
      <w:r w:rsidR="00C52172">
        <w:rPr>
          <w:lang w:val="en-US"/>
        </w:rPr>
        <w:t>very EJBs</w:t>
      </w:r>
      <w:bookmarkEnd w:id="16"/>
    </w:p>
    <w:p w14:paraId="1F1CA075" w14:textId="77777777" w:rsidR="00C52172" w:rsidRDefault="00C52172" w:rsidP="001E344D">
      <w:pPr>
        <w:rPr>
          <w:lang w:val="en-US"/>
        </w:rPr>
      </w:pPr>
    </w:p>
    <w:p w14:paraId="28445B88" w14:textId="77777777" w:rsidR="00F64EFD" w:rsidRDefault="00F64EFD" w:rsidP="001E344D">
      <w:pPr>
        <w:rPr>
          <w:lang w:val="en-US"/>
        </w:rPr>
      </w:pPr>
    </w:p>
    <w:p w14:paraId="61783EA1" w14:textId="77777777" w:rsidR="00EA3AB8" w:rsidRDefault="00EA3AB8" w:rsidP="001E344D">
      <w:pPr>
        <w:rPr>
          <w:lang w:val="en-US"/>
        </w:rPr>
      </w:pPr>
      <w:r>
        <w:rPr>
          <w:lang w:val="en-US"/>
        </w:rPr>
        <w:t xml:space="preserve">Targeting </w:t>
      </w:r>
      <w:r w:rsidR="00064A1E">
        <w:rPr>
          <w:lang w:val="en-US"/>
        </w:rPr>
        <w:t xml:space="preserve">Stateless </w:t>
      </w:r>
      <w:r>
        <w:rPr>
          <w:lang w:val="en-US"/>
        </w:rPr>
        <w:t>EJBs</w:t>
      </w:r>
      <w:r w:rsidR="00B01E1E">
        <w:rPr>
          <w:lang w:val="en-US"/>
        </w:rPr>
        <w:t>:</w:t>
      </w:r>
    </w:p>
    <w:p w14:paraId="5D07989A" w14:textId="77777777" w:rsidR="00EA3AB8" w:rsidRDefault="00EA3AB8" w:rsidP="001E344D">
      <w:pPr>
        <w:rPr>
          <w:lang w:val="en-US"/>
        </w:rPr>
      </w:pPr>
    </w:p>
    <w:tbl>
      <w:tblPr>
        <w:tblStyle w:val="TableGrid"/>
        <w:tblW w:w="0" w:type="auto"/>
        <w:tblLook w:val="04A0" w:firstRow="1" w:lastRow="0" w:firstColumn="1" w:lastColumn="0" w:noHBand="0" w:noVBand="1"/>
      </w:tblPr>
      <w:tblGrid>
        <w:gridCol w:w="4856"/>
        <w:gridCol w:w="4856"/>
      </w:tblGrid>
      <w:tr w:rsidR="009B24C1" w14:paraId="6565DEEF" w14:textId="77777777" w:rsidTr="009B24C1">
        <w:tc>
          <w:tcPr>
            <w:tcW w:w="4856" w:type="dxa"/>
          </w:tcPr>
          <w:p w14:paraId="07763E4A" w14:textId="77777777" w:rsidR="009B24C1" w:rsidRDefault="005C4BAA" w:rsidP="001E344D">
            <w:pPr>
              <w:rPr>
                <w:lang w:val="en-US"/>
              </w:rPr>
            </w:pPr>
            <w:proofErr w:type="spellStart"/>
            <w:r>
              <w:rPr>
                <w:lang w:val="en-US"/>
              </w:rPr>
              <w:t>TargetingProcessor</w:t>
            </w:r>
            <w:proofErr w:type="spellEnd"/>
          </w:p>
        </w:tc>
        <w:tc>
          <w:tcPr>
            <w:tcW w:w="4856" w:type="dxa"/>
          </w:tcPr>
          <w:p w14:paraId="5E405766" w14:textId="77777777" w:rsidR="009B24C1" w:rsidRDefault="00153EF3" w:rsidP="001E344D">
            <w:pPr>
              <w:rPr>
                <w:lang w:val="en-US"/>
              </w:rPr>
            </w:pPr>
            <w:r>
              <w:rPr>
                <w:lang w:val="en-US"/>
              </w:rPr>
              <w:t>Targets Always Push deliveries.</w:t>
            </w:r>
            <w:r w:rsidR="007E4D57">
              <w:rPr>
                <w:lang w:val="en-US"/>
              </w:rPr>
              <w:t xml:space="preserve"> Holds deliverer and uses generic </w:t>
            </w:r>
            <w:proofErr w:type="spellStart"/>
            <w:r w:rsidR="007E4D57">
              <w:rPr>
                <w:lang w:val="en-US"/>
              </w:rPr>
              <w:t>targeter</w:t>
            </w:r>
            <w:proofErr w:type="spellEnd"/>
            <w:r w:rsidR="007E4D57">
              <w:rPr>
                <w:lang w:val="en-US"/>
              </w:rPr>
              <w:t>, to whom it passes the deliver</w:t>
            </w:r>
            <w:r w:rsidR="00890B30">
              <w:rPr>
                <w:lang w:val="en-US"/>
              </w:rPr>
              <w:t>er</w:t>
            </w:r>
            <w:r w:rsidR="006A7D0F">
              <w:rPr>
                <w:lang w:val="en-US"/>
              </w:rPr>
              <w:t>.</w:t>
            </w:r>
          </w:p>
        </w:tc>
      </w:tr>
      <w:tr w:rsidR="009B24C1" w14:paraId="3BBA027E" w14:textId="77777777" w:rsidTr="009B24C1">
        <w:tc>
          <w:tcPr>
            <w:tcW w:w="4856" w:type="dxa"/>
          </w:tcPr>
          <w:p w14:paraId="102672D5" w14:textId="77777777" w:rsidR="009B24C1" w:rsidRDefault="005C4BAA" w:rsidP="001E344D">
            <w:pPr>
              <w:rPr>
                <w:lang w:val="en-US"/>
              </w:rPr>
            </w:pPr>
            <w:proofErr w:type="spellStart"/>
            <w:r>
              <w:rPr>
                <w:lang w:val="en-US"/>
              </w:rPr>
              <w:t>GenericTargeter</w:t>
            </w:r>
            <w:proofErr w:type="spellEnd"/>
          </w:p>
        </w:tc>
        <w:tc>
          <w:tcPr>
            <w:tcW w:w="4856" w:type="dxa"/>
          </w:tcPr>
          <w:p w14:paraId="2E102075" w14:textId="77777777" w:rsidR="009B24C1" w:rsidRDefault="00034B3B" w:rsidP="001E344D">
            <w:pPr>
              <w:rPr>
                <w:lang w:val="en-US"/>
              </w:rPr>
            </w:pPr>
            <w:r>
              <w:rPr>
                <w:lang w:val="en-US"/>
              </w:rPr>
              <w:t>Performs targeting and delivery via a passed deliverer.</w:t>
            </w:r>
          </w:p>
        </w:tc>
      </w:tr>
    </w:tbl>
    <w:p w14:paraId="69FE7B61" w14:textId="77777777" w:rsidR="00EA3AB8" w:rsidRDefault="00EA3AB8" w:rsidP="001E344D">
      <w:pPr>
        <w:rPr>
          <w:lang w:val="en-US"/>
        </w:rPr>
      </w:pPr>
    </w:p>
    <w:p w14:paraId="62D02FBF" w14:textId="77777777" w:rsidR="00B01E1E" w:rsidRDefault="00B01E1E" w:rsidP="001E344D">
      <w:pPr>
        <w:rPr>
          <w:lang w:val="en-US"/>
        </w:rPr>
      </w:pPr>
    </w:p>
    <w:p w14:paraId="67C4A7B9" w14:textId="77777777" w:rsidR="00B01E1E" w:rsidRDefault="00B01E1E" w:rsidP="001E344D">
      <w:pPr>
        <w:rPr>
          <w:lang w:val="en-US"/>
        </w:rPr>
      </w:pPr>
      <w:r>
        <w:rPr>
          <w:lang w:val="en-US"/>
        </w:rPr>
        <w:t xml:space="preserve">Delivery </w:t>
      </w:r>
      <w:r w:rsidR="00064A1E">
        <w:rPr>
          <w:lang w:val="en-US"/>
        </w:rPr>
        <w:t xml:space="preserve">Stateless </w:t>
      </w:r>
      <w:r>
        <w:rPr>
          <w:lang w:val="en-US"/>
        </w:rPr>
        <w:t>EJBs</w:t>
      </w:r>
      <w:r w:rsidR="00BC55EB">
        <w:rPr>
          <w:lang w:val="en-US"/>
        </w:rPr>
        <w:t>:</w:t>
      </w:r>
    </w:p>
    <w:p w14:paraId="7E634F47" w14:textId="77777777" w:rsidR="005C07BB" w:rsidRDefault="005C07BB" w:rsidP="001E344D">
      <w:pPr>
        <w:rPr>
          <w:lang w:val="en-US"/>
        </w:rPr>
      </w:pPr>
    </w:p>
    <w:tbl>
      <w:tblPr>
        <w:tblStyle w:val="TableGrid"/>
        <w:tblW w:w="0" w:type="auto"/>
        <w:tblLook w:val="04A0" w:firstRow="1" w:lastRow="0" w:firstColumn="1" w:lastColumn="0" w:noHBand="0" w:noVBand="1"/>
      </w:tblPr>
      <w:tblGrid>
        <w:gridCol w:w="4856"/>
        <w:gridCol w:w="4856"/>
      </w:tblGrid>
      <w:tr w:rsidR="001E2C20" w14:paraId="010AE07A" w14:textId="77777777" w:rsidTr="001E2C20">
        <w:tc>
          <w:tcPr>
            <w:tcW w:w="4856" w:type="dxa"/>
          </w:tcPr>
          <w:p w14:paraId="42E54649" w14:textId="77777777" w:rsidR="001E2C20" w:rsidRDefault="00B05D3F" w:rsidP="001E344D">
            <w:pPr>
              <w:rPr>
                <w:lang w:val="en-US"/>
              </w:rPr>
            </w:pPr>
            <w:proofErr w:type="spellStart"/>
            <w:r>
              <w:rPr>
                <w:lang w:val="en-US"/>
              </w:rPr>
              <w:t>DeliveryProcessor</w:t>
            </w:r>
            <w:proofErr w:type="spellEnd"/>
          </w:p>
        </w:tc>
        <w:tc>
          <w:tcPr>
            <w:tcW w:w="4856" w:type="dxa"/>
          </w:tcPr>
          <w:p w14:paraId="70C64325" w14:textId="77777777" w:rsidR="001E2C20" w:rsidRDefault="00AD7F67" w:rsidP="00AD7F67">
            <w:pPr>
              <w:rPr>
                <w:lang w:val="en-US"/>
              </w:rPr>
            </w:pPr>
            <w:r>
              <w:rPr>
                <w:lang w:val="en-US"/>
              </w:rPr>
              <w:t>Delivers Always Push deliveries.</w:t>
            </w:r>
          </w:p>
        </w:tc>
      </w:tr>
      <w:tr w:rsidR="001E2C20" w14:paraId="635B5A39" w14:textId="77777777" w:rsidTr="001E2C20">
        <w:tc>
          <w:tcPr>
            <w:tcW w:w="4856" w:type="dxa"/>
          </w:tcPr>
          <w:p w14:paraId="19524984" w14:textId="77777777" w:rsidR="001E2C20" w:rsidRDefault="00B05D3F" w:rsidP="001E344D">
            <w:pPr>
              <w:rPr>
                <w:lang w:val="en-US"/>
              </w:rPr>
            </w:pPr>
            <w:proofErr w:type="spellStart"/>
            <w:r>
              <w:rPr>
                <w:lang w:val="en-US"/>
              </w:rPr>
              <w:t>EmailDeliverer</w:t>
            </w:r>
            <w:proofErr w:type="spellEnd"/>
          </w:p>
        </w:tc>
        <w:tc>
          <w:tcPr>
            <w:tcW w:w="4856" w:type="dxa"/>
          </w:tcPr>
          <w:p w14:paraId="04DB1258" w14:textId="77777777" w:rsidR="001E2C20" w:rsidRDefault="005E27CF" w:rsidP="001E344D">
            <w:pPr>
              <w:rPr>
                <w:lang w:val="en-US"/>
              </w:rPr>
            </w:pPr>
            <w:r>
              <w:rPr>
                <w:lang w:val="en-US"/>
              </w:rPr>
              <w:t xml:space="preserve">Deliverer implementation passed to </w:t>
            </w:r>
            <w:proofErr w:type="spellStart"/>
            <w:r>
              <w:rPr>
                <w:lang w:val="en-US"/>
              </w:rPr>
              <w:t>targeter</w:t>
            </w:r>
            <w:proofErr w:type="spellEnd"/>
            <w:r>
              <w:rPr>
                <w:lang w:val="en-US"/>
              </w:rPr>
              <w:t xml:space="preserve"> or to delivery processor. Used for all email deliveries.</w:t>
            </w:r>
          </w:p>
        </w:tc>
      </w:tr>
    </w:tbl>
    <w:p w14:paraId="42A13142" w14:textId="77777777" w:rsidR="001E2C20" w:rsidRDefault="001E2C20" w:rsidP="001E344D">
      <w:pPr>
        <w:rPr>
          <w:lang w:val="en-US"/>
        </w:rPr>
      </w:pPr>
    </w:p>
    <w:p w14:paraId="3CEB8C64" w14:textId="77777777" w:rsidR="007161FB" w:rsidRDefault="007161FB" w:rsidP="001E344D">
      <w:pPr>
        <w:rPr>
          <w:lang w:val="en-US"/>
        </w:rPr>
      </w:pPr>
    </w:p>
    <w:p w14:paraId="3375A2E2" w14:textId="77777777" w:rsidR="00204B0C" w:rsidRDefault="00204B0C" w:rsidP="001E344D">
      <w:pPr>
        <w:rPr>
          <w:lang w:val="en-US"/>
        </w:rPr>
      </w:pPr>
    </w:p>
    <w:p w14:paraId="42F687AD" w14:textId="77777777" w:rsidR="00204B0C" w:rsidRDefault="00204B0C" w:rsidP="00204B0C">
      <w:pPr>
        <w:pStyle w:val="Heading2"/>
        <w:rPr>
          <w:lang w:val="en-US"/>
        </w:rPr>
      </w:pPr>
      <w:bookmarkStart w:id="17" w:name="_Toc471231202"/>
      <w:r>
        <w:rPr>
          <w:lang w:val="en-US"/>
        </w:rPr>
        <w:t>Pipeline EJBs</w:t>
      </w:r>
      <w:bookmarkEnd w:id="17"/>
    </w:p>
    <w:p w14:paraId="06BFCDF2" w14:textId="77777777" w:rsidR="00204B0C" w:rsidRDefault="00204B0C" w:rsidP="001E344D">
      <w:pPr>
        <w:rPr>
          <w:lang w:val="en-US"/>
        </w:rPr>
      </w:pPr>
    </w:p>
    <w:p w14:paraId="074C6514" w14:textId="77777777" w:rsidR="00204B0C" w:rsidRDefault="00204B0C" w:rsidP="001E344D">
      <w:pPr>
        <w:rPr>
          <w:lang w:val="en-US"/>
        </w:rPr>
      </w:pPr>
    </w:p>
    <w:p w14:paraId="18CE7188" w14:textId="77777777" w:rsidR="007161FB" w:rsidRDefault="00CC7AA7" w:rsidP="001E344D">
      <w:pPr>
        <w:rPr>
          <w:lang w:val="en-US"/>
        </w:rPr>
      </w:pPr>
      <w:r>
        <w:rPr>
          <w:lang w:val="en-US"/>
        </w:rPr>
        <w:t xml:space="preserve">Pipeline </w:t>
      </w:r>
      <w:r w:rsidR="00064A1E">
        <w:rPr>
          <w:lang w:val="en-US"/>
        </w:rPr>
        <w:t xml:space="preserve">Stateless </w:t>
      </w:r>
      <w:r>
        <w:rPr>
          <w:lang w:val="en-US"/>
        </w:rPr>
        <w:t>EJBs:</w:t>
      </w:r>
    </w:p>
    <w:p w14:paraId="42E629E6" w14:textId="77777777" w:rsidR="00CC7AA7" w:rsidRDefault="00CC7AA7" w:rsidP="001E344D">
      <w:pPr>
        <w:rPr>
          <w:lang w:val="en-US"/>
        </w:rPr>
      </w:pPr>
    </w:p>
    <w:tbl>
      <w:tblPr>
        <w:tblStyle w:val="TableGrid"/>
        <w:tblW w:w="0" w:type="auto"/>
        <w:tblLook w:val="04A0" w:firstRow="1" w:lastRow="0" w:firstColumn="1" w:lastColumn="0" w:noHBand="0" w:noVBand="1"/>
      </w:tblPr>
      <w:tblGrid>
        <w:gridCol w:w="4856"/>
        <w:gridCol w:w="4856"/>
      </w:tblGrid>
      <w:tr w:rsidR="00745586" w14:paraId="554FFAB6" w14:textId="77777777" w:rsidTr="00745586">
        <w:tc>
          <w:tcPr>
            <w:tcW w:w="4856" w:type="dxa"/>
          </w:tcPr>
          <w:p w14:paraId="12E23EF0" w14:textId="77777777" w:rsidR="00745586" w:rsidRDefault="00012D9F" w:rsidP="001E344D">
            <w:pPr>
              <w:rPr>
                <w:lang w:val="en-US"/>
              </w:rPr>
            </w:pPr>
            <w:proofErr w:type="spellStart"/>
            <w:r>
              <w:rPr>
                <w:lang w:val="en-US"/>
              </w:rPr>
              <w:t>SimplePipeline</w:t>
            </w:r>
            <w:proofErr w:type="spellEnd"/>
          </w:p>
        </w:tc>
        <w:tc>
          <w:tcPr>
            <w:tcW w:w="4856" w:type="dxa"/>
          </w:tcPr>
          <w:p w14:paraId="0C9543A0" w14:textId="77777777" w:rsidR="00745586" w:rsidRDefault="00E332F6" w:rsidP="009C4324">
            <w:pPr>
              <w:rPr>
                <w:lang w:val="en-US"/>
              </w:rPr>
            </w:pPr>
            <w:r>
              <w:rPr>
                <w:lang w:val="en-US"/>
              </w:rPr>
              <w:t xml:space="preserve">Pipeline accepting submitted events. </w:t>
            </w:r>
            <w:r w:rsidR="00996362">
              <w:rPr>
                <w:lang w:val="en-US"/>
              </w:rPr>
              <w:t>Stores events and after making sure event is stored, returns control and invokes the asynchronous pipeline.</w:t>
            </w:r>
          </w:p>
        </w:tc>
      </w:tr>
      <w:tr w:rsidR="00745586" w14:paraId="53EA47EB" w14:textId="77777777" w:rsidTr="00745586">
        <w:tc>
          <w:tcPr>
            <w:tcW w:w="4856" w:type="dxa"/>
          </w:tcPr>
          <w:p w14:paraId="7851EAAF" w14:textId="77777777" w:rsidR="00745586" w:rsidRDefault="00012D9F" w:rsidP="001E344D">
            <w:pPr>
              <w:rPr>
                <w:lang w:val="en-US"/>
              </w:rPr>
            </w:pPr>
            <w:proofErr w:type="spellStart"/>
            <w:r>
              <w:rPr>
                <w:lang w:val="en-US"/>
              </w:rPr>
              <w:t>SimpleAsyncPipeline</w:t>
            </w:r>
            <w:proofErr w:type="spellEnd"/>
          </w:p>
        </w:tc>
        <w:tc>
          <w:tcPr>
            <w:tcW w:w="4856" w:type="dxa"/>
          </w:tcPr>
          <w:p w14:paraId="79A54238" w14:textId="77777777" w:rsidR="00745586" w:rsidRDefault="009C4324" w:rsidP="001E344D">
            <w:pPr>
              <w:rPr>
                <w:lang w:val="en-US"/>
              </w:rPr>
            </w:pPr>
            <w:r>
              <w:rPr>
                <w:lang w:val="en-US"/>
              </w:rPr>
              <w:t>Takes care of the Always Push delivery of submitted events.</w:t>
            </w:r>
          </w:p>
        </w:tc>
      </w:tr>
    </w:tbl>
    <w:p w14:paraId="5DD5D9A9" w14:textId="77777777" w:rsidR="00CC7AA7" w:rsidRDefault="00CC7AA7" w:rsidP="001E344D">
      <w:pPr>
        <w:rPr>
          <w:lang w:val="en-US"/>
        </w:rPr>
      </w:pPr>
    </w:p>
    <w:p w14:paraId="700C19AF" w14:textId="77777777" w:rsidR="009A583B" w:rsidRDefault="009A583B" w:rsidP="001E344D">
      <w:pPr>
        <w:rPr>
          <w:lang w:val="en-US"/>
        </w:rPr>
      </w:pPr>
    </w:p>
    <w:p w14:paraId="1B4240FE" w14:textId="77777777" w:rsidR="009A583B" w:rsidRDefault="009A583B" w:rsidP="001E344D">
      <w:pPr>
        <w:rPr>
          <w:lang w:val="en-US"/>
        </w:rPr>
      </w:pPr>
    </w:p>
    <w:p w14:paraId="57C411D6" w14:textId="77777777" w:rsidR="009A583B" w:rsidRDefault="009A583B" w:rsidP="009A583B">
      <w:pPr>
        <w:pStyle w:val="Heading2"/>
        <w:rPr>
          <w:lang w:val="en-US"/>
        </w:rPr>
      </w:pPr>
      <w:bookmarkStart w:id="18" w:name="_Toc471231203"/>
      <w:r>
        <w:rPr>
          <w:lang w:val="en-US"/>
        </w:rPr>
        <w:t>REST EJBs</w:t>
      </w:r>
      <w:bookmarkEnd w:id="18"/>
    </w:p>
    <w:p w14:paraId="17ED161D" w14:textId="77777777" w:rsidR="009A583B" w:rsidRDefault="009A583B" w:rsidP="001E344D">
      <w:pPr>
        <w:rPr>
          <w:lang w:val="en-US"/>
        </w:rPr>
      </w:pPr>
    </w:p>
    <w:p w14:paraId="7D760211" w14:textId="77777777" w:rsidR="007B2A8B" w:rsidRDefault="007B2A8B" w:rsidP="001E344D">
      <w:pPr>
        <w:rPr>
          <w:lang w:val="en-US"/>
        </w:rPr>
      </w:pPr>
    </w:p>
    <w:p w14:paraId="333A3479" w14:textId="77777777" w:rsidR="007B2A8B" w:rsidRDefault="007B2A8B" w:rsidP="001E344D">
      <w:pPr>
        <w:rPr>
          <w:lang w:val="en-US"/>
        </w:rPr>
      </w:pPr>
      <w:r>
        <w:rPr>
          <w:lang w:val="en-US"/>
        </w:rPr>
        <w:t xml:space="preserve">REST </w:t>
      </w:r>
      <w:r w:rsidR="00064A1E">
        <w:rPr>
          <w:lang w:val="en-US"/>
        </w:rPr>
        <w:t xml:space="preserve">Stateless </w:t>
      </w:r>
      <w:r>
        <w:rPr>
          <w:lang w:val="en-US"/>
        </w:rPr>
        <w:t>EJBs:</w:t>
      </w:r>
    </w:p>
    <w:p w14:paraId="5AFBC7D1" w14:textId="77777777" w:rsidR="007B2A8B" w:rsidRDefault="007B2A8B" w:rsidP="001E344D">
      <w:pPr>
        <w:rPr>
          <w:lang w:val="en-US"/>
        </w:rPr>
      </w:pPr>
    </w:p>
    <w:tbl>
      <w:tblPr>
        <w:tblStyle w:val="TableGrid"/>
        <w:tblW w:w="0" w:type="auto"/>
        <w:tblLook w:val="04A0" w:firstRow="1" w:lastRow="0" w:firstColumn="1" w:lastColumn="0" w:noHBand="0" w:noVBand="1"/>
      </w:tblPr>
      <w:tblGrid>
        <w:gridCol w:w="4856"/>
        <w:gridCol w:w="4856"/>
      </w:tblGrid>
      <w:tr w:rsidR="007B2A8B" w14:paraId="49AFB9B3" w14:textId="77777777" w:rsidTr="007B2A8B">
        <w:tc>
          <w:tcPr>
            <w:tcW w:w="4856" w:type="dxa"/>
          </w:tcPr>
          <w:p w14:paraId="082D902B" w14:textId="77777777" w:rsidR="007B2A8B" w:rsidRDefault="007B2A8B" w:rsidP="001E344D">
            <w:pPr>
              <w:rPr>
                <w:lang w:val="en-US"/>
              </w:rPr>
            </w:pPr>
            <w:proofErr w:type="spellStart"/>
            <w:r>
              <w:rPr>
                <w:lang w:val="en-US"/>
              </w:rPr>
              <w:t>UserPreferencesResource</w:t>
            </w:r>
            <w:proofErr w:type="spellEnd"/>
          </w:p>
        </w:tc>
        <w:tc>
          <w:tcPr>
            <w:tcW w:w="4856" w:type="dxa"/>
          </w:tcPr>
          <w:p w14:paraId="57008308" w14:textId="77777777" w:rsidR="007B2A8B" w:rsidRDefault="0041721A" w:rsidP="001E344D">
            <w:pPr>
              <w:rPr>
                <w:lang w:val="en-US"/>
              </w:rPr>
            </w:pPr>
            <w:r>
              <w:rPr>
                <w:lang w:val="en-US"/>
              </w:rPr>
              <w:t>Produces user preferences in a JSON format. It is used by user preferences web interface.</w:t>
            </w:r>
          </w:p>
        </w:tc>
      </w:tr>
      <w:tr w:rsidR="007B2A8B" w14:paraId="2F4D71E4" w14:textId="77777777" w:rsidTr="007B2A8B">
        <w:tc>
          <w:tcPr>
            <w:tcW w:w="4856" w:type="dxa"/>
          </w:tcPr>
          <w:p w14:paraId="7573E22A" w14:textId="77777777" w:rsidR="007B2A8B" w:rsidRDefault="007B2A8B" w:rsidP="001E344D">
            <w:pPr>
              <w:rPr>
                <w:lang w:val="en-US"/>
              </w:rPr>
            </w:pPr>
            <w:proofErr w:type="spellStart"/>
            <w:r>
              <w:rPr>
                <w:lang w:val="en-US"/>
              </w:rPr>
              <w:t>EventFeed</w:t>
            </w:r>
            <w:proofErr w:type="spellEnd"/>
          </w:p>
        </w:tc>
        <w:tc>
          <w:tcPr>
            <w:tcW w:w="4856" w:type="dxa"/>
          </w:tcPr>
          <w:p w14:paraId="79B852CD" w14:textId="77777777" w:rsidR="007B2A8B" w:rsidRDefault="00C60C79" w:rsidP="001E344D">
            <w:pPr>
              <w:rPr>
                <w:lang w:val="en-US"/>
              </w:rPr>
            </w:pPr>
            <w:r>
              <w:rPr>
                <w:lang w:val="en-US"/>
              </w:rPr>
              <w:t>Produces RSS feed.</w:t>
            </w:r>
          </w:p>
        </w:tc>
      </w:tr>
    </w:tbl>
    <w:p w14:paraId="49171590" w14:textId="77777777" w:rsidR="007B2A8B" w:rsidRDefault="007B2A8B" w:rsidP="001E344D">
      <w:pPr>
        <w:rPr>
          <w:lang w:val="en-US"/>
        </w:rPr>
      </w:pPr>
    </w:p>
    <w:p w14:paraId="15A31812" w14:textId="77777777" w:rsidR="00064A1E" w:rsidRDefault="00064A1E" w:rsidP="001E344D">
      <w:pPr>
        <w:rPr>
          <w:lang w:val="en-US"/>
        </w:rPr>
      </w:pPr>
    </w:p>
    <w:p w14:paraId="2CDF2D74" w14:textId="77777777" w:rsidR="00064A1E" w:rsidRDefault="00064A1E" w:rsidP="001E344D">
      <w:pPr>
        <w:rPr>
          <w:lang w:val="en-US"/>
        </w:rPr>
      </w:pPr>
    </w:p>
    <w:p w14:paraId="08DF767D" w14:textId="77777777" w:rsidR="00064A1E" w:rsidRDefault="00064A1E" w:rsidP="001E344D">
      <w:pPr>
        <w:rPr>
          <w:lang w:val="en-US"/>
        </w:rPr>
      </w:pPr>
    </w:p>
    <w:p w14:paraId="7FD1477D" w14:textId="77777777" w:rsidR="00064A1E" w:rsidRDefault="00064A1E" w:rsidP="00064A1E">
      <w:pPr>
        <w:rPr>
          <w:lang w:val="en-US"/>
        </w:rPr>
      </w:pPr>
    </w:p>
    <w:p w14:paraId="1AB07B73" w14:textId="77777777" w:rsidR="00064A1E" w:rsidRDefault="00064A1E" w:rsidP="00064A1E">
      <w:pPr>
        <w:rPr>
          <w:lang w:val="en-US"/>
        </w:rPr>
      </w:pPr>
    </w:p>
    <w:p w14:paraId="7F7CBA1F" w14:textId="77777777" w:rsidR="00064A1E" w:rsidRDefault="00FA1570" w:rsidP="00FA1570">
      <w:pPr>
        <w:pStyle w:val="Heading2"/>
        <w:rPr>
          <w:lang w:val="en-US"/>
        </w:rPr>
      </w:pPr>
      <w:bookmarkStart w:id="19" w:name="_Toc471231204"/>
      <w:r>
        <w:rPr>
          <w:lang w:val="en-US"/>
        </w:rPr>
        <w:t>Daemon EJBs</w:t>
      </w:r>
      <w:bookmarkEnd w:id="19"/>
    </w:p>
    <w:p w14:paraId="6EFD452C" w14:textId="77777777" w:rsidR="00064A1E" w:rsidRDefault="00064A1E" w:rsidP="00064A1E">
      <w:pPr>
        <w:rPr>
          <w:lang w:val="en-US"/>
        </w:rPr>
      </w:pPr>
    </w:p>
    <w:p w14:paraId="0553AA64" w14:textId="77777777" w:rsidR="00064A1E" w:rsidRDefault="00064A1E" w:rsidP="00064A1E">
      <w:pPr>
        <w:rPr>
          <w:lang w:val="en-US"/>
        </w:rPr>
      </w:pPr>
    </w:p>
    <w:p w14:paraId="75BC661D" w14:textId="77777777" w:rsidR="00D3336C" w:rsidRDefault="00D3336C" w:rsidP="00064A1E">
      <w:pPr>
        <w:rPr>
          <w:lang w:val="en-US"/>
        </w:rPr>
      </w:pPr>
    </w:p>
    <w:p w14:paraId="57A651AE" w14:textId="77777777" w:rsidR="00D3336C" w:rsidRDefault="00D3336C" w:rsidP="00064A1E">
      <w:pPr>
        <w:rPr>
          <w:lang w:val="en-US"/>
        </w:rPr>
      </w:pPr>
    </w:p>
    <w:p w14:paraId="229876D3" w14:textId="77777777" w:rsidR="00064A1E" w:rsidRDefault="00E635AF" w:rsidP="00064A1E">
      <w:pPr>
        <w:rPr>
          <w:lang w:val="en-US"/>
        </w:rPr>
      </w:pPr>
      <w:r>
        <w:rPr>
          <w:lang w:val="en-US"/>
        </w:rPr>
        <w:t>Singleton EJBs:</w:t>
      </w:r>
    </w:p>
    <w:p w14:paraId="4E1344BC" w14:textId="77777777" w:rsidR="00064A1E" w:rsidRDefault="00064A1E" w:rsidP="00064A1E">
      <w:pPr>
        <w:rPr>
          <w:lang w:val="en-US"/>
        </w:rPr>
      </w:pPr>
    </w:p>
    <w:tbl>
      <w:tblPr>
        <w:tblStyle w:val="TableGrid"/>
        <w:tblW w:w="0" w:type="auto"/>
        <w:tblLook w:val="04A0" w:firstRow="1" w:lastRow="0" w:firstColumn="1" w:lastColumn="0" w:noHBand="0" w:noVBand="1"/>
      </w:tblPr>
      <w:tblGrid>
        <w:gridCol w:w="4928"/>
        <w:gridCol w:w="4784"/>
      </w:tblGrid>
      <w:tr w:rsidR="00064A1E" w:rsidRPr="00064A1E" w14:paraId="1C541C02" w14:textId="77777777" w:rsidTr="0015225E">
        <w:tc>
          <w:tcPr>
            <w:tcW w:w="4928" w:type="dxa"/>
          </w:tcPr>
          <w:p w14:paraId="5440B018" w14:textId="77777777" w:rsidR="00064A1E" w:rsidRPr="00064A1E" w:rsidRDefault="00064A1E" w:rsidP="00024637">
            <w:pPr>
              <w:rPr>
                <w:lang w:val="en-US"/>
              </w:rPr>
            </w:pPr>
            <w:proofErr w:type="spellStart"/>
            <w:r w:rsidRPr="00064A1E">
              <w:rPr>
                <w:lang w:val="en-US"/>
              </w:rPr>
              <w:t>ActivityCredentialsVerificator</w:t>
            </w:r>
            <w:proofErr w:type="spellEnd"/>
          </w:p>
        </w:tc>
        <w:tc>
          <w:tcPr>
            <w:tcW w:w="4784" w:type="dxa"/>
          </w:tcPr>
          <w:p w14:paraId="50B073B7" w14:textId="77777777" w:rsidR="00064A1E" w:rsidRPr="00064A1E" w:rsidRDefault="0057244E" w:rsidP="00024637">
            <w:pPr>
              <w:rPr>
                <w:lang w:val="en-US"/>
              </w:rPr>
            </w:pPr>
            <w:r>
              <w:rPr>
                <w:lang w:val="en-US"/>
              </w:rPr>
              <w:t>Verifies credentials of event submitter.</w:t>
            </w:r>
          </w:p>
        </w:tc>
      </w:tr>
      <w:tr w:rsidR="00064A1E" w:rsidRPr="00064A1E" w14:paraId="673CF5F1" w14:textId="77777777" w:rsidTr="0015225E">
        <w:tc>
          <w:tcPr>
            <w:tcW w:w="4928" w:type="dxa"/>
          </w:tcPr>
          <w:p w14:paraId="61C33B1C" w14:textId="77777777" w:rsidR="00064A1E" w:rsidRPr="00064A1E" w:rsidRDefault="00064A1E" w:rsidP="00024637">
            <w:pPr>
              <w:rPr>
                <w:lang w:val="en-US"/>
              </w:rPr>
            </w:pPr>
            <w:proofErr w:type="spellStart"/>
            <w:r>
              <w:rPr>
                <w:lang w:val="en-US"/>
              </w:rPr>
              <w:t>CleanUpArbiterDaemon</w:t>
            </w:r>
            <w:proofErr w:type="spellEnd"/>
            <w:r w:rsidRPr="00064A1E">
              <w:rPr>
                <w:lang w:val="en-US"/>
              </w:rPr>
              <w:t xml:space="preserve">          </w:t>
            </w:r>
          </w:p>
        </w:tc>
        <w:tc>
          <w:tcPr>
            <w:tcW w:w="4784" w:type="dxa"/>
          </w:tcPr>
          <w:p w14:paraId="19BF9ED4" w14:textId="77777777" w:rsidR="00064A1E" w:rsidRPr="00064A1E" w:rsidRDefault="001E5EE4" w:rsidP="00024637">
            <w:pPr>
              <w:rPr>
                <w:lang w:val="en-US"/>
              </w:rPr>
            </w:pPr>
            <w:r>
              <w:rPr>
                <w:lang w:val="en-US"/>
              </w:rPr>
              <w:t xml:space="preserve">Periodically activated daemon cleaning </w:t>
            </w:r>
            <w:r w:rsidR="004D207E">
              <w:rPr>
                <w:lang w:val="en-US"/>
              </w:rPr>
              <w:t xml:space="preserve">up </w:t>
            </w:r>
            <w:r w:rsidR="00ED0068">
              <w:rPr>
                <w:lang w:val="en-US"/>
              </w:rPr>
              <w:t xml:space="preserve">database </w:t>
            </w:r>
            <w:r>
              <w:rPr>
                <w:lang w:val="en-US"/>
              </w:rPr>
              <w:t>entries of clustering arbiter.</w:t>
            </w:r>
          </w:p>
        </w:tc>
      </w:tr>
      <w:tr w:rsidR="00064A1E" w:rsidRPr="00064A1E" w14:paraId="3A581387" w14:textId="77777777" w:rsidTr="0015225E">
        <w:tc>
          <w:tcPr>
            <w:tcW w:w="4928" w:type="dxa"/>
          </w:tcPr>
          <w:p w14:paraId="28B410F8" w14:textId="77777777" w:rsidR="00064A1E" w:rsidRPr="00064A1E" w:rsidRDefault="00064A1E" w:rsidP="00024637">
            <w:pPr>
              <w:rPr>
                <w:lang w:val="en-US"/>
              </w:rPr>
            </w:pPr>
            <w:proofErr w:type="spellStart"/>
            <w:r>
              <w:rPr>
                <w:lang w:val="en-US"/>
              </w:rPr>
              <w:t>CleanUpDeliveryLogDaemon</w:t>
            </w:r>
            <w:proofErr w:type="spellEnd"/>
            <w:r w:rsidRPr="00064A1E">
              <w:rPr>
                <w:lang w:val="en-US"/>
              </w:rPr>
              <w:t xml:space="preserve">      </w:t>
            </w:r>
          </w:p>
        </w:tc>
        <w:tc>
          <w:tcPr>
            <w:tcW w:w="4784" w:type="dxa"/>
          </w:tcPr>
          <w:p w14:paraId="1EFBBB95" w14:textId="77777777" w:rsidR="00064A1E" w:rsidRPr="00064A1E" w:rsidRDefault="00ED0068" w:rsidP="00024637">
            <w:pPr>
              <w:rPr>
                <w:lang w:val="en-US"/>
              </w:rPr>
            </w:pPr>
            <w:r>
              <w:rPr>
                <w:lang w:val="en-US"/>
              </w:rPr>
              <w:t xml:space="preserve">Periodically activated daemon cleaning up database entries in the delivery log table. </w:t>
            </w:r>
          </w:p>
        </w:tc>
      </w:tr>
      <w:tr w:rsidR="00064A1E" w:rsidRPr="00064A1E" w14:paraId="316012E6" w14:textId="77777777" w:rsidTr="0015225E">
        <w:tc>
          <w:tcPr>
            <w:tcW w:w="4928" w:type="dxa"/>
          </w:tcPr>
          <w:p w14:paraId="5FF1F80F" w14:textId="77777777" w:rsidR="00064A1E" w:rsidRPr="00064A1E" w:rsidRDefault="00064A1E" w:rsidP="00024637">
            <w:pPr>
              <w:rPr>
                <w:lang w:val="en-US"/>
              </w:rPr>
            </w:pPr>
            <w:proofErr w:type="spellStart"/>
            <w:r>
              <w:rPr>
                <w:lang w:val="en-US"/>
              </w:rPr>
              <w:t>CleanUpOldEventsDaemon</w:t>
            </w:r>
            <w:proofErr w:type="spellEnd"/>
            <w:r w:rsidRPr="00064A1E">
              <w:rPr>
                <w:lang w:val="en-US"/>
              </w:rPr>
              <w:t xml:space="preserve">       </w:t>
            </w:r>
          </w:p>
        </w:tc>
        <w:tc>
          <w:tcPr>
            <w:tcW w:w="4784" w:type="dxa"/>
          </w:tcPr>
          <w:p w14:paraId="60C6455E" w14:textId="77777777" w:rsidR="00064A1E" w:rsidRPr="00064A1E" w:rsidRDefault="00851F6A" w:rsidP="00851F6A">
            <w:pPr>
              <w:rPr>
                <w:lang w:val="en-US"/>
              </w:rPr>
            </w:pPr>
            <w:r>
              <w:rPr>
                <w:lang w:val="en-US"/>
              </w:rPr>
              <w:t>Periodically activated daemon cleaning up events stored in the database.</w:t>
            </w:r>
          </w:p>
        </w:tc>
      </w:tr>
      <w:tr w:rsidR="00064A1E" w:rsidRPr="00064A1E" w14:paraId="0E98C902" w14:textId="77777777" w:rsidTr="0015225E">
        <w:tc>
          <w:tcPr>
            <w:tcW w:w="4928" w:type="dxa"/>
          </w:tcPr>
          <w:p w14:paraId="4DC1BCAC" w14:textId="77777777" w:rsidR="00064A1E" w:rsidRPr="00064A1E" w:rsidRDefault="00064A1E" w:rsidP="00024637">
            <w:pPr>
              <w:rPr>
                <w:lang w:val="en-US"/>
              </w:rPr>
            </w:pPr>
            <w:proofErr w:type="spellStart"/>
            <w:r>
              <w:rPr>
                <w:lang w:val="en-US"/>
              </w:rPr>
              <w:t>DailyDigestDaemon</w:t>
            </w:r>
            <w:proofErr w:type="spellEnd"/>
            <w:r w:rsidRPr="00064A1E">
              <w:rPr>
                <w:lang w:val="en-US"/>
              </w:rPr>
              <w:t xml:space="preserve">             </w:t>
            </w:r>
          </w:p>
        </w:tc>
        <w:tc>
          <w:tcPr>
            <w:tcW w:w="4784" w:type="dxa"/>
          </w:tcPr>
          <w:p w14:paraId="1C6FF864" w14:textId="77777777" w:rsidR="00064A1E" w:rsidRPr="00064A1E" w:rsidRDefault="00B92905" w:rsidP="00024637">
            <w:pPr>
              <w:rPr>
                <w:lang w:val="en-US"/>
              </w:rPr>
            </w:pPr>
            <w:r>
              <w:rPr>
                <w:lang w:val="en-US"/>
              </w:rPr>
              <w:t>Periodically activated daemon generating and delivering individual daily digests.</w:t>
            </w:r>
          </w:p>
        </w:tc>
      </w:tr>
      <w:tr w:rsidR="00064A1E" w:rsidRPr="00064A1E" w14:paraId="06D115DF" w14:textId="77777777" w:rsidTr="0015225E">
        <w:tc>
          <w:tcPr>
            <w:tcW w:w="4928" w:type="dxa"/>
          </w:tcPr>
          <w:p w14:paraId="1663F971" w14:textId="77777777" w:rsidR="00064A1E" w:rsidRPr="00064A1E" w:rsidRDefault="00064A1E" w:rsidP="00024637">
            <w:pPr>
              <w:rPr>
                <w:lang w:val="en-US"/>
              </w:rPr>
            </w:pPr>
            <w:proofErr w:type="spellStart"/>
            <w:r>
              <w:rPr>
                <w:lang w:val="en-US"/>
              </w:rPr>
              <w:t>DeliveryTimeConverter</w:t>
            </w:r>
            <w:proofErr w:type="spellEnd"/>
            <w:r w:rsidRPr="00064A1E">
              <w:rPr>
                <w:lang w:val="en-US"/>
              </w:rPr>
              <w:t xml:space="preserve">         </w:t>
            </w:r>
          </w:p>
        </w:tc>
        <w:tc>
          <w:tcPr>
            <w:tcW w:w="4784" w:type="dxa"/>
          </w:tcPr>
          <w:p w14:paraId="146521DF" w14:textId="77777777" w:rsidR="00064A1E" w:rsidRPr="00064A1E" w:rsidRDefault="00C77716" w:rsidP="00024637">
            <w:pPr>
              <w:rPr>
                <w:lang w:val="en-US"/>
              </w:rPr>
            </w:pPr>
            <w:r>
              <w:rPr>
                <w:lang w:val="en-US"/>
              </w:rPr>
              <w:t>Based on the database countries table provides delivery time.</w:t>
            </w:r>
          </w:p>
        </w:tc>
      </w:tr>
      <w:tr w:rsidR="00064A1E" w:rsidRPr="00064A1E" w14:paraId="6267EDD5" w14:textId="77777777" w:rsidTr="0015225E">
        <w:tc>
          <w:tcPr>
            <w:tcW w:w="4928" w:type="dxa"/>
          </w:tcPr>
          <w:p w14:paraId="1E40C5C9" w14:textId="77777777" w:rsidR="00064A1E" w:rsidRPr="00064A1E" w:rsidRDefault="00064A1E" w:rsidP="00024637">
            <w:pPr>
              <w:rPr>
                <w:lang w:val="en-US"/>
              </w:rPr>
            </w:pPr>
            <w:proofErr w:type="spellStart"/>
            <w:r>
              <w:rPr>
                <w:lang w:val="en-US"/>
              </w:rPr>
              <w:t>DigestCreator</w:t>
            </w:r>
            <w:proofErr w:type="spellEnd"/>
            <w:r w:rsidRPr="00064A1E">
              <w:rPr>
                <w:lang w:val="en-US"/>
              </w:rPr>
              <w:t xml:space="preserve">                 </w:t>
            </w:r>
          </w:p>
        </w:tc>
        <w:tc>
          <w:tcPr>
            <w:tcW w:w="4784" w:type="dxa"/>
          </w:tcPr>
          <w:p w14:paraId="35F06538" w14:textId="77777777" w:rsidR="00064A1E" w:rsidRPr="00064A1E" w:rsidRDefault="00B973CF" w:rsidP="00024637">
            <w:pPr>
              <w:rPr>
                <w:lang w:val="en-US"/>
              </w:rPr>
            </w:pPr>
            <w:r>
              <w:rPr>
                <w:lang w:val="en-US"/>
              </w:rPr>
              <w:t xml:space="preserve">Holds event repository and deliverer, based on a set of events creates digests by calling </w:t>
            </w:r>
            <w:proofErr w:type="spellStart"/>
            <w:r>
              <w:rPr>
                <w:lang w:val="en-US"/>
              </w:rPr>
              <w:t>targeter</w:t>
            </w:r>
            <w:proofErr w:type="spellEnd"/>
            <w:r>
              <w:rPr>
                <w:lang w:val="en-US"/>
              </w:rPr>
              <w:t xml:space="preserve"> and passing a deliverer to it.</w:t>
            </w:r>
          </w:p>
        </w:tc>
      </w:tr>
      <w:tr w:rsidR="00064A1E" w:rsidRPr="00064A1E" w14:paraId="1170FBDF" w14:textId="77777777" w:rsidTr="0015225E">
        <w:tc>
          <w:tcPr>
            <w:tcW w:w="4928" w:type="dxa"/>
          </w:tcPr>
          <w:p w14:paraId="481BF213" w14:textId="77777777" w:rsidR="00064A1E" w:rsidRPr="00064A1E" w:rsidRDefault="00064A1E" w:rsidP="00024637">
            <w:pPr>
              <w:rPr>
                <w:lang w:val="en-US"/>
              </w:rPr>
            </w:pPr>
            <w:r>
              <w:rPr>
                <w:lang w:val="en-US"/>
              </w:rPr>
              <w:t>Gatekeeper</w:t>
            </w:r>
            <w:r w:rsidRPr="00064A1E">
              <w:rPr>
                <w:lang w:val="en-US"/>
              </w:rPr>
              <w:t xml:space="preserve">                    </w:t>
            </w:r>
          </w:p>
        </w:tc>
        <w:tc>
          <w:tcPr>
            <w:tcW w:w="4784" w:type="dxa"/>
          </w:tcPr>
          <w:p w14:paraId="732299BE" w14:textId="77777777" w:rsidR="00064A1E" w:rsidRPr="00064A1E" w:rsidRDefault="00DB12AA" w:rsidP="00B40B78">
            <w:pPr>
              <w:rPr>
                <w:lang w:val="en-US"/>
              </w:rPr>
            </w:pPr>
            <w:r>
              <w:rPr>
                <w:lang w:val="en-US"/>
              </w:rPr>
              <w:t xml:space="preserve">Used by </w:t>
            </w:r>
            <w:proofErr w:type="gramStart"/>
            <w:r>
              <w:rPr>
                <w:lang w:val="en-US"/>
              </w:rPr>
              <w:t>modules which</w:t>
            </w:r>
            <w:proofErr w:type="gramEnd"/>
            <w:r>
              <w:rPr>
                <w:lang w:val="en-US"/>
              </w:rPr>
              <w:t xml:space="preserve"> require that action is performed uniquely in a cluster</w:t>
            </w:r>
            <w:r w:rsidR="00CF2CE1">
              <w:rPr>
                <w:lang w:val="en-US"/>
              </w:rPr>
              <w:t xml:space="preserve"> scope</w:t>
            </w:r>
            <w:r w:rsidR="00503DF9">
              <w:rPr>
                <w:lang w:val="en-US"/>
              </w:rPr>
              <w:t>.</w:t>
            </w:r>
          </w:p>
        </w:tc>
      </w:tr>
      <w:tr w:rsidR="00064A1E" w:rsidRPr="00064A1E" w14:paraId="26D1E4D7" w14:textId="77777777" w:rsidTr="0015225E">
        <w:tc>
          <w:tcPr>
            <w:tcW w:w="4928" w:type="dxa"/>
          </w:tcPr>
          <w:p w14:paraId="367B5894" w14:textId="77777777" w:rsidR="00064A1E" w:rsidRPr="00064A1E" w:rsidRDefault="00064A1E" w:rsidP="00024637">
            <w:pPr>
              <w:rPr>
                <w:lang w:val="en-US"/>
              </w:rPr>
            </w:pPr>
            <w:proofErr w:type="spellStart"/>
            <w:r w:rsidRPr="00064A1E">
              <w:rPr>
                <w:lang w:val="en-US"/>
              </w:rPr>
              <w:t>Mont</w:t>
            </w:r>
            <w:r>
              <w:rPr>
                <w:lang w:val="en-US"/>
              </w:rPr>
              <w:t>hlyDigestDaemon</w:t>
            </w:r>
            <w:proofErr w:type="spellEnd"/>
            <w:r w:rsidRPr="00064A1E">
              <w:rPr>
                <w:lang w:val="en-US"/>
              </w:rPr>
              <w:t xml:space="preserve">           </w:t>
            </w:r>
          </w:p>
        </w:tc>
        <w:tc>
          <w:tcPr>
            <w:tcW w:w="4784" w:type="dxa"/>
          </w:tcPr>
          <w:p w14:paraId="3501F2F1" w14:textId="77777777" w:rsidR="00064A1E" w:rsidRPr="00064A1E" w:rsidRDefault="00C97C35" w:rsidP="00024637">
            <w:pPr>
              <w:rPr>
                <w:lang w:val="en-US"/>
              </w:rPr>
            </w:pPr>
            <w:r>
              <w:rPr>
                <w:lang w:val="en-US"/>
              </w:rPr>
              <w:t>Periodically activated daemon generating and delivering individual monthly digests.</w:t>
            </w:r>
          </w:p>
        </w:tc>
      </w:tr>
      <w:tr w:rsidR="00064A1E" w:rsidRPr="00064A1E" w14:paraId="1D7F2BE2" w14:textId="77777777" w:rsidTr="0015225E">
        <w:tc>
          <w:tcPr>
            <w:tcW w:w="4928" w:type="dxa"/>
          </w:tcPr>
          <w:p w14:paraId="5D44C50D" w14:textId="77777777" w:rsidR="00064A1E" w:rsidRPr="00064A1E" w:rsidRDefault="00064A1E" w:rsidP="00024637">
            <w:pPr>
              <w:rPr>
                <w:lang w:val="en-US"/>
              </w:rPr>
            </w:pPr>
            <w:proofErr w:type="spellStart"/>
            <w:r>
              <w:rPr>
                <w:lang w:val="en-US"/>
              </w:rPr>
              <w:t>ReloadDaemon</w:t>
            </w:r>
            <w:proofErr w:type="spellEnd"/>
            <w:r w:rsidRPr="00064A1E">
              <w:rPr>
                <w:lang w:val="en-US"/>
              </w:rPr>
              <w:t xml:space="preserve">                  </w:t>
            </w:r>
          </w:p>
        </w:tc>
        <w:tc>
          <w:tcPr>
            <w:tcW w:w="4784" w:type="dxa"/>
          </w:tcPr>
          <w:p w14:paraId="32485F5C" w14:textId="77777777" w:rsidR="00064A1E" w:rsidRPr="00064A1E" w:rsidRDefault="002019F4" w:rsidP="00024637">
            <w:pPr>
              <w:rPr>
                <w:lang w:val="en-US"/>
              </w:rPr>
            </w:pPr>
            <w:r>
              <w:rPr>
                <w:lang w:val="en-US"/>
              </w:rPr>
              <w:t>Periodically activated daemon reloading user information. User preferences are always read from the database and do not need to be reloaded.</w:t>
            </w:r>
          </w:p>
        </w:tc>
      </w:tr>
      <w:tr w:rsidR="00F74ABF" w:rsidRPr="007A30DE" w14:paraId="6421D21D" w14:textId="77777777" w:rsidTr="0015225E">
        <w:tc>
          <w:tcPr>
            <w:tcW w:w="4928" w:type="dxa"/>
          </w:tcPr>
          <w:p w14:paraId="32C34050" w14:textId="77777777" w:rsidR="00F74ABF" w:rsidRPr="007A30DE" w:rsidRDefault="00F74ABF" w:rsidP="00024637">
            <w:pPr>
              <w:rPr>
                <w:lang w:val="en-US"/>
              </w:rPr>
            </w:pPr>
            <w:proofErr w:type="spellStart"/>
            <w:r>
              <w:rPr>
                <w:lang w:val="en-US"/>
              </w:rPr>
              <w:t>WeeklyDigestDaemon</w:t>
            </w:r>
            <w:proofErr w:type="spellEnd"/>
            <w:r w:rsidRPr="00064A1E">
              <w:rPr>
                <w:lang w:val="en-US"/>
              </w:rPr>
              <w:t xml:space="preserve">            </w:t>
            </w:r>
          </w:p>
        </w:tc>
        <w:tc>
          <w:tcPr>
            <w:tcW w:w="4784" w:type="dxa"/>
          </w:tcPr>
          <w:p w14:paraId="07871448" w14:textId="77777777" w:rsidR="00F74ABF" w:rsidRPr="00064A1E" w:rsidRDefault="00F74ABF" w:rsidP="00024637">
            <w:pPr>
              <w:rPr>
                <w:lang w:val="en-US"/>
              </w:rPr>
            </w:pPr>
            <w:r>
              <w:rPr>
                <w:lang w:val="en-US"/>
              </w:rPr>
              <w:t>Periodically activated daemon generating and delivering individual weekly digests.</w:t>
            </w:r>
          </w:p>
        </w:tc>
      </w:tr>
      <w:tr w:rsidR="00F74ABF" w:rsidRPr="007A30DE" w14:paraId="30378060" w14:textId="77777777" w:rsidTr="0015225E">
        <w:tc>
          <w:tcPr>
            <w:tcW w:w="4928" w:type="dxa"/>
          </w:tcPr>
          <w:p w14:paraId="00869913" w14:textId="77777777" w:rsidR="00F74ABF" w:rsidRDefault="00F74ABF" w:rsidP="00024637">
            <w:pPr>
              <w:rPr>
                <w:lang w:val="en-US"/>
              </w:rPr>
            </w:pPr>
            <w:proofErr w:type="spellStart"/>
            <w:r>
              <w:rPr>
                <w:lang w:val="en-US"/>
              </w:rPr>
              <w:t>ReferenceDataRepository</w:t>
            </w:r>
            <w:proofErr w:type="spellEnd"/>
          </w:p>
        </w:tc>
        <w:tc>
          <w:tcPr>
            <w:tcW w:w="4784" w:type="dxa"/>
          </w:tcPr>
          <w:p w14:paraId="46AB2F04" w14:textId="77777777" w:rsidR="00F74ABF" w:rsidRPr="00064A1E" w:rsidRDefault="00E66BEA" w:rsidP="00024637">
            <w:pPr>
              <w:rPr>
                <w:lang w:val="en-US"/>
              </w:rPr>
            </w:pPr>
            <w:r>
              <w:rPr>
                <w:lang w:val="en-US"/>
              </w:rPr>
              <w:t>Keeps data about all users</w:t>
            </w:r>
            <w:r w:rsidR="007D240A">
              <w:rPr>
                <w:lang w:val="en-US"/>
              </w:rPr>
              <w:t xml:space="preserve"> including lists of their clients and contacts.</w:t>
            </w:r>
          </w:p>
        </w:tc>
      </w:tr>
    </w:tbl>
    <w:p w14:paraId="5C44B299" w14:textId="77777777" w:rsidR="00064A1E" w:rsidRDefault="00FA6527" w:rsidP="00FA6527">
      <w:pPr>
        <w:pStyle w:val="Heading1"/>
        <w:rPr>
          <w:lang w:val="en-US"/>
        </w:rPr>
      </w:pPr>
      <w:bookmarkStart w:id="20" w:name="_Toc471231205"/>
      <w:r>
        <w:rPr>
          <w:lang w:val="en-US"/>
        </w:rPr>
        <w:t>Database</w:t>
      </w:r>
      <w:bookmarkEnd w:id="20"/>
    </w:p>
    <w:p w14:paraId="52847B9C" w14:textId="77777777" w:rsidR="00684DC8" w:rsidRDefault="00684DC8" w:rsidP="00684DC8">
      <w:pPr>
        <w:rPr>
          <w:lang w:val="en-US"/>
        </w:rPr>
      </w:pPr>
    </w:p>
    <w:p w14:paraId="3F86FC51" w14:textId="77777777" w:rsidR="00684DC8" w:rsidRDefault="00684DC8" w:rsidP="00684DC8">
      <w:pPr>
        <w:rPr>
          <w:lang w:val="en-US"/>
        </w:rPr>
      </w:pPr>
      <w:r>
        <w:rPr>
          <w:lang w:val="en-US"/>
        </w:rPr>
        <w:t>We can distinguish the following types of data tables used by Hermes:</w:t>
      </w:r>
    </w:p>
    <w:p w14:paraId="388A97CD" w14:textId="77777777" w:rsidR="00684DC8" w:rsidRDefault="00684DC8" w:rsidP="00684DC8">
      <w:pPr>
        <w:rPr>
          <w:lang w:val="en-US"/>
        </w:rPr>
      </w:pPr>
    </w:p>
    <w:p w14:paraId="37EE6E49" w14:textId="77777777" w:rsidR="00684DC8" w:rsidRDefault="00E309A1" w:rsidP="00E309A1">
      <w:pPr>
        <w:pStyle w:val="ListParagraph"/>
        <w:numPr>
          <w:ilvl w:val="0"/>
          <w:numId w:val="21"/>
        </w:numPr>
        <w:rPr>
          <w:lang w:val="en-US"/>
        </w:rPr>
      </w:pPr>
      <w:r>
        <w:rPr>
          <w:lang w:val="en-US"/>
        </w:rPr>
        <w:t>Operational data tables.</w:t>
      </w:r>
    </w:p>
    <w:p w14:paraId="5109C60D" w14:textId="77777777" w:rsidR="00E309A1" w:rsidRDefault="00E309A1" w:rsidP="00E309A1">
      <w:pPr>
        <w:pStyle w:val="ListParagraph"/>
        <w:numPr>
          <w:ilvl w:val="0"/>
          <w:numId w:val="21"/>
        </w:numPr>
        <w:rPr>
          <w:lang w:val="en-US"/>
        </w:rPr>
      </w:pPr>
      <w:r>
        <w:rPr>
          <w:lang w:val="en-US"/>
        </w:rPr>
        <w:t>Logging tables.</w:t>
      </w:r>
    </w:p>
    <w:p w14:paraId="7EFFD143" w14:textId="77777777" w:rsidR="00E309A1" w:rsidRDefault="00E309A1" w:rsidP="00E309A1">
      <w:pPr>
        <w:pStyle w:val="ListParagraph"/>
        <w:numPr>
          <w:ilvl w:val="0"/>
          <w:numId w:val="21"/>
        </w:numPr>
        <w:rPr>
          <w:lang w:val="en-US"/>
        </w:rPr>
      </w:pPr>
      <w:r>
        <w:rPr>
          <w:lang w:val="en-US"/>
        </w:rPr>
        <w:t>Configuration tables.</w:t>
      </w:r>
    </w:p>
    <w:p w14:paraId="370BF0CD" w14:textId="77777777" w:rsidR="00E309A1" w:rsidRDefault="009B2628" w:rsidP="00E309A1">
      <w:pPr>
        <w:pStyle w:val="ListParagraph"/>
        <w:numPr>
          <w:ilvl w:val="0"/>
          <w:numId w:val="21"/>
        </w:numPr>
        <w:rPr>
          <w:lang w:val="en-US"/>
        </w:rPr>
      </w:pPr>
      <w:r>
        <w:rPr>
          <w:lang w:val="en-US"/>
        </w:rPr>
        <w:t>Constant tables.</w:t>
      </w:r>
    </w:p>
    <w:p w14:paraId="6021ACE1" w14:textId="77777777" w:rsidR="009B2628" w:rsidRDefault="00001D83" w:rsidP="00E309A1">
      <w:pPr>
        <w:pStyle w:val="ListParagraph"/>
        <w:numPr>
          <w:ilvl w:val="0"/>
          <w:numId w:val="21"/>
        </w:numPr>
        <w:rPr>
          <w:lang w:val="en-US"/>
        </w:rPr>
      </w:pPr>
      <w:r>
        <w:rPr>
          <w:lang w:val="en-US"/>
        </w:rPr>
        <w:t>Human resources reference data tables.</w:t>
      </w:r>
    </w:p>
    <w:p w14:paraId="06F22DBA" w14:textId="77777777" w:rsidR="009C2D08" w:rsidRDefault="009C2D08" w:rsidP="009C2D08">
      <w:pPr>
        <w:rPr>
          <w:lang w:val="en-US"/>
        </w:rPr>
      </w:pPr>
    </w:p>
    <w:tbl>
      <w:tblPr>
        <w:tblStyle w:val="TableGrid"/>
        <w:tblW w:w="0" w:type="auto"/>
        <w:tblLook w:val="04A0" w:firstRow="1" w:lastRow="0" w:firstColumn="1" w:lastColumn="0" w:noHBand="0" w:noVBand="1"/>
      </w:tblPr>
      <w:tblGrid>
        <w:gridCol w:w="4503"/>
        <w:gridCol w:w="5209"/>
      </w:tblGrid>
      <w:tr w:rsidR="00EA4E16" w14:paraId="44289DF6" w14:textId="77777777" w:rsidTr="0037371B">
        <w:tc>
          <w:tcPr>
            <w:tcW w:w="4503" w:type="dxa"/>
          </w:tcPr>
          <w:p w14:paraId="13D0E0F6" w14:textId="77777777" w:rsidR="00EA4E16" w:rsidRDefault="00EA4E16" w:rsidP="009C2D08">
            <w:pPr>
              <w:rPr>
                <w:lang w:val="en-US"/>
              </w:rPr>
            </w:pPr>
            <w:r>
              <w:rPr>
                <w:lang w:val="en-US"/>
              </w:rPr>
              <w:t>Operational Data Tables</w:t>
            </w:r>
          </w:p>
        </w:tc>
        <w:tc>
          <w:tcPr>
            <w:tcW w:w="5209" w:type="dxa"/>
          </w:tcPr>
          <w:p w14:paraId="4F52ED2C" w14:textId="77777777" w:rsidR="00EA4E16" w:rsidRDefault="006761DC" w:rsidP="009C2D08">
            <w:pPr>
              <w:rPr>
                <w:lang w:val="en-US"/>
              </w:rPr>
            </w:pPr>
            <w:r>
              <w:rPr>
                <w:lang w:val="en-US"/>
              </w:rPr>
              <w:t>T_EVENT</w:t>
            </w:r>
          </w:p>
          <w:p w14:paraId="3B61867A" w14:textId="77777777" w:rsidR="006761DC" w:rsidRDefault="006761DC" w:rsidP="009C2D08">
            <w:pPr>
              <w:rPr>
                <w:lang w:val="en-US"/>
              </w:rPr>
            </w:pPr>
            <w:r>
              <w:rPr>
                <w:lang w:val="en-US"/>
              </w:rPr>
              <w:t>T_PROPERTY</w:t>
            </w:r>
          </w:p>
          <w:p w14:paraId="2770D9D4" w14:textId="77777777" w:rsidR="006761DC" w:rsidRDefault="00767CB6" w:rsidP="009C2D08">
            <w:pPr>
              <w:rPr>
                <w:lang w:val="en-US"/>
              </w:rPr>
            </w:pPr>
            <w:r>
              <w:rPr>
                <w:lang w:val="en-US"/>
              </w:rPr>
              <w:t>T_TIMER</w:t>
            </w:r>
          </w:p>
          <w:p w14:paraId="2F6155E2" w14:textId="77777777" w:rsidR="00767CB6" w:rsidRDefault="00767CB6" w:rsidP="009C2D08">
            <w:pPr>
              <w:rPr>
                <w:lang w:val="en-US"/>
              </w:rPr>
            </w:pPr>
            <w:r>
              <w:rPr>
                <w:lang w:val="en-US"/>
              </w:rPr>
              <w:t>T_USER</w:t>
            </w:r>
          </w:p>
        </w:tc>
      </w:tr>
      <w:tr w:rsidR="00EA4E16" w14:paraId="1A107DE5" w14:textId="77777777" w:rsidTr="0037371B">
        <w:tc>
          <w:tcPr>
            <w:tcW w:w="4503" w:type="dxa"/>
          </w:tcPr>
          <w:p w14:paraId="6540BE8E" w14:textId="77777777" w:rsidR="00EA4E16" w:rsidRDefault="00D81D25" w:rsidP="009C2D08">
            <w:pPr>
              <w:rPr>
                <w:lang w:val="en-US"/>
              </w:rPr>
            </w:pPr>
            <w:r>
              <w:rPr>
                <w:lang w:val="en-US"/>
              </w:rPr>
              <w:t>Logging Tables</w:t>
            </w:r>
          </w:p>
        </w:tc>
        <w:tc>
          <w:tcPr>
            <w:tcW w:w="5209" w:type="dxa"/>
          </w:tcPr>
          <w:p w14:paraId="7FDB45C4" w14:textId="77777777" w:rsidR="00EA4E16" w:rsidRDefault="00D81D25" w:rsidP="009C2D08">
            <w:pPr>
              <w:rPr>
                <w:lang w:val="en-US"/>
              </w:rPr>
            </w:pPr>
            <w:r>
              <w:rPr>
                <w:lang w:val="en-US"/>
              </w:rPr>
              <w:t>T_DELIVERY_LOG</w:t>
            </w:r>
          </w:p>
        </w:tc>
      </w:tr>
      <w:tr w:rsidR="00520EA5" w14:paraId="325DAA3A" w14:textId="77777777" w:rsidTr="0037371B">
        <w:tc>
          <w:tcPr>
            <w:tcW w:w="4503" w:type="dxa"/>
          </w:tcPr>
          <w:p w14:paraId="05BA8041" w14:textId="77777777" w:rsidR="00520EA5" w:rsidRDefault="00474F2C" w:rsidP="009C2D08">
            <w:pPr>
              <w:rPr>
                <w:lang w:val="en-US"/>
              </w:rPr>
            </w:pPr>
            <w:r>
              <w:rPr>
                <w:lang w:val="en-US"/>
              </w:rPr>
              <w:t>Configuration Tables</w:t>
            </w:r>
          </w:p>
        </w:tc>
        <w:tc>
          <w:tcPr>
            <w:tcW w:w="5209" w:type="dxa"/>
          </w:tcPr>
          <w:p w14:paraId="5ED6EAB8" w14:textId="77777777" w:rsidR="00520EA5" w:rsidRDefault="00D80BF9" w:rsidP="009C2D08">
            <w:pPr>
              <w:rPr>
                <w:lang w:val="en-US"/>
              </w:rPr>
            </w:pPr>
            <w:r>
              <w:rPr>
                <w:lang w:val="en-US"/>
              </w:rPr>
              <w:t>T_COUNTRY</w:t>
            </w:r>
          </w:p>
          <w:p w14:paraId="75F77C04" w14:textId="77777777" w:rsidR="00D80BF9" w:rsidRDefault="00D80BF9" w:rsidP="009C2D08">
            <w:pPr>
              <w:rPr>
                <w:lang w:val="en-US"/>
              </w:rPr>
            </w:pPr>
            <w:r>
              <w:rPr>
                <w:lang w:val="en-US"/>
              </w:rPr>
              <w:t>T_ENV</w:t>
            </w:r>
          </w:p>
        </w:tc>
      </w:tr>
      <w:tr w:rsidR="00C87C23" w14:paraId="49C2765D" w14:textId="77777777" w:rsidTr="0037371B">
        <w:tc>
          <w:tcPr>
            <w:tcW w:w="4503" w:type="dxa"/>
          </w:tcPr>
          <w:p w14:paraId="4E5847D0" w14:textId="77777777" w:rsidR="00C87C23" w:rsidRDefault="00CE671E" w:rsidP="009C2D08">
            <w:pPr>
              <w:rPr>
                <w:lang w:val="en-US"/>
              </w:rPr>
            </w:pPr>
            <w:r>
              <w:rPr>
                <w:lang w:val="en-US"/>
              </w:rPr>
              <w:t>Constant Tables</w:t>
            </w:r>
          </w:p>
        </w:tc>
        <w:tc>
          <w:tcPr>
            <w:tcW w:w="5209" w:type="dxa"/>
          </w:tcPr>
          <w:p w14:paraId="2BC7E11D" w14:textId="77777777" w:rsidR="00C87C23" w:rsidRDefault="00C832BB" w:rsidP="009C2D08">
            <w:pPr>
              <w:rPr>
                <w:lang w:val="en-US"/>
              </w:rPr>
            </w:pPr>
            <w:r>
              <w:rPr>
                <w:lang w:val="en-US"/>
              </w:rPr>
              <w:t>T_PROPERTY_TYPE</w:t>
            </w:r>
            <w:r w:rsidR="00637809">
              <w:rPr>
                <w:lang w:val="en-US"/>
              </w:rPr>
              <w:t xml:space="preserve">   (S</w:t>
            </w:r>
            <w:proofErr w:type="gramStart"/>
            <w:r w:rsidR="00637809">
              <w:rPr>
                <w:lang w:val="en-US"/>
              </w:rPr>
              <w:t>,B,C,I2,I4,L,D,DT</w:t>
            </w:r>
            <w:proofErr w:type="gramEnd"/>
            <w:r w:rsidR="00637809">
              <w:rPr>
                <w:lang w:val="en-US"/>
              </w:rPr>
              <w:t>)</w:t>
            </w:r>
          </w:p>
          <w:p w14:paraId="2E13D440" w14:textId="77777777" w:rsidR="00E254CA" w:rsidRDefault="00D07E71" w:rsidP="009C2D08">
            <w:pPr>
              <w:rPr>
                <w:lang w:val="en-US"/>
              </w:rPr>
            </w:pPr>
            <w:r>
              <w:rPr>
                <w:lang w:val="en-US"/>
              </w:rPr>
              <w:t>T_SUBSCRIPTION_FREQUENCY (NO</w:t>
            </w:r>
            <w:proofErr w:type="gramStart"/>
            <w:r>
              <w:rPr>
                <w:lang w:val="en-US"/>
              </w:rPr>
              <w:t>,AP,DD,WD,MD</w:t>
            </w:r>
            <w:proofErr w:type="gramEnd"/>
            <w:r>
              <w:rPr>
                <w:lang w:val="en-US"/>
              </w:rPr>
              <w:t>)</w:t>
            </w:r>
          </w:p>
        </w:tc>
      </w:tr>
      <w:tr w:rsidR="00637809" w14:paraId="6F023317" w14:textId="77777777" w:rsidTr="0037371B">
        <w:tc>
          <w:tcPr>
            <w:tcW w:w="4503" w:type="dxa"/>
          </w:tcPr>
          <w:p w14:paraId="4443A2D4" w14:textId="77777777" w:rsidR="00637809" w:rsidRDefault="00027CB1" w:rsidP="009C2D08">
            <w:pPr>
              <w:rPr>
                <w:lang w:val="en-US"/>
              </w:rPr>
            </w:pPr>
            <w:r>
              <w:rPr>
                <w:lang w:val="en-US"/>
              </w:rPr>
              <w:t>Human Resources Reference Data Tables</w:t>
            </w:r>
          </w:p>
        </w:tc>
        <w:tc>
          <w:tcPr>
            <w:tcW w:w="5209" w:type="dxa"/>
          </w:tcPr>
          <w:p w14:paraId="71CA7F12" w14:textId="77777777" w:rsidR="002E10B4" w:rsidRDefault="002E10B4" w:rsidP="009C2D08">
            <w:pPr>
              <w:rPr>
                <w:lang w:val="en-US"/>
              </w:rPr>
            </w:pPr>
            <w:r>
              <w:rPr>
                <w:lang w:val="en-US"/>
              </w:rPr>
              <w:t>T_HIERARCHY</w:t>
            </w:r>
          </w:p>
          <w:p w14:paraId="0079D080" w14:textId="77777777" w:rsidR="00637809" w:rsidRDefault="00AE31D7" w:rsidP="009C2D08">
            <w:pPr>
              <w:rPr>
                <w:lang w:val="en-US"/>
              </w:rPr>
            </w:pPr>
            <w:r>
              <w:rPr>
                <w:lang w:val="en-US"/>
              </w:rPr>
              <w:t>T_JOB</w:t>
            </w:r>
          </w:p>
          <w:p w14:paraId="5C4074D2" w14:textId="77777777" w:rsidR="00AE31D7" w:rsidRDefault="00652502" w:rsidP="009C2D08">
            <w:pPr>
              <w:rPr>
                <w:lang w:val="en-US"/>
              </w:rPr>
            </w:pPr>
            <w:r>
              <w:rPr>
                <w:lang w:val="en-US"/>
              </w:rPr>
              <w:t>T_PARTNER</w:t>
            </w:r>
          </w:p>
          <w:p w14:paraId="2FCE9095" w14:textId="77777777" w:rsidR="00652502" w:rsidRDefault="002E10B4" w:rsidP="009C2D08">
            <w:pPr>
              <w:rPr>
                <w:lang w:val="en-US"/>
              </w:rPr>
            </w:pPr>
            <w:r>
              <w:rPr>
                <w:lang w:val="en-US"/>
              </w:rPr>
              <w:t>T_WORKFORCE_FIREWALL</w:t>
            </w:r>
          </w:p>
          <w:p w14:paraId="228D5F79" w14:textId="77777777" w:rsidR="002E10B4" w:rsidRDefault="002E10B4" w:rsidP="009C2D08">
            <w:pPr>
              <w:rPr>
                <w:lang w:val="en-US"/>
              </w:rPr>
            </w:pPr>
            <w:r>
              <w:rPr>
                <w:lang w:val="en-US"/>
              </w:rPr>
              <w:t>T_WORKFORCE_RELATIONSHIP</w:t>
            </w:r>
          </w:p>
          <w:p w14:paraId="24947967" w14:textId="77777777" w:rsidR="0051620E" w:rsidRDefault="0051620E" w:rsidP="009C2D08">
            <w:pPr>
              <w:rPr>
                <w:lang w:val="en-US"/>
              </w:rPr>
            </w:pPr>
            <w:r>
              <w:rPr>
                <w:lang w:val="en-US"/>
              </w:rPr>
              <w:t>V_USER_PARTNERS</w:t>
            </w:r>
          </w:p>
        </w:tc>
      </w:tr>
    </w:tbl>
    <w:p w14:paraId="426EEEEB" w14:textId="77777777" w:rsidR="009C2D08" w:rsidRPr="009C2D08" w:rsidRDefault="009C2D08" w:rsidP="009C2D08">
      <w:pPr>
        <w:rPr>
          <w:lang w:val="en-US"/>
        </w:rPr>
      </w:pPr>
    </w:p>
    <w:p w14:paraId="34D08710" w14:textId="77777777" w:rsidR="00922C9E" w:rsidRDefault="00922C9E" w:rsidP="00064A1E">
      <w:pPr>
        <w:rPr>
          <w:lang w:val="en-US"/>
        </w:rPr>
      </w:pPr>
    </w:p>
    <w:p w14:paraId="3EDA348C" w14:textId="77777777" w:rsidR="00922C9E" w:rsidRDefault="0037371B" w:rsidP="005A2F81">
      <w:pPr>
        <w:rPr>
          <w:lang w:val="en-US"/>
        </w:rPr>
      </w:pPr>
      <w:r>
        <w:rPr>
          <w:lang w:val="en-US"/>
        </w:rPr>
        <w:t xml:space="preserve">The following domain model classes are related to the </w:t>
      </w:r>
      <w:r w:rsidR="00FE75A7">
        <w:rPr>
          <w:lang w:val="en-US"/>
        </w:rPr>
        <w:t>following</w:t>
      </w:r>
      <w:r w:rsidR="005A2F81">
        <w:rPr>
          <w:lang w:val="en-US"/>
        </w:rPr>
        <w:t xml:space="preserve"> data </w:t>
      </w:r>
      <w:r>
        <w:rPr>
          <w:lang w:val="en-US"/>
        </w:rPr>
        <w:t>tables:</w:t>
      </w:r>
    </w:p>
    <w:p w14:paraId="541EC07D" w14:textId="77777777" w:rsidR="0037371B" w:rsidRDefault="0037371B" w:rsidP="00064A1E">
      <w:pPr>
        <w:rPr>
          <w:lang w:val="en-US"/>
        </w:rPr>
      </w:pPr>
    </w:p>
    <w:tbl>
      <w:tblPr>
        <w:tblStyle w:val="TableGrid"/>
        <w:tblW w:w="0" w:type="auto"/>
        <w:tblLook w:val="04A0" w:firstRow="1" w:lastRow="0" w:firstColumn="1" w:lastColumn="0" w:noHBand="0" w:noVBand="1"/>
      </w:tblPr>
      <w:tblGrid>
        <w:gridCol w:w="4856"/>
        <w:gridCol w:w="4856"/>
      </w:tblGrid>
      <w:tr w:rsidR="00E46450" w14:paraId="12F09C37" w14:textId="77777777" w:rsidTr="00E46450">
        <w:tc>
          <w:tcPr>
            <w:tcW w:w="4856" w:type="dxa"/>
          </w:tcPr>
          <w:p w14:paraId="3ACB6F40" w14:textId="77777777" w:rsidR="00A70EEB" w:rsidRDefault="001169AA" w:rsidP="00FE28F5">
            <w:pPr>
              <w:rPr>
                <w:lang w:val="en-US"/>
              </w:rPr>
            </w:pPr>
            <w:r>
              <w:rPr>
                <w:lang w:val="en-US"/>
              </w:rPr>
              <w:t>Event</w:t>
            </w:r>
            <w:r w:rsidR="00FE28F5">
              <w:rPr>
                <w:lang w:val="en-US"/>
              </w:rPr>
              <w:t xml:space="preserve">, </w:t>
            </w:r>
            <w:proofErr w:type="spellStart"/>
            <w:r w:rsidR="00A70EEB">
              <w:rPr>
                <w:lang w:val="en-US"/>
              </w:rPr>
              <w:t>DomainEvent</w:t>
            </w:r>
            <w:proofErr w:type="spellEnd"/>
          </w:p>
        </w:tc>
        <w:tc>
          <w:tcPr>
            <w:tcW w:w="4856" w:type="dxa"/>
          </w:tcPr>
          <w:p w14:paraId="2977BD0C" w14:textId="77777777" w:rsidR="00E46450" w:rsidRDefault="001169AA" w:rsidP="00064A1E">
            <w:pPr>
              <w:rPr>
                <w:lang w:val="en-US"/>
              </w:rPr>
            </w:pPr>
            <w:r>
              <w:rPr>
                <w:lang w:val="en-US"/>
              </w:rPr>
              <w:t>T_EVENT</w:t>
            </w:r>
          </w:p>
          <w:p w14:paraId="719C442E" w14:textId="77777777" w:rsidR="001169AA" w:rsidRDefault="001169AA" w:rsidP="00064A1E">
            <w:pPr>
              <w:rPr>
                <w:lang w:val="en-US"/>
              </w:rPr>
            </w:pPr>
            <w:r>
              <w:rPr>
                <w:lang w:val="en-US"/>
              </w:rPr>
              <w:t>T_PROPERTY</w:t>
            </w:r>
          </w:p>
        </w:tc>
      </w:tr>
      <w:tr w:rsidR="00E46450" w14:paraId="2C993AFC" w14:textId="77777777" w:rsidTr="00E46450">
        <w:tc>
          <w:tcPr>
            <w:tcW w:w="4856" w:type="dxa"/>
          </w:tcPr>
          <w:p w14:paraId="33A59511" w14:textId="77777777" w:rsidR="00E46450" w:rsidRDefault="009668CC" w:rsidP="00064A1E">
            <w:pPr>
              <w:rPr>
                <w:lang w:val="en-US"/>
              </w:rPr>
            </w:pPr>
            <w:proofErr w:type="spellStart"/>
            <w:r>
              <w:rPr>
                <w:lang w:val="en-US"/>
              </w:rPr>
              <w:t>CoreProperty</w:t>
            </w:r>
            <w:proofErr w:type="spellEnd"/>
          </w:p>
        </w:tc>
        <w:tc>
          <w:tcPr>
            <w:tcW w:w="4856" w:type="dxa"/>
          </w:tcPr>
          <w:p w14:paraId="725471A8" w14:textId="77777777" w:rsidR="00E46450" w:rsidRDefault="009668CC" w:rsidP="00064A1E">
            <w:pPr>
              <w:rPr>
                <w:lang w:val="en-US"/>
              </w:rPr>
            </w:pPr>
            <w:r>
              <w:rPr>
                <w:lang w:val="en-US"/>
              </w:rPr>
              <w:t>T_PROPERTY</w:t>
            </w:r>
          </w:p>
        </w:tc>
      </w:tr>
      <w:tr w:rsidR="004D1FB9" w14:paraId="495FCAB1" w14:textId="77777777" w:rsidTr="00E46450">
        <w:tc>
          <w:tcPr>
            <w:tcW w:w="4856" w:type="dxa"/>
          </w:tcPr>
          <w:p w14:paraId="0D78A041" w14:textId="77777777" w:rsidR="004D1FB9" w:rsidRDefault="000837D5" w:rsidP="00064A1E">
            <w:pPr>
              <w:rPr>
                <w:lang w:val="en-US"/>
              </w:rPr>
            </w:pPr>
            <w:r>
              <w:rPr>
                <w:lang w:val="en-US"/>
              </w:rPr>
              <w:t xml:space="preserve">User, </w:t>
            </w:r>
            <w:proofErr w:type="spellStart"/>
            <w:r>
              <w:rPr>
                <w:lang w:val="en-US"/>
              </w:rPr>
              <w:t>DomainUser</w:t>
            </w:r>
            <w:proofErr w:type="spellEnd"/>
          </w:p>
        </w:tc>
        <w:tc>
          <w:tcPr>
            <w:tcW w:w="4856" w:type="dxa"/>
          </w:tcPr>
          <w:p w14:paraId="67A894C2" w14:textId="77777777" w:rsidR="004D1FB9" w:rsidRDefault="00062869" w:rsidP="00064A1E">
            <w:pPr>
              <w:rPr>
                <w:lang w:val="en-US"/>
              </w:rPr>
            </w:pPr>
            <w:r>
              <w:rPr>
                <w:lang w:val="en-US"/>
              </w:rPr>
              <w:t>T_USER</w:t>
            </w:r>
            <w:r w:rsidR="00DE1FA4">
              <w:rPr>
                <w:lang w:val="en-US"/>
              </w:rPr>
              <w:t xml:space="preserve"> + reference tables</w:t>
            </w:r>
          </w:p>
        </w:tc>
      </w:tr>
      <w:tr w:rsidR="009668CC" w14:paraId="2E7C3CA2" w14:textId="77777777" w:rsidTr="00E46450">
        <w:tc>
          <w:tcPr>
            <w:tcW w:w="4856" w:type="dxa"/>
          </w:tcPr>
          <w:p w14:paraId="7AEFB792" w14:textId="77777777" w:rsidR="009668CC" w:rsidRDefault="009668CC" w:rsidP="00024637">
            <w:pPr>
              <w:rPr>
                <w:lang w:val="en-US"/>
              </w:rPr>
            </w:pPr>
            <w:proofErr w:type="spellStart"/>
            <w:r>
              <w:rPr>
                <w:lang w:val="en-US"/>
              </w:rPr>
              <w:t>TimerEntity</w:t>
            </w:r>
            <w:proofErr w:type="spellEnd"/>
          </w:p>
        </w:tc>
        <w:tc>
          <w:tcPr>
            <w:tcW w:w="4856" w:type="dxa"/>
          </w:tcPr>
          <w:p w14:paraId="596262FC" w14:textId="77777777" w:rsidR="009668CC" w:rsidRDefault="009668CC" w:rsidP="00024637">
            <w:pPr>
              <w:rPr>
                <w:lang w:val="en-US"/>
              </w:rPr>
            </w:pPr>
            <w:r>
              <w:rPr>
                <w:lang w:val="en-US"/>
              </w:rPr>
              <w:t>T_TIMER</w:t>
            </w:r>
          </w:p>
        </w:tc>
      </w:tr>
      <w:tr w:rsidR="007B446B" w14:paraId="7B5696CD" w14:textId="77777777" w:rsidTr="00E46450">
        <w:tc>
          <w:tcPr>
            <w:tcW w:w="4856" w:type="dxa"/>
          </w:tcPr>
          <w:p w14:paraId="6F2ED995" w14:textId="77777777" w:rsidR="007B446B" w:rsidRDefault="007B446B" w:rsidP="00024637">
            <w:pPr>
              <w:rPr>
                <w:lang w:val="en-US"/>
              </w:rPr>
            </w:pPr>
            <w:proofErr w:type="spellStart"/>
            <w:r>
              <w:rPr>
                <w:lang w:val="en-US"/>
              </w:rPr>
              <w:t>DeliveryLog</w:t>
            </w:r>
            <w:proofErr w:type="spellEnd"/>
          </w:p>
        </w:tc>
        <w:tc>
          <w:tcPr>
            <w:tcW w:w="4856" w:type="dxa"/>
          </w:tcPr>
          <w:p w14:paraId="735E14F3" w14:textId="77777777" w:rsidR="007B446B" w:rsidRDefault="007B446B" w:rsidP="00024637">
            <w:pPr>
              <w:rPr>
                <w:lang w:val="en-US"/>
              </w:rPr>
            </w:pPr>
            <w:r>
              <w:rPr>
                <w:lang w:val="en-US"/>
              </w:rPr>
              <w:t>T_DELIVERY_LOG</w:t>
            </w:r>
          </w:p>
        </w:tc>
      </w:tr>
      <w:tr w:rsidR="009728D6" w14:paraId="66A605B0" w14:textId="77777777" w:rsidTr="00E46450">
        <w:tc>
          <w:tcPr>
            <w:tcW w:w="4856" w:type="dxa"/>
          </w:tcPr>
          <w:p w14:paraId="43E41F4C" w14:textId="77777777" w:rsidR="009728D6" w:rsidRDefault="00E923AC" w:rsidP="00024637">
            <w:pPr>
              <w:rPr>
                <w:lang w:val="en-US"/>
              </w:rPr>
            </w:pPr>
            <w:proofErr w:type="spellStart"/>
            <w:r>
              <w:rPr>
                <w:lang w:val="en-US"/>
              </w:rPr>
              <w:t>CorePropertyType</w:t>
            </w:r>
            <w:proofErr w:type="spellEnd"/>
          </w:p>
        </w:tc>
        <w:tc>
          <w:tcPr>
            <w:tcW w:w="4856" w:type="dxa"/>
          </w:tcPr>
          <w:p w14:paraId="219184F2" w14:textId="77777777" w:rsidR="009728D6" w:rsidRDefault="00E923AC" w:rsidP="00024637">
            <w:pPr>
              <w:rPr>
                <w:lang w:val="en-US"/>
              </w:rPr>
            </w:pPr>
            <w:r>
              <w:rPr>
                <w:lang w:val="en-US"/>
              </w:rPr>
              <w:t>T_PROPERTY_TYPE</w:t>
            </w:r>
          </w:p>
        </w:tc>
      </w:tr>
      <w:tr w:rsidR="009855EC" w14:paraId="305EEBBA" w14:textId="77777777" w:rsidTr="00E46450">
        <w:tc>
          <w:tcPr>
            <w:tcW w:w="4856" w:type="dxa"/>
          </w:tcPr>
          <w:p w14:paraId="0A351F9C" w14:textId="77777777" w:rsidR="009855EC" w:rsidRDefault="004924EB" w:rsidP="00024637">
            <w:pPr>
              <w:rPr>
                <w:lang w:val="en-US"/>
              </w:rPr>
            </w:pPr>
            <w:proofErr w:type="spellStart"/>
            <w:r>
              <w:rPr>
                <w:lang w:val="en-US"/>
              </w:rPr>
              <w:t>SubscriptionFrequencyEntity</w:t>
            </w:r>
            <w:proofErr w:type="spellEnd"/>
          </w:p>
        </w:tc>
        <w:tc>
          <w:tcPr>
            <w:tcW w:w="4856" w:type="dxa"/>
          </w:tcPr>
          <w:p w14:paraId="330A6203" w14:textId="77777777" w:rsidR="009855EC" w:rsidRDefault="001E1734" w:rsidP="00024637">
            <w:pPr>
              <w:rPr>
                <w:lang w:val="en-US"/>
              </w:rPr>
            </w:pPr>
            <w:r>
              <w:rPr>
                <w:lang w:val="en-US"/>
              </w:rPr>
              <w:t>T_SUBSCRIPTION_FREQUENCY</w:t>
            </w:r>
          </w:p>
        </w:tc>
      </w:tr>
      <w:tr w:rsidR="005613A9" w14:paraId="3DAFBB3A" w14:textId="77777777" w:rsidTr="00E46450">
        <w:tc>
          <w:tcPr>
            <w:tcW w:w="4856" w:type="dxa"/>
          </w:tcPr>
          <w:p w14:paraId="448601DB" w14:textId="77777777" w:rsidR="005613A9" w:rsidRDefault="002234C1" w:rsidP="00024637">
            <w:pPr>
              <w:rPr>
                <w:lang w:val="en-US"/>
              </w:rPr>
            </w:pPr>
            <w:r>
              <w:rPr>
                <w:lang w:val="en-US"/>
              </w:rPr>
              <w:t>Country</w:t>
            </w:r>
          </w:p>
        </w:tc>
        <w:tc>
          <w:tcPr>
            <w:tcW w:w="4856" w:type="dxa"/>
          </w:tcPr>
          <w:p w14:paraId="64020CBE" w14:textId="77777777" w:rsidR="005613A9" w:rsidRDefault="002234C1" w:rsidP="00024637">
            <w:pPr>
              <w:rPr>
                <w:lang w:val="en-US"/>
              </w:rPr>
            </w:pPr>
            <w:r>
              <w:rPr>
                <w:lang w:val="en-US"/>
              </w:rPr>
              <w:t>T_COUNTRY</w:t>
            </w:r>
          </w:p>
        </w:tc>
      </w:tr>
      <w:tr w:rsidR="002234C1" w14:paraId="678EFF5F" w14:textId="77777777" w:rsidTr="00E46450">
        <w:tc>
          <w:tcPr>
            <w:tcW w:w="4856" w:type="dxa"/>
          </w:tcPr>
          <w:p w14:paraId="19AE709F" w14:textId="77777777" w:rsidR="002234C1" w:rsidRDefault="002234C1" w:rsidP="00024637">
            <w:pPr>
              <w:rPr>
                <w:lang w:val="en-US"/>
              </w:rPr>
            </w:pPr>
            <w:proofErr w:type="spellStart"/>
            <w:r>
              <w:rPr>
                <w:lang w:val="en-US"/>
              </w:rPr>
              <w:t>Env</w:t>
            </w:r>
            <w:proofErr w:type="spellEnd"/>
          </w:p>
        </w:tc>
        <w:tc>
          <w:tcPr>
            <w:tcW w:w="4856" w:type="dxa"/>
          </w:tcPr>
          <w:p w14:paraId="5423415A" w14:textId="77777777" w:rsidR="002234C1" w:rsidRDefault="002234C1" w:rsidP="00024637">
            <w:pPr>
              <w:rPr>
                <w:lang w:val="en-US"/>
              </w:rPr>
            </w:pPr>
            <w:r>
              <w:rPr>
                <w:lang w:val="en-US"/>
              </w:rPr>
              <w:t>T_ENV</w:t>
            </w:r>
          </w:p>
        </w:tc>
      </w:tr>
      <w:tr w:rsidR="00A16D59" w14:paraId="393F8564" w14:textId="77777777" w:rsidTr="00E46450">
        <w:tc>
          <w:tcPr>
            <w:tcW w:w="4856" w:type="dxa"/>
          </w:tcPr>
          <w:p w14:paraId="73E7CC01" w14:textId="77777777" w:rsidR="00A16D59" w:rsidRDefault="0093445E" w:rsidP="00024637">
            <w:pPr>
              <w:rPr>
                <w:lang w:val="en-US"/>
              </w:rPr>
            </w:pPr>
            <w:r>
              <w:rPr>
                <w:lang w:val="en-US"/>
              </w:rPr>
              <w:t xml:space="preserve">Job, </w:t>
            </w:r>
            <w:proofErr w:type="spellStart"/>
            <w:r>
              <w:rPr>
                <w:lang w:val="en-US"/>
              </w:rPr>
              <w:t>JobPK</w:t>
            </w:r>
            <w:proofErr w:type="spellEnd"/>
          </w:p>
        </w:tc>
        <w:tc>
          <w:tcPr>
            <w:tcW w:w="4856" w:type="dxa"/>
          </w:tcPr>
          <w:p w14:paraId="1E8A432B" w14:textId="77777777" w:rsidR="00A16D59" w:rsidRDefault="0093445E" w:rsidP="00024637">
            <w:pPr>
              <w:rPr>
                <w:lang w:val="en-US"/>
              </w:rPr>
            </w:pPr>
            <w:r>
              <w:rPr>
                <w:lang w:val="en-US"/>
              </w:rPr>
              <w:t>T_JOB</w:t>
            </w:r>
          </w:p>
        </w:tc>
      </w:tr>
      <w:tr w:rsidR="00707457" w14:paraId="1AF0093C" w14:textId="77777777" w:rsidTr="00E46450">
        <w:tc>
          <w:tcPr>
            <w:tcW w:w="4856" w:type="dxa"/>
          </w:tcPr>
          <w:p w14:paraId="54ED0CB7" w14:textId="77777777" w:rsidR="00707457" w:rsidRDefault="009D618A" w:rsidP="00024637">
            <w:pPr>
              <w:rPr>
                <w:lang w:val="en-US"/>
              </w:rPr>
            </w:pPr>
            <w:r>
              <w:rPr>
                <w:lang w:val="en-US"/>
              </w:rPr>
              <w:t xml:space="preserve">Partner, </w:t>
            </w:r>
            <w:proofErr w:type="spellStart"/>
            <w:r>
              <w:rPr>
                <w:lang w:val="en-US"/>
              </w:rPr>
              <w:t>SkinnyPartner</w:t>
            </w:r>
            <w:proofErr w:type="spellEnd"/>
          </w:p>
        </w:tc>
        <w:tc>
          <w:tcPr>
            <w:tcW w:w="4856" w:type="dxa"/>
          </w:tcPr>
          <w:p w14:paraId="250DBBF2" w14:textId="77777777" w:rsidR="00707457" w:rsidRDefault="009D618A" w:rsidP="00024637">
            <w:pPr>
              <w:rPr>
                <w:lang w:val="en-US"/>
              </w:rPr>
            </w:pPr>
            <w:r>
              <w:rPr>
                <w:lang w:val="en-US"/>
              </w:rPr>
              <w:t>T_PARTNER</w:t>
            </w:r>
          </w:p>
        </w:tc>
      </w:tr>
      <w:tr w:rsidR="00E60445" w14:paraId="5AE489D7" w14:textId="77777777" w:rsidTr="00E46450">
        <w:tc>
          <w:tcPr>
            <w:tcW w:w="4856" w:type="dxa"/>
          </w:tcPr>
          <w:p w14:paraId="059EFFDE" w14:textId="77777777" w:rsidR="00E60445" w:rsidRDefault="00E60445" w:rsidP="00024637">
            <w:pPr>
              <w:rPr>
                <w:lang w:val="en-US"/>
              </w:rPr>
            </w:pPr>
            <w:proofErr w:type="spellStart"/>
            <w:r>
              <w:rPr>
                <w:lang w:val="en-US"/>
              </w:rPr>
              <w:t>UserFirewall</w:t>
            </w:r>
            <w:proofErr w:type="spellEnd"/>
            <w:r>
              <w:rPr>
                <w:lang w:val="en-US"/>
              </w:rPr>
              <w:t xml:space="preserve">, </w:t>
            </w:r>
            <w:proofErr w:type="spellStart"/>
            <w:r>
              <w:rPr>
                <w:lang w:val="en-US"/>
              </w:rPr>
              <w:t>UserFirewallPK</w:t>
            </w:r>
            <w:proofErr w:type="spellEnd"/>
          </w:p>
        </w:tc>
        <w:tc>
          <w:tcPr>
            <w:tcW w:w="4856" w:type="dxa"/>
          </w:tcPr>
          <w:p w14:paraId="3FCA9C8C" w14:textId="77777777" w:rsidR="00E60445" w:rsidRDefault="00E60445" w:rsidP="00E60445">
            <w:pPr>
              <w:rPr>
                <w:lang w:val="en-US"/>
              </w:rPr>
            </w:pPr>
            <w:r>
              <w:rPr>
                <w:lang w:val="en-US"/>
              </w:rPr>
              <w:t>T_WORKFORCE_FIREWALL</w:t>
            </w:r>
          </w:p>
        </w:tc>
      </w:tr>
      <w:tr w:rsidR="00E60445" w14:paraId="2B16CFD6" w14:textId="77777777" w:rsidTr="00E46450">
        <w:tc>
          <w:tcPr>
            <w:tcW w:w="4856" w:type="dxa"/>
          </w:tcPr>
          <w:p w14:paraId="0C88D4ED" w14:textId="77777777" w:rsidR="00E60445" w:rsidRDefault="001D1249" w:rsidP="00024637">
            <w:pPr>
              <w:rPr>
                <w:lang w:val="en-US"/>
              </w:rPr>
            </w:pPr>
            <w:proofErr w:type="spellStart"/>
            <w:r>
              <w:rPr>
                <w:lang w:val="en-US"/>
              </w:rPr>
              <w:t>UserPartners</w:t>
            </w:r>
            <w:proofErr w:type="spellEnd"/>
            <w:r>
              <w:rPr>
                <w:lang w:val="en-US"/>
              </w:rPr>
              <w:t xml:space="preserve">, </w:t>
            </w:r>
            <w:proofErr w:type="spellStart"/>
            <w:r>
              <w:rPr>
                <w:lang w:val="en-US"/>
              </w:rPr>
              <w:t>UserPartnersPK</w:t>
            </w:r>
            <w:proofErr w:type="spellEnd"/>
          </w:p>
        </w:tc>
        <w:tc>
          <w:tcPr>
            <w:tcW w:w="4856" w:type="dxa"/>
          </w:tcPr>
          <w:p w14:paraId="785D3713" w14:textId="77777777" w:rsidR="00E60445" w:rsidRDefault="001D1249" w:rsidP="00E60445">
            <w:pPr>
              <w:rPr>
                <w:lang w:val="en-US"/>
              </w:rPr>
            </w:pPr>
            <w:r>
              <w:rPr>
                <w:lang w:val="en-US"/>
              </w:rPr>
              <w:t>V_USER_PARTNERS</w:t>
            </w:r>
          </w:p>
        </w:tc>
      </w:tr>
      <w:tr w:rsidR="00E868C0" w14:paraId="3A24705A" w14:textId="77777777" w:rsidTr="00E46450">
        <w:tc>
          <w:tcPr>
            <w:tcW w:w="4856" w:type="dxa"/>
          </w:tcPr>
          <w:p w14:paraId="25300901" w14:textId="77777777" w:rsidR="00E868C0" w:rsidRDefault="00E868C0" w:rsidP="00024637">
            <w:pPr>
              <w:rPr>
                <w:lang w:val="en-US"/>
              </w:rPr>
            </w:pPr>
            <w:proofErr w:type="spellStart"/>
            <w:r>
              <w:rPr>
                <w:lang w:val="en-US"/>
              </w:rPr>
              <w:t>PartnerHierarchy</w:t>
            </w:r>
            <w:proofErr w:type="spellEnd"/>
            <w:r>
              <w:rPr>
                <w:lang w:val="en-US"/>
              </w:rPr>
              <w:t xml:space="preserve"> – NOT USED</w:t>
            </w:r>
          </w:p>
        </w:tc>
        <w:tc>
          <w:tcPr>
            <w:tcW w:w="4856" w:type="dxa"/>
          </w:tcPr>
          <w:p w14:paraId="3ED6310C" w14:textId="77777777" w:rsidR="00E868C0" w:rsidRDefault="00A94BB1" w:rsidP="00E60445">
            <w:pPr>
              <w:rPr>
                <w:lang w:val="en-US"/>
              </w:rPr>
            </w:pPr>
            <w:r>
              <w:rPr>
                <w:lang w:val="en-US"/>
              </w:rPr>
              <w:t>T_PARTNER_HIERARCHY – NOT USED - TODO</w:t>
            </w:r>
          </w:p>
        </w:tc>
      </w:tr>
    </w:tbl>
    <w:p w14:paraId="22F7021E" w14:textId="77777777" w:rsidR="0037371B" w:rsidRDefault="0037371B" w:rsidP="00064A1E">
      <w:pPr>
        <w:rPr>
          <w:lang w:val="en-US"/>
        </w:rPr>
      </w:pPr>
    </w:p>
    <w:p w14:paraId="7918EF12" w14:textId="77777777" w:rsidR="00F72E85" w:rsidRDefault="00DA0FFD" w:rsidP="00064A1E">
      <w:pPr>
        <w:rPr>
          <w:lang w:val="en-US"/>
        </w:rPr>
      </w:pPr>
      <w:r>
        <w:rPr>
          <w:lang w:val="en-US"/>
        </w:rPr>
        <w:t>The following tables are not used directly by Hermes (yet they are used indirectly via V_USER_PARTNERS):</w:t>
      </w:r>
    </w:p>
    <w:p w14:paraId="4C986BE4" w14:textId="77777777" w:rsidR="00DA0FFD" w:rsidRDefault="00DA0FFD" w:rsidP="00064A1E">
      <w:pPr>
        <w:rPr>
          <w:lang w:val="en-US"/>
        </w:rPr>
      </w:pPr>
    </w:p>
    <w:tbl>
      <w:tblPr>
        <w:tblStyle w:val="TableGrid"/>
        <w:tblW w:w="0" w:type="auto"/>
        <w:tblLook w:val="04A0" w:firstRow="1" w:lastRow="0" w:firstColumn="1" w:lastColumn="0" w:noHBand="0" w:noVBand="1"/>
      </w:tblPr>
      <w:tblGrid>
        <w:gridCol w:w="4856"/>
        <w:gridCol w:w="4856"/>
      </w:tblGrid>
      <w:tr w:rsidR="009F767A" w14:paraId="0BF30624" w14:textId="77777777" w:rsidTr="009F767A">
        <w:tc>
          <w:tcPr>
            <w:tcW w:w="4856" w:type="dxa"/>
          </w:tcPr>
          <w:p w14:paraId="0E6FE877" w14:textId="77777777" w:rsidR="009F767A" w:rsidRDefault="00123DBC" w:rsidP="00064A1E">
            <w:pPr>
              <w:rPr>
                <w:lang w:val="en-US"/>
              </w:rPr>
            </w:pPr>
            <w:r>
              <w:rPr>
                <w:lang w:val="en-US"/>
              </w:rPr>
              <w:t>T_WORKFORCE_RELATIONSHIP</w:t>
            </w:r>
          </w:p>
        </w:tc>
        <w:tc>
          <w:tcPr>
            <w:tcW w:w="4856" w:type="dxa"/>
          </w:tcPr>
          <w:p w14:paraId="7635E083" w14:textId="77777777" w:rsidR="009F767A" w:rsidRDefault="009F767A" w:rsidP="00064A1E">
            <w:pPr>
              <w:rPr>
                <w:lang w:val="en-US"/>
              </w:rPr>
            </w:pPr>
          </w:p>
        </w:tc>
      </w:tr>
    </w:tbl>
    <w:p w14:paraId="053F52FF" w14:textId="77777777" w:rsidR="00DA0FFD" w:rsidRDefault="00DA0FFD" w:rsidP="00064A1E">
      <w:pPr>
        <w:rPr>
          <w:lang w:val="en-US"/>
        </w:rPr>
      </w:pPr>
    </w:p>
    <w:p w14:paraId="695FB1CA" w14:textId="77777777" w:rsidR="00F72E85" w:rsidRDefault="00F72E85" w:rsidP="00064A1E">
      <w:pPr>
        <w:rPr>
          <w:lang w:val="en-US"/>
        </w:rPr>
      </w:pPr>
    </w:p>
    <w:p w14:paraId="17347238" w14:textId="77777777" w:rsidR="00F72E85" w:rsidRDefault="00554DD6" w:rsidP="00064A1E">
      <w:pPr>
        <w:rPr>
          <w:lang w:val="en-US"/>
        </w:rPr>
      </w:pPr>
      <w:r>
        <w:rPr>
          <w:lang w:val="en-US"/>
        </w:rPr>
        <w:t>Tables not used at all (not even via V_USER_PARTNERS):</w:t>
      </w:r>
    </w:p>
    <w:tbl>
      <w:tblPr>
        <w:tblStyle w:val="TableGrid"/>
        <w:tblW w:w="0" w:type="auto"/>
        <w:tblLook w:val="04A0" w:firstRow="1" w:lastRow="0" w:firstColumn="1" w:lastColumn="0" w:noHBand="0" w:noVBand="1"/>
      </w:tblPr>
      <w:tblGrid>
        <w:gridCol w:w="4856"/>
        <w:gridCol w:w="4856"/>
      </w:tblGrid>
      <w:tr w:rsidR="00625C90" w14:paraId="2593F0F0" w14:textId="77777777" w:rsidTr="00024637">
        <w:tc>
          <w:tcPr>
            <w:tcW w:w="4856" w:type="dxa"/>
          </w:tcPr>
          <w:p w14:paraId="520E8E08" w14:textId="77777777" w:rsidR="00625C90" w:rsidRDefault="00625C90" w:rsidP="00024637">
            <w:pPr>
              <w:rPr>
                <w:lang w:val="en-US"/>
              </w:rPr>
            </w:pPr>
            <w:r>
              <w:rPr>
                <w:lang w:val="en-US"/>
              </w:rPr>
              <w:t>T_PARTNER_HIERARCHY</w:t>
            </w:r>
          </w:p>
        </w:tc>
        <w:tc>
          <w:tcPr>
            <w:tcW w:w="4856" w:type="dxa"/>
          </w:tcPr>
          <w:p w14:paraId="136BB1E2" w14:textId="77777777" w:rsidR="00625C90" w:rsidRDefault="00EB1F0F" w:rsidP="00024637">
            <w:pPr>
              <w:rPr>
                <w:lang w:val="en-US"/>
              </w:rPr>
            </w:pPr>
            <w:r>
              <w:rPr>
                <w:lang w:val="en-US"/>
              </w:rPr>
              <w:t>TODO – remove or explain</w:t>
            </w:r>
            <w:r w:rsidR="00407AA9">
              <w:rPr>
                <w:lang w:val="en-US"/>
              </w:rPr>
              <w:t xml:space="preserve"> – </w:t>
            </w:r>
            <w:proofErr w:type="spellStart"/>
            <w:r w:rsidR="00407AA9">
              <w:rPr>
                <w:lang w:val="en-US"/>
              </w:rPr>
              <w:t>Stephane</w:t>
            </w:r>
            <w:proofErr w:type="spellEnd"/>
            <w:r w:rsidR="00407AA9">
              <w:rPr>
                <w:lang w:val="en-US"/>
              </w:rPr>
              <w:t xml:space="preserve"> </w:t>
            </w:r>
            <w:proofErr w:type="spellStart"/>
            <w:r w:rsidR="00407AA9">
              <w:rPr>
                <w:lang w:val="en-US"/>
              </w:rPr>
              <w:t>DellAcqua</w:t>
            </w:r>
            <w:proofErr w:type="spellEnd"/>
          </w:p>
        </w:tc>
      </w:tr>
    </w:tbl>
    <w:p w14:paraId="378EE5C1" w14:textId="77777777" w:rsidR="00554DD6" w:rsidRDefault="00554DD6" w:rsidP="00064A1E">
      <w:pPr>
        <w:rPr>
          <w:lang w:val="en-US"/>
        </w:rPr>
      </w:pPr>
    </w:p>
    <w:p w14:paraId="0010EA4B" w14:textId="77777777" w:rsidR="00AC7C5F" w:rsidRDefault="00AC7C5F" w:rsidP="00064A1E">
      <w:pPr>
        <w:rPr>
          <w:lang w:val="en-US"/>
        </w:rPr>
      </w:pPr>
    </w:p>
    <w:p w14:paraId="23F8F62C" w14:textId="77777777" w:rsidR="00AC7C5F" w:rsidRDefault="00003BB9" w:rsidP="00022F5E">
      <w:pPr>
        <w:pStyle w:val="Heading2"/>
        <w:rPr>
          <w:lang w:val="en-US"/>
        </w:rPr>
      </w:pPr>
      <w:bookmarkStart w:id="21" w:name="_Toc471231206"/>
      <w:r>
        <w:rPr>
          <w:lang w:val="en-US"/>
        </w:rPr>
        <w:t>Event</w:t>
      </w:r>
      <w:bookmarkEnd w:id="21"/>
    </w:p>
    <w:p w14:paraId="2108AEEF" w14:textId="77777777" w:rsidR="000E7C46" w:rsidRDefault="000E7C46" w:rsidP="000E7C46">
      <w:pPr>
        <w:rPr>
          <w:lang w:val="en-US"/>
        </w:rPr>
      </w:pPr>
    </w:p>
    <w:p w14:paraId="652BC9BC" w14:textId="77777777" w:rsidR="000E7C46" w:rsidRDefault="00FB207D" w:rsidP="008839BB">
      <w:pPr>
        <w:rPr>
          <w:lang w:val="en-US"/>
        </w:rPr>
      </w:pPr>
      <w:r>
        <w:rPr>
          <w:lang w:val="en-US"/>
        </w:rPr>
        <w:t>Event</w:t>
      </w:r>
      <w:r w:rsidR="00022F5E">
        <w:rPr>
          <w:lang w:val="en-US"/>
        </w:rPr>
        <w:t xml:space="preserve"> T_EVENT</w:t>
      </w:r>
      <w:r>
        <w:rPr>
          <w:lang w:val="en-US"/>
        </w:rPr>
        <w:t xml:space="preserve"> is represented as a collection of properties</w:t>
      </w:r>
      <w:r w:rsidR="00022F5E">
        <w:rPr>
          <w:lang w:val="en-US"/>
        </w:rPr>
        <w:t xml:space="preserve"> (T_PROPERTY)</w:t>
      </w:r>
      <w:r>
        <w:rPr>
          <w:lang w:val="en-US"/>
        </w:rPr>
        <w:t>. Some properties may be chained, ordered, secondary chained, have text type and language code.</w:t>
      </w:r>
      <w:r w:rsidR="008839BB">
        <w:rPr>
          <w:lang w:val="en-US"/>
        </w:rPr>
        <w:t xml:space="preserve"> All this complexity is hidden from the programmatic user and provided as an easy to use bean-like class named </w:t>
      </w:r>
      <w:proofErr w:type="spellStart"/>
      <w:r w:rsidR="008839BB">
        <w:rPr>
          <w:lang w:val="en-US"/>
        </w:rPr>
        <w:t>DomainEvent</w:t>
      </w:r>
      <w:proofErr w:type="spellEnd"/>
      <w:r w:rsidR="008839BB">
        <w:rPr>
          <w:lang w:val="en-US"/>
        </w:rPr>
        <w:t>.</w:t>
      </w:r>
      <w:r w:rsidR="00B0746D">
        <w:rPr>
          <w:lang w:val="en-US"/>
        </w:rPr>
        <w:t xml:space="preserve"> </w:t>
      </w:r>
      <w:proofErr w:type="spellStart"/>
      <w:r w:rsidR="00B0746D">
        <w:rPr>
          <w:lang w:val="en-US"/>
        </w:rPr>
        <w:t>DomainEvent</w:t>
      </w:r>
      <w:proofErr w:type="spellEnd"/>
      <w:r w:rsidR="00B0746D">
        <w:rPr>
          <w:lang w:val="en-US"/>
        </w:rPr>
        <w:t xml:space="preserve"> is a decorator class for the underlying class Event. </w:t>
      </w:r>
      <w:proofErr w:type="spellStart"/>
      <w:r w:rsidR="00B0746D">
        <w:rPr>
          <w:lang w:val="en-US"/>
        </w:rPr>
        <w:t>DomainEvent</w:t>
      </w:r>
      <w:proofErr w:type="spellEnd"/>
      <w:r w:rsidR="00B0746D">
        <w:rPr>
          <w:lang w:val="en-US"/>
        </w:rPr>
        <w:t xml:space="preserve"> does not hold any other state than an instance of class Event.</w:t>
      </w:r>
    </w:p>
    <w:p w14:paraId="5BE71301" w14:textId="77777777" w:rsidR="001A1FB0" w:rsidRDefault="001A1FB0" w:rsidP="008839BB">
      <w:pPr>
        <w:rPr>
          <w:lang w:val="en-US"/>
        </w:rPr>
      </w:pPr>
      <w:r>
        <w:rPr>
          <w:lang w:val="en-US"/>
        </w:rPr>
        <w:t xml:space="preserve">Class </w:t>
      </w:r>
      <w:proofErr w:type="spellStart"/>
      <w:r>
        <w:rPr>
          <w:lang w:val="en-US"/>
        </w:rPr>
        <w:t>CoreProperty</w:t>
      </w:r>
      <w:proofErr w:type="spellEnd"/>
      <w:r>
        <w:rPr>
          <w:lang w:val="en-US"/>
        </w:rPr>
        <w:t xml:space="preserve"> is used internally as a class representing an entry in table T_PROPERTY.</w:t>
      </w:r>
    </w:p>
    <w:p w14:paraId="4AD0E1CF" w14:textId="77777777" w:rsidR="00FF5475" w:rsidRDefault="00FF5475" w:rsidP="008839BB">
      <w:pPr>
        <w:rPr>
          <w:lang w:val="en-US"/>
        </w:rPr>
      </w:pPr>
    </w:p>
    <w:p w14:paraId="4A7390E0" w14:textId="77777777" w:rsidR="00FF5475" w:rsidRDefault="00FF5475" w:rsidP="008839BB">
      <w:pPr>
        <w:rPr>
          <w:lang w:val="en-US"/>
        </w:rPr>
      </w:pPr>
    </w:p>
    <w:p w14:paraId="4E89B093" w14:textId="77777777" w:rsidR="00041C7C" w:rsidRPr="00022F5E" w:rsidRDefault="00041C7C" w:rsidP="00022F5E">
      <w:pPr>
        <w:pStyle w:val="Heading2"/>
        <w:rPr>
          <w:lang w:val="en-US"/>
        </w:rPr>
      </w:pPr>
      <w:bookmarkStart w:id="22" w:name="_Toc471231207"/>
      <w:r w:rsidRPr="00022F5E">
        <w:rPr>
          <w:lang w:val="en-US"/>
        </w:rPr>
        <w:t>User</w:t>
      </w:r>
      <w:bookmarkEnd w:id="22"/>
    </w:p>
    <w:p w14:paraId="1347D105" w14:textId="77777777" w:rsidR="00041C7C" w:rsidRDefault="00B3243D" w:rsidP="00041C7C">
      <w:pPr>
        <w:rPr>
          <w:lang w:val="en-US"/>
        </w:rPr>
      </w:pPr>
      <w:r>
        <w:rPr>
          <w:lang w:val="en-US"/>
        </w:rPr>
        <w:t>User instances corr</w:t>
      </w:r>
      <w:r w:rsidR="00A37F03">
        <w:rPr>
          <w:lang w:val="en-US"/>
        </w:rPr>
        <w:t xml:space="preserve">espond to rows in table T_USER. </w:t>
      </w:r>
      <w:proofErr w:type="spellStart"/>
      <w:r w:rsidR="00A37F03">
        <w:rPr>
          <w:lang w:val="en-US"/>
        </w:rPr>
        <w:t>DomainUser</w:t>
      </w:r>
      <w:proofErr w:type="spellEnd"/>
      <w:r w:rsidR="00A37F03">
        <w:rPr>
          <w:lang w:val="en-US"/>
        </w:rPr>
        <w:t xml:space="preserve"> holds data gathered from human resource reference tables and is not a simply decorator of User. </w:t>
      </w:r>
      <w:r w:rsidR="00022F5E">
        <w:rPr>
          <w:lang w:val="en-US"/>
        </w:rPr>
        <w:t xml:space="preserve">User represents user preferences, while </w:t>
      </w:r>
      <w:proofErr w:type="spellStart"/>
      <w:r w:rsidR="00022F5E">
        <w:rPr>
          <w:lang w:val="en-US"/>
        </w:rPr>
        <w:t>DomainUser</w:t>
      </w:r>
      <w:proofErr w:type="spellEnd"/>
      <w:r w:rsidR="00022F5E">
        <w:rPr>
          <w:lang w:val="en-US"/>
        </w:rPr>
        <w:t xml:space="preserve"> represents full user information, including firewall</w:t>
      </w:r>
      <w:r w:rsidR="00E62BCC">
        <w:rPr>
          <w:lang w:val="en-US"/>
        </w:rPr>
        <w:t xml:space="preserve">, user clients, user contacts, user partner id, user </w:t>
      </w:r>
      <w:proofErr w:type="spellStart"/>
      <w:r w:rsidR="00E62BCC">
        <w:rPr>
          <w:lang w:val="en-US"/>
        </w:rPr>
        <w:t>aband</w:t>
      </w:r>
      <w:proofErr w:type="spellEnd"/>
      <w:r w:rsidR="00E62BCC">
        <w:rPr>
          <w:lang w:val="en-US"/>
        </w:rPr>
        <w:t>, and more.</w:t>
      </w:r>
    </w:p>
    <w:p w14:paraId="452A6995" w14:textId="77777777" w:rsidR="00DB1E63" w:rsidRDefault="00DB1E63" w:rsidP="00041C7C">
      <w:pPr>
        <w:rPr>
          <w:lang w:val="en-US"/>
        </w:rPr>
      </w:pPr>
    </w:p>
    <w:p w14:paraId="07215EE3" w14:textId="77777777" w:rsidR="00DB1E63" w:rsidRPr="00041C7C" w:rsidRDefault="00DB1E63" w:rsidP="00041C7C">
      <w:pPr>
        <w:rPr>
          <w:lang w:val="en-US"/>
        </w:rPr>
      </w:pPr>
    </w:p>
    <w:p w14:paraId="2641D134" w14:textId="77777777" w:rsidR="00A75DA9" w:rsidRDefault="00E70249" w:rsidP="00E70249">
      <w:pPr>
        <w:pStyle w:val="Heading2"/>
        <w:rPr>
          <w:lang w:val="en-US"/>
        </w:rPr>
      </w:pPr>
      <w:bookmarkStart w:id="23" w:name="_Toc471231208"/>
      <w:proofErr w:type="spellStart"/>
      <w:r>
        <w:rPr>
          <w:lang w:val="en-US"/>
        </w:rPr>
        <w:t>TimerEntity</w:t>
      </w:r>
      <w:bookmarkEnd w:id="23"/>
      <w:proofErr w:type="spellEnd"/>
    </w:p>
    <w:p w14:paraId="46038E35" w14:textId="77777777" w:rsidR="00A75DA9" w:rsidRDefault="00A75DA9" w:rsidP="008839BB">
      <w:pPr>
        <w:rPr>
          <w:lang w:val="en-US"/>
        </w:rPr>
      </w:pPr>
    </w:p>
    <w:p w14:paraId="11736AB0" w14:textId="77777777" w:rsidR="00A75DA9" w:rsidRDefault="00E70249" w:rsidP="008839BB">
      <w:pPr>
        <w:rPr>
          <w:lang w:val="en-US"/>
        </w:rPr>
      </w:pPr>
      <w:r>
        <w:rPr>
          <w:lang w:val="en-US"/>
        </w:rPr>
        <w:t xml:space="preserve">Class </w:t>
      </w:r>
      <w:proofErr w:type="spellStart"/>
      <w:r>
        <w:rPr>
          <w:lang w:val="en-US"/>
        </w:rPr>
        <w:t>TimerEntity</w:t>
      </w:r>
      <w:proofErr w:type="spellEnd"/>
      <w:r>
        <w:rPr>
          <w:lang w:val="en-US"/>
        </w:rPr>
        <w:t xml:space="preserve"> and the underlying table T_TABLE is responsible for arbitrage between cluster participants. </w:t>
      </w:r>
      <w:proofErr w:type="gramStart"/>
      <w:r>
        <w:rPr>
          <w:lang w:val="en-US"/>
        </w:rPr>
        <w:t>Entries are written by all servers</w:t>
      </w:r>
      <w:proofErr w:type="gramEnd"/>
      <w:r>
        <w:rPr>
          <w:lang w:val="en-US"/>
        </w:rPr>
        <w:t xml:space="preserve"> every five minutes and for the next interval it is decided which cluster participant is the master. Master performs cluster-wide unique tasks such as deliveries. </w:t>
      </w:r>
    </w:p>
    <w:p w14:paraId="13D096D7" w14:textId="77777777" w:rsidR="00486F16" w:rsidRDefault="00486F16" w:rsidP="008839BB">
      <w:pPr>
        <w:rPr>
          <w:lang w:val="en-US"/>
        </w:rPr>
      </w:pPr>
    </w:p>
    <w:p w14:paraId="443772B9" w14:textId="77777777" w:rsidR="00486F16" w:rsidRDefault="00486F16" w:rsidP="008839BB">
      <w:pPr>
        <w:rPr>
          <w:lang w:val="en-US"/>
        </w:rPr>
      </w:pPr>
    </w:p>
    <w:p w14:paraId="1E38FB06" w14:textId="77777777" w:rsidR="00486F16" w:rsidRDefault="00486F16" w:rsidP="008839BB">
      <w:pPr>
        <w:rPr>
          <w:lang w:val="en-US"/>
        </w:rPr>
      </w:pPr>
    </w:p>
    <w:p w14:paraId="0B02EA87" w14:textId="77777777" w:rsidR="00486F16" w:rsidRDefault="007F45FC" w:rsidP="007F45FC">
      <w:pPr>
        <w:pStyle w:val="Heading2"/>
        <w:rPr>
          <w:lang w:val="en-US"/>
        </w:rPr>
      </w:pPr>
      <w:bookmarkStart w:id="24" w:name="_Toc471231209"/>
      <w:proofErr w:type="spellStart"/>
      <w:r>
        <w:rPr>
          <w:lang w:val="en-US"/>
        </w:rPr>
        <w:t>DeliveryLog</w:t>
      </w:r>
      <w:bookmarkEnd w:id="24"/>
      <w:proofErr w:type="spellEnd"/>
    </w:p>
    <w:p w14:paraId="09EBEC40" w14:textId="77777777" w:rsidR="007F45FC" w:rsidRDefault="007F45FC" w:rsidP="007F45FC">
      <w:pPr>
        <w:rPr>
          <w:lang w:val="en-US"/>
        </w:rPr>
      </w:pPr>
    </w:p>
    <w:p w14:paraId="3AD3175C" w14:textId="77777777" w:rsidR="00040C0A" w:rsidRDefault="005C604B" w:rsidP="002651FE">
      <w:pPr>
        <w:rPr>
          <w:lang w:val="en-US"/>
        </w:rPr>
      </w:pPr>
      <w:r>
        <w:rPr>
          <w:lang w:val="en-US"/>
        </w:rPr>
        <w:t xml:space="preserve">Class </w:t>
      </w:r>
      <w:proofErr w:type="spellStart"/>
      <w:r>
        <w:rPr>
          <w:lang w:val="en-US"/>
        </w:rPr>
        <w:t>DeliveryLog</w:t>
      </w:r>
      <w:proofErr w:type="spellEnd"/>
      <w:r>
        <w:rPr>
          <w:lang w:val="en-US"/>
        </w:rPr>
        <w:t xml:space="preserve"> and the underlying table T_DELIVERY_LOG is used to log each performed delivery. Information such as</w:t>
      </w:r>
      <w:r w:rsidR="00455260">
        <w:rPr>
          <w:lang w:val="en-US"/>
        </w:rPr>
        <w:t>:</w:t>
      </w:r>
      <w:r>
        <w:rPr>
          <w:lang w:val="en-US"/>
        </w:rPr>
        <w:t xml:space="preserve"> </w:t>
      </w:r>
      <w:r w:rsidR="00BC2B64">
        <w:rPr>
          <w:lang w:val="en-US"/>
        </w:rPr>
        <w:t>the addressee</w:t>
      </w:r>
      <w:r w:rsidR="00EC01F7">
        <w:rPr>
          <w:lang w:val="en-US"/>
        </w:rPr>
        <w:t>,</w:t>
      </w:r>
      <w:r>
        <w:rPr>
          <w:lang w:val="en-US"/>
        </w:rPr>
        <w:t xml:space="preserve"> which events are part of the delivery, type o</w:t>
      </w:r>
      <w:r w:rsidR="007F466B">
        <w:rPr>
          <w:lang w:val="en-US"/>
        </w:rPr>
        <w:t>f subscription (AP, DD, WD, MD), etc.</w:t>
      </w:r>
    </w:p>
    <w:p w14:paraId="4F340288" w14:textId="77777777" w:rsidR="00B56897" w:rsidRDefault="00B56897" w:rsidP="002651FE">
      <w:pPr>
        <w:rPr>
          <w:lang w:val="en-US"/>
        </w:rPr>
      </w:pPr>
    </w:p>
    <w:p w14:paraId="1951FAA5" w14:textId="77777777" w:rsidR="00B56897" w:rsidRDefault="00B56897" w:rsidP="002651FE">
      <w:pPr>
        <w:rPr>
          <w:lang w:val="en-US"/>
        </w:rPr>
      </w:pPr>
    </w:p>
    <w:p w14:paraId="79093A3E" w14:textId="77777777" w:rsidR="00B56897" w:rsidRPr="00B56897" w:rsidRDefault="00B56897" w:rsidP="002651FE">
      <w:pPr>
        <w:rPr>
          <w:b/>
          <w:bCs/>
          <w:lang w:val="en-US"/>
        </w:rPr>
      </w:pPr>
    </w:p>
    <w:sectPr w:rsidR="00B56897" w:rsidRPr="00B56897" w:rsidSect="002844E1">
      <w:footerReference w:type="default" r:id="rId13"/>
      <w:pgSz w:w="11906" w:h="16838"/>
      <w:pgMar w:top="1802" w:right="1248" w:bottom="1826" w:left="1162" w:header="482" w:footer="397" w:gutter="0"/>
      <w:pgNumType w:start="1"/>
      <w:cols w:space="720"/>
      <w:formProt w:val="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C61E74" w14:textId="77777777" w:rsidR="000B5729" w:rsidRDefault="000B5729">
      <w:r>
        <w:separator/>
      </w:r>
    </w:p>
  </w:endnote>
  <w:endnote w:type="continuationSeparator" w:id="0">
    <w:p w14:paraId="40DA606B" w14:textId="77777777" w:rsidR="000B5729" w:rsidRDefault="000B5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wissReSans">
    <w:altName w:val="Arial"/>
    <w:charset w:val="00"/>
    <w:family w:val="swiss"/>
    <w:pitch w:val="variable"/>
    <w:sig w:usb0="800002AF" w:usb1="0000004A" w:usb2="00000000" w:usb3="00000000" w:csb0="0000001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Univers">
    <w:charset w:val="00"/>
    <w:family w:val="swiss"/>
    <w:pitch w:val="variable"/>
    <w:sig w:usb0="00000007" w:usb1="00000000" w:usb2="00000000" w:usb3="00000000" w:csb0="00000093"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EC2D44" w14:textId="77777777" w:rsidR="000B5729" w:rsidRDefault="000B572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99145F2" w14:textId="77777777" w:rsidR="000B5729" w:rsidRDefault="000B572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890834" w14:textId="77777777" w:rsidR="000B5729" w:rsidRDefault="000B572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E4799">
      <w:rPr>
        <w:rStyle w:val="PageNumber"/>
        <w:noProof/>
      </w:rPr>
      <w:t>15</w:t>
    </w:r>
    <w:r>
      <w:rPr>
        <w:rStyle w:val="PageNumber"/>
      </w:rPr>
      <w:fldChar w:fldCharType="end"/>
    </w:r>
  </w:p>
  <w:p w14:paraId="080C7D86" w14:textId="77777777" w:rsidR="000B5729" w:rsidRDefault="000B572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557467" w14:textId="77777777" w:rsidR="000B5729" w:rsidRDefault="000B5729">
      <w:r>
        <w:separator/>
      </w:r>
    </w:p>
  </w:footnote>
  <w:footnote w:type="continuationSeparator" w:id="0">
    <w:p w14:paraId="50DC091B" w14:textId="77777777" w:rsidR="000B5729" w:rsidRDefault="000B57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AD827D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8406512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239EDCD6"/>
    <w:lvl w:ilvl="0">
      <w:start w:val="1"/>
      <w:numFmt w:val="decimal"/>
      <w:pStyle w:val="ListNumber3"/>
      <w:lvlText w:val="%1."/>
      <w:lvlJc w:val="left"/>
      <w:pPr>
        <w:tabs>
          <w:tab w:val="num" w:pos="926"/>
        </w:tabs>
        <w:ind w:left="926" w:hanging="360"/>
      </w:pPr>
    </w:lvl>
  </w:abstractNum>
  <w:abstractNum w:abstractNumId="3">
    <w:nsid w:val="FFFFFF7F"/>
    <w:multiLevelType w:val="singleLevel"/>
    <w:tmpl w:val="5518FDEE"/>
    <w:lvl w:ilvl="0">
      <w:start w:val="1"/>
      <w:numFmt w:val="decimal"/>
      <w:pStyle w:val="ListNumber2"/>
      <w:lvlText w:val="%1."/>
      <w:lvlJc w:val="left"/>
      <w:pPr>
        <w:tabs>
          <w:tab w:val="num" w:pos="643"/>
        </w:tabs>
        <w:ind w:left="643" w:hanging="360"/>
      </w:pPr>
    </w:lvl>
  </w:abstractNum>
  <w:abstractNum w:abstractNumId="4">
    <w:nsid w:val="FFFFFF80"/>
    <w:multiLevelType w:val="singleLevel"/>
    <w:tmpl w:val="040A339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6244F7C"/>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C6BA645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5408AFA"/>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3D60DF9A"/>
    <w:lvl w:ilvl="0">
      <w:start w:val="1"/>
      <w:numFmt w:val="decimal"/>
      <w:pStyle w:val="ListNumber"/>
      <w:lvlText w:val="%1."/>
      <w:lvlJc w:val="left"/>
      <w:pPr>
        <w:tabs>
          <w:tab w:val="num" w:pos="360"/>
        </w:tabs>
        <w:ind w:left="360" w:hanging="360"/>
      </w:pPr>
    </w:lvl>
  </w:abstractNum>
  <w:abstractNum w:abstractNumId="9">
    <w:nsid w:val="FFFFFF89"/>
    <w:multiLevelType w:val="singleLevel"/>
    <w:tmpl w:val="53B48FD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671BAB"/>
    <w:multiLevelType w:val="hybridMultilevel"/>
    <w:tmpl w:val="E53A8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15B2F9F"/>
    <w:multiLevelType w:val="hybridMultilevel"/>
    <w:tmpl w:val="6CDC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505FED"/>
    <w:multiLevelType w:val="hybridMultilevel"/>
    <w:tmpl w:val="9A96F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7B30900"/>
    <w:multiLevelType w:val="multilevel"/>
    <w:tmpl w:val="04090025"/>
    <w:lvl w:ilvl="0">
      <w:start w:val="1"/>
      <w:numFmt w:val="decimal"/>
      <w:pStyle w:val="Heading1"/>
      <w:lvlText w:val="%1"/>
      <w:lvlJc w:val="left"/>
      <w:pPr>
        <w:tabs>
          <w:tab w:val="num" w:pos="1708"/>
        </w:tabs>
        <w:ind w:left="1708"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0C554195"/>
    <w:multiLevelType w:val="hybridMultilevel"/>
    <w:tmpl w:val="4AD2F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CD87026"/>
    <w:multiLevelType w:val="hybridMultilevel"/>
    <w:tmpl w:val="3D020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E1F6F52"/>
    <w:multiLevelType w:val="hybridMultilevel"/>
    <w:tmpl w:val="C2D02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9A0EB2"/>
    <w:multiLevelType w:val="hybridMultilevel"/>
    <w:tmpl w:val="ECB0B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5D10251"/>
    <w:multiLevelType w:val="hybridMultilevel"/>
    <w:tmpl w:val="22707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281FC8"/>
    <w:multiLevelType w:val="hybridMultilevel"/>
    <w:tmpl w:val="FBDE2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C03D0E"/>
    <w:multiLevelType w:val="hybridMultilevel"/>
    <w:tmpl w:val="ED568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F514E2"/>
    <w:multiLevelType w:val="hybridMultilevel"/>
    <w:tmpl w:val="B0D8F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3D669B"/>
    <w:multiLevelType w:val="hybridMultilevel"/>
    <w:tmpl w:val="1B90C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724481"/>
    <w:multiLevelType w:val="hybridMultilevel"/>
    <w:tmpl w:val="AAB8D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752957"/>
    <w:multiLevelType w:val="hybridMultilevel"/>
    <w:tmpl w:val="53B49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C62A46"/>
    <w:multiLevelType w:val="hybridMultilevel"/>
    <w:tmpl w:val="17F68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D50DA6"/>
    <w:multiLevelType w:val="hybridMultilevel"/>
    <w:tmpl w:val="AA6E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3929E1"/>
    <w:multiLevelType w:val="hybridMultilevel"/>
    <w:tmpl w:val="8E886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572F8E"/>
    <w:multiLevelType w:val="hybridMultilevel"/>
    <w:tmpl w:val="4710A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B32FDA"/>
    <w:multiLevelType w:val="hybridMultilevel"/>
    <w:tmpl w:val="E4D45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5F3EB7"/>
    <w:multiLevelType w:val="hybridMultilevel"/>
    <w:tmpl w:val="791E0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34D2D1A"/>
    <w:multiLevelType w:val="hybridMultilevel"/>
    <w:tmpl w:val="D2C2E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C030AD"/>
    <w:multiLevelType w:val="hybridMultilevel"/>
    <w:tmpl w:val="388E3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BFE1722"/>
    <w:multiLevelType w:val="hybridMultilevel"/>
    <w:tmpl w:val="59B86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105279"/>
    <w:multiLevelType w:val="hybridMultilevel"/>
    <w:tmpl w:val="63DA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CC15CD0"/>
    <w:multiLevelType w:val="hybridMultilevel"/>
    <w:tmpl w:val="A10A7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32"/>
  </w:num>
  <w:num w:numId="14">
    <w:abstractNumId w:val="27"/>
  </w:num>
  <w:num w:numId="15">
    <w:abstractNumId w:val="30"/>
  </w:num>
  <w:num w:numId="16">
    <w:abstractNumId w:val="25"/>
  </w:num>
  <w:num w:numId="17">
    <w:abstractNumId w:val="22"/>
  </w:num>
  <w:num w:numId="18">
    <w:abstractNumId w:val="18"/>
  </w:num>
  <w:num w:numId="19">
    <w:abstractNumId w:val="16"/>
  </w:num>
  <w:num w:numId="20">
    <w:abstractNumId w:val="26"/>
  </w:num>
  <w:num w:numId="21">
    <w:abstractNumId w:val="34"/>
  </w:num>
  <w:num w:numId="22">
    <w:abstractNumId w:val="31"/>
  </w:num>
  <w:num w:numId="23">
    <w:abstractNumId w:val="23"/>
  </w:num>
  <w:num w:numId="24">
    <w:abstractNumId w:val="11"/>
  </w:num>
  <w:num w:numId="25">
    <w:abstractNumId w:val="28"/>
  </w:num>
  <w:num w:numId="26">
    <w:abstractNumId w:val="17"/>
  </w:num>
  <w:num w:numId="27">
    <w:abstractNumId w:val="14"/>
  </w:num>
  <w:num w:numId="28">
    <w:abstractNumId w:val="29"/>
  </w:num>
  <w:num w:numId="29">
    <w:abstractNumId w:val="21"/>
  </w:num>
  <w:num w:numId="30">
    <w:abstractNumId w:val="19"/>
  </w:num>
  <w:num w:numId="31">
    <w:abstractNumId w:val="24"/>
  </w:num>
  <w:num w:numId="32">
    <w:abstractNumId w:val="15"/>
  </w:num>
  <w:num w:numId="33">
    <w:abstractNumId w:val="33"/>
  </w:num>
  <w:num w:numId="34">
    <w:abstractNumId w:val="35"/>
  </w:num>
  <w:num w:numId="35">
    <w:abstractNumId w:val="12"/>
  </w:num>
  <w:num w:numId="36">
    <w:abstractNumId w:val="2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0"/>
  <w:embedSystemFonts/>
  <w:saveSubsetFonts/>
  <w:activeWritingStyle w:appName="MSWord" w:lang="en-AU" w:vendorID="8" w:dllVersion="513" w:checkStyle="1"/>
  <w:activeWritingStyle w:appName="MSWord" w:lang="it-IT" w:vendorID="3" w:dllVersion="517"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top_0__AuthorId" w:val=" srzmen"/>
    <w:docVar w:name="top_0__BusinessUnitsId" w:val=" 3"/>
    <w:docVar w:name="top_0__DescriptorsId" w:val=" !"/>
    <w:docVar w:name="top_0__EntityId" w:val=" 1"/>
    <w:docVar w:name="top_0__FormId" w:val=" MANUAL"/>
    <w:docVar w:name="top_0__FormVersion" w:val=" 1.3"/>
    <w:docVar w:name="top_0__PaperType" w:val=" DINA4"/>
    <w:docVar w:name="top_0__PaperTypeDocuments" w:val=" DINA4"/>
    <w:docVar w:name="top_0__PNumChanged" w:val=" 0"/>
    <w:docVar w:name="top_0__PrintLanguage" w:val=" 0"/>
    <w:docVar w:name="top_0__PrintLanguageID" w:val=" 1033"/>
    <w:docVar w:name="top_0__PrintOrientation" w:val=" P"/>
    <w:docVar w:name="top_YXY" w:val="SR.TAKT"/>
  </w:docVars>
  <w:rsids>
    <w:rsidRoot w:val="00C81131"/>
    <w:rsid w:val="000009E8"/>
    <w:rsid w:val="00001511"/>
    <w:rsid w:val="00001CAE"/>
    <w:rsid w:val="00001D83"/>
    <w:rsid w:val="00003BB9"/>
    <w:rsid w:val="000044F6"/>
    <w:rsid w:val="00004E48"/>
    <w:rsid w:val="0000747C"/>
    <w:rsid w:val="000104CE"/>
    <w:rsid w:val="00011619"/>
    <w:rsid w:val="00012D9F"/>
    <w:rsid w:val="00014A62"/>
    <w:rsid w:val="00014E45"/>
    <w:rsid w:val="00016AA0"/>
    <w:rsid w:val="00022F5E"/>
    <w:rsid w:val="00024525"/>
    <w:rsid w:val="00024637"/>
    <w:rsid w:val="00024ED1"/>
    <w:rsid w:val="00024FBC"/>
    <w:rsid w:val="00025AED"/>
    <w:rsid w:val="00026855"/>
    <w:rsid w:val="00026A60"/>
    <w:rsid w:val="00027CB1"/>
    <w:rsid w:val="00027CE4"/>
    <w:rsid w:val="00030E86"/>
    <w:rsid w:val="0003175F"/>
    <w:rsid w:val="00032876"/>
    <w:rsid w:val="00034B3B"/>
    <w:rsid w:val="00035319"/>
    <w:rsid w:val="00035704"/>
    <w:rsid w:val="000362F9"/>
    <w:rsid w:val="00037739"/>
    <w:rsid w:val="000405ED"/>
    <w:rsid w:val="00040C0A"/>
    <w:rsid w:val="00041C7C"/>
    <w:rsid w:val="000421B0"/>
    <w:rsid w:val="000443C4"/>
    <w:rsid w:val="0004708F"/>
    <w:rsid w:val="00050D6C"/>
    <w:rsid w:val="000511A7"/>
    <w:rsid w:val="00051CB1"/>
    <w:rsid w:val="00052D38"/>
    <w:rsid w:val="00054615"/>
    <w:rsid w:val="00057394"/>
    <w:rsid w:val="00057C7F"/>
    <w:rsid w:val="0006003D"/>
    <w:rsid w:val="00062869"/>
    <w:rsid w:val="00064A1E"/>
    <w:rsid w:val="00080CD4"/>
    <w:rsid w:val="00082D08"/>
    <w:rsid w:val="000837D5"/>
    <w:rsid w:val="00085E36"/>
    <w:rsid w:val="00091E52"/>
    <w:rsid w:val="00097575"/>
    <w:rsid w:val="000A4982"/>
    <w:rsid w:val="000A5FF2"/>
    <w:rsid w:val="000A7226"/>
    <w:rsid w:val="000A7DD5"/>
    <w:rsid w:val="000B0065"/>
    <w:rsid w:val="000B111C"/>
    <w:rsid w:val="000B306D"/>
    <w:rsid w:val="000B5729"/>
    <w:rsid w:val="000B5B8F"/>
    <w:rsid w:val="000B737A"/>
    <w:rsid w:val="000B7493"/>
    <w:rsid w:val="000C1D1D"/>
    <w:rsid w:val="000C26E9"/>
    <w:rsid w:val="000C484F"/>
    <w:rsid w:val="000C585D"/>
    <w:rsid w:val="000D1D46"/>
    <w:rsid w:val="000D595F"/>
    <w:rsid w:val="000D756A"/>
    <w:rsid w:val="000D7A0C"/>
    <w:rsid w:val="000E2098"/>
    <w:rsid w:val="000E2A6A"/>
    <w:rsid w:val="000E41BF"/>
    <w:rsid w:val="000E524A"/>
    <w:rsid w:val="000E667E"/>
    <w:rsid w:val="000E75D1"/>
    <w:rsid w:val="000E7C46"/>
    <w:rsid w:val="000F1BA3"/>
    <w:rsid w:val="000F3A46"/>
    <w:rsid w:val="00104046"/>
    <w:rsid w:val="001058CA"/>
    <w:rsid w:val="00105C0D"/>
    <w:rsid w:val="00106CB7"/>
    <w:rsid w:val="00107BE4"/>
    <w:rsid w:val="001130CF"/>
    <w:rsid w:val="001140CB"/>
    <w:rsid w:val="00114BAF"/>
    <w:rsid w:val="001165E3"/>
    <w:rsid w:val="001169AA"/>
    <w:rsid w:val="00116ED7"/>
    <w:rsid w:val="00121485"/>
    <w:rsid w:val="001223BB"/>
    <w:rsid w:val="00122BAB"/>
    <w:rsid w:val="00123DBC"/>
    <w:rsid w:val="00124073"/>
    <w:rsid w:val="00124F9E"/>
    <w:rsid w:val="00125648"/>
    <w:rsid w:val="00126A67"/>
    <w:rsid w:val="001345FA"/>
    <w:rsid w:val="001379F2"/>
    <w:rsid w:val="00141048"/>
    <w:rsid w:val="00141D1B"/>
    <w:rsid w:val="00142E3D"/>
    <w:rsid w:val="00142EF8"/>
    <w:rsid w:val="00144FA9"/>
    <w:rsid w:val="001509AD"/>
    <w:rsid w:val="00150EE1"/>
    <w:rsid w:val="00152061"/>
    <w:rsid w:val="0015225E"/>
    <w:rsid w:val="00153EF3"/>
    <w:rsid w:val="00156D8F"/>
    <w:rsid w:val="00160373"/>
    <w:rsid w:val="00163FBE"/>
    <w:rsid w:val="00166129"/>
    <w:rsid w:val="00166975"/>
    <w:rsid w:val="00166D4C"/>
    <w:rsid w:val="00170720"/>
    <w:rsid w:val="001732A2"/>
    <w:rsid w:val="00177477"/>
    <w:rsid w:val="00183C4B"/>
    <w:rsid w:val="00185E93"/>
    <w:rsid w:val="00193AFA"/>
    <w:rsid w:val="00195973"/>
    <w:rsid w:val="0019621D"/>
    <w:rsid w:val="00196FEE"/>
    <w:rsid w:val="00197DC6"/>
    <w:rsid w:val="001A0BE5"/>
    <w:rsid w:val="001A1FB0"/>
    <w:rsid w:val="001A3228"/>
    <w:rsid w:val="001A38E7"/>
    <w:rsid w:val="001B2F44"/>
    <w:rsid w:val="001C17D6"/>
    <w:rsid w:val="001C187B"/>
    <w:rsid w:val="001C1D50"/>
    <w:rsid w:val="001C7093"/>
    <w:rsid w:val="001D11AC"/>
    <w:rsid w:val="001D1249"/>
    <w:rsid w:val="001D3AFF"/>
    <w:rsid w:val="001D51CB"/>
    <w:rsid w:val="001D54D6"/>
    <w:rsid w:val="001D6BCE"/>
    <w:rsid w:val="001D735F"/>
    <w:rsid w:val="001E1734"/>
    <w:rsid w:val="001E2C20"/>
    <w:rsid w:val="001E344D"/>
    <w:rsid w:val="001E471F"/>
    <w:rsid w:val="001E4ED1"/>
    <w:rsid w:val="001E559A"/>
    <w:rsid w:val="001E5EE4"/>
    <w:rsid w:val="001E71FC"/>
    <w:rsid w:val="001E725C"/>
    <w:rsid w:val="001F061F"/>
    <w:rsid w:val="001F1E4B"/>
    <w:rsid w:val="001F1F1E"/>
    <w:rsid w:val="001F209A"/>
    <w:rsid w:val="001F4990"/>
    <w:rsid w:val="001F5A82"/>
    <w:rsid w:val="002019F4"/>
    <w:rsid w:val="00201D52"/>
    <w:rsid w:val="00202031"/>
    <w:rsid w:val="00204B0C"/>
    <w:rsid w:val="00207706"/>
    <w:rsid w:val="0020773E"/>
    <w:rsid w:val="002108DF"/>
    <w:rsid w:val="00214480"/>
    <w:rsid w:val="00214723"/>
    <w:rsid w:val="00215836"/>
    <w:rsid w:val="00220875"/>
    <w:rsid w:val="00221B84"/>
    <w:rsid w:val="00222EA8"/>
    <w:rsid w:val="002234C1"/>
    <w:rsid w:val="002249B5"/>
    <w:rsid w:val="00226F80"/>
    <w:rsid w:val="00234359"/>
    <w:rsid w:val="002425B4"/>
    <w:rsid w:val="00242829"/>
    <w:rsid w:val="00245010"/>
    <w:rsid w:val="00245071"/>
    <w:rsid w:val="00245DC7"/>
    <w:rsid w:val="002465FA"/>
    <w:rsid w:val="00247ADF"/>
    <w:rsid w:val="00253496"/>
    <w:rsid w:val="0025356A"/>
    <w:rsid w:val="00255333"/>
    <w:rsid w:val="00257E36"/>
    <w:rsid w:val="00257F47"/>
    <w:rsid w:val="002651AB"/>
    <w:rsid w:val="002651FE"/>
    <w:rsid w:val="00266B57"/>
    <w:rsid w:val="00267072"/>
    <w:rsid w:val="00267236"/>
    <w:rsid w:val="002675C7"/>
    <w:rsid w:val="0026771F"/>
    <w:rsid w:val="0027073F"/>
    <w:rsid w:val="002710E6"/>
    <w:rsid w:val="0027138A"/>
    <w:rsid w:val="002762F5"/>
    <w:rsid w:val="00282BD4"/>
    <w:rsid w:val="0028448F"/>
    <w:rsid w:val="002844E1"/>
    <w:rsid w:val="002857FB"/>
    <w:rsid w:val="00286A61"/>
    <w:rsid w:val="0029063F"/>
    <w:rsid w:val="002909C8"/>
    <w:rsid w:val="00291227"/>
    <w:rsid w:val="002921FC"/>
    <w:rsid w:val="00292233"/>
    <w:rsid w:val="00292897"/>
    <w:rsid w:val="00292B6A"/>
    <w:rsid w:val="002943B9"/>
    <w:rsid w:val="0029685E"/>
    <w:rsid w:val="002A2C77"/>
    <w:rsid w:val="002A5438"/>
    <w:rsid w:val="002A5730"/>
    <w:rsid w:val="002A61B9"/>
    <w:rsid w:val="002A750D"/>
    <w:rsid w:val="002A7CD5"/>
    <w:rsid w:val="002B7620"/>
    <w:rsid w:val="002B79E3"/>
    <w:rsid w:val="002C0F60"/>
    <w:rsid w:val="002C1125"/>
    <w:rsid w:val="002C132A"/>
    <w:rsid w:val="002C1EDE"/>
    <w:rsid w:val="002C270B"/>
    <w:rsid w:val="002C3D47"/>
    <w:rsid w:val="002C459C"/>
    <w:rsid w:val="002C64A0"/>
    <w:rsid w:val="002C6EF9"/>
    <w:rsid w:val="002C7529"/>
    <w:rsid w:val="002D08B1"/>
    <w:rsid w:val="002D2D54"/>
    <w:rsid w:val="002D33D9"/>
    <w:rsid w:val="002D3CA0"/>
    <w:rsid w:val="002D5E0E"/>
    <w:rsid w:val="002E03F7"/>
    <w:rsid w:val="002E10B4"/>
    <w:rsid w:val="002E29A3"/>
    <w:rsid w:val="002E322D"/>
    <w:rsid w:val="002E42FF"/>
    <w:rsid w:val="002E5EC1"/>
    <w:rsid w:val="002E6D7F"/>
    <w:rsid w:val="002F084E"/>
    <w:rsid w:val="00300DBA"/>
    <w:rsid w:val="003041DC"/>
    <w:rsid w:val="0030472F"/>
    <w:rsid w:val="00306823"/>
    <w:rsid w:val="00306A70"/>
    <w:rsid w:val="00307271"/>
    <w:rsid w:val="00307EED"/>
    <w:rsid w:val="0031223B"/>
    <w:rsid w:val="0031482A"/>
    <w:rsid w:val="003169B8"/>
    <w:rsid w:val="00317B00"/>
    <w:rsid w:val="0032024C"/>
    <w:rsid w:val="0032543E"/>
    <w:rsid w:val="0032557D"/>
    <w:rsid w:val="00326646"/>
    <w:rsid w:val="00335B4C"/>
    <w:rsid w:val="00336499"/>
    <w:rsid w:val="00341171"/>
    <w:rsid w:val="00345542"/>
    <w:rsid w:val="00345A08"/>
    <w:rsid w:val="0034642B"/>
    <w:rsid w:val="0034675B"/>
    <w:rsid w:val="003467E3"/>
    <w:rsid w:val="00347D1F"/>
    <w:rsid w:val="0035011C"/>
    <w:rsid w:val="00351FAF"/>
    <w:rsid w:val="00352CCC"/>
    <w:rsid w:val="00352ED5"/>
    <w:rsid w:val="0035304E"/>
    <w:rsid w:val="00353461"/>
    <w:rsid w:val="003539A5"/>
    <w:rsid w:val="00353C2B"/>
    <w:rsid w:val="00356F1C"/>
    <w:rsid w:val="003603B4"/>
    <w:rsid w:val="00361015"/>
    <w:rsid w:val="00362875"/>
    <w:rsid w:val="00362A41"/>
    <w:rsid w:val="00366AE0"/>
    <w:rsid w:val="0036764D"/>
    <w:rsid w:val="00367F46"/>
    <w:rsid w:val="003716E9"/>
    <w:rsid w:val="0037371B"/>
    <w:rsid w:val="00375D52"/>
    <w:rsid w:val="0037656B"/>
    <w:rsid w:val="00376902"/>
    <w:rsid w:val="00377B6E"/>
    <w:rsid w:val="00377C59"/>
    <w:rsid w:val="00383CF6"/>
    <w:rsid w:val="00386D4E"/>
    <w:rsid w:val="00392361"/>
    <w:rsid w:val="003925CD"/>
    <w:rsid w:val="00392DEE"/>
    <w:rsid w:val="0039343E"/>
    <w:rsid w:val="00393979"/>
    <w:rsid w:val="00396916"/>
    <w:rsid w:val="003B0691"/>
    <w:rsid w:val="003B0759"/>
    <w:rsid w:val="003B1FAB"/>
    <w:rsid w:val="003B26EC"/>
    <w:rsid w:val="003B3633"/>
    <w:rsid w:val="003B3A37"/>
    <w:rsid w:val="003B428D"/>
    <w:rsid w:val="003B4FB2"/>
    <w:rsid w:val="003C0527"/>
    <w:rsid w:val="003C260F"/>
    <w:rsid w:val="003C5F8E"/>
    <w:rsid w:val="003D0318"/>
    <w:rsid w:val="003D1215"/>
    <w:rsid w:val="003D2E84"/>
    <w:rsid w:val="003D4635"/>
    <w:rsid w:val="003D5D72"/>
    <w:rsid w:val="003D6F8C"/>
    <w:rsid w:val="003D7A6B"/>
    <w:rsid w:val="003E1C6B"/>
    <w:rsid w:val="003E3EB9"/>
    <w:rsid w:val="003F02BC"/>
    <w:rsid w:val="003F2A55"/>
    <w:rsid w:val="003F303E"/>
    <w:rsid w:val="003F39A3"/>
    <w:rsid w:val="003F4923"/>
    <w:rsid w:val="003F506F"/>
    <w:rsid w:val="003F54A7"/>
    <w:rsid w:val="00400035"/>
    <w:rsid w:val="00407AA9"/>
    <w:rsid w:val="00412A6C"/>
    <w:rsid w:val="00414D56"/>
    <w:rsid w:val="00416A7A"/>
    <w:rsid w:val="00416E52"/>
    <w:rsid w:val="0041721A"/>
    <w:rsid w:val="004177B0"/>
    <w:rsid w:val="00420677"/>
    <w:rsid w:val="004215FA"/>
    <w:rsid w:val="004218B1"/>
    <w:rsid w:val="0042227E"/>
    <w:rsid w:val="004235BE"/>
    <w:rsid w:val="00423CD9"/>
    <w:rsid w:val="00425628"/>
    <w:rsid w:val="004259BD"/>
    <w:rsid w:val="0042696E"/>
    <w:rsid w:val="00426D0C"/>
    <w:rsid w:val="00430C6C"/>
    <w:rsid w:val="00431ADD"/>
    <w:rsid w:val="00437548"/>
    <w:rsid w:val="00437702"/>
    <w:rsid w:val="004427D1"/>
    <w:rsid w:val="004428B1"/>
    <w:rsid w:val="0044397F"/>
    <w:rsid w:val="00444159"/>
    <w:rsid w:val="0044453D"/>
    <w:rsid w:val="004454D5"/>
    <w:rsid w:val="0045054E"/>
    <w:rsid w:val="00454EAA"/>
    <w:rsid w:val="00455260"/>
    <w:rsid w:val="004555A1"/>
    <w:rsid w:val="00461AC4"/>
    <w:rsid w:val="0046346C"/>
    <w:rsid w:val="00464009"/>
    <w:rsid w:val="004665BD"/>
    <w:rsid w:val="00467918"/>
    <w:rsid w:val="00467997"/>
    <w:rsid w:val="00467D8E"/>
    <w:rsid w:val="00467E54"/>
    <w:rsid w:val="004739AF"/>
    <w:rsid w:val="00474F2C"/>
    <w:rsid w:val="00480138"/>
    <w:rsid w:val="00480510"/>
    <w:rsid w:val="00480D77"/>
    <w:rsid w:val="0048393C"/>
    <w:rsid w:val="004851B3"/>
    <w:rsid w:val="00486F16"/>
    <w:rsid w:val="00487F52"/>
    <w:rsid w:val="00491B2A"/>
    <w:rsid w:val="0049227B"/>
    <w:rsid w:val="004924EB"/>
    <w:rsid w:val="004A027D"/>
    <w:rsid w:val="004A27BA"/>
    <w:rsid w:val="004A3865"/>
    <w:rsid w:val="004B1236"/>
    <w:rsid w:val="004B4341"/>
    <w:rsid w:val="004B6A66"/>
    <w:rsid w:val="004C107E"/>
    <w:rsid w:val="004C3497"/>
    <w:rsid w:val="004C53C8"/>
    <w:rsid w:val="004D1FB9"/>
    <w:rsid w:val="004D207E"/>
    <w:rsid w:val="004D3922"/>
    <w:rsid w:val="004E1058"/>
    <w:rsid w:val="004E1B00"/>
    <w:rsid w:val="004E2677"/>
    <w:rsid w:val="004E5A68"/>
    <w:rsid w:val="004E6822"/>
    <w:rsid w:val="004E682A"/>
    <w:rsid w:val="004E69D7"/>
    <w:rsid w:val="004E7774"/>
    <w:rsid w:val="004F0481"/>
    <w:rsid w:val="004F7425"/>
    <w:rsid w:val="004F76E4"/>
    <w:rsid w:val="0050152C"/>
    <w:rsid w:val="005025D5"/>
    <w:rsid w:val="0050290C"/>
    <w:rsid w:val="0050395C"/>
    <w:rsid w:val="00503C1F"/>
    <w:rsid w:val="00503D88"/>
    <w:rsid w:val="00503DF9"/>
    <w:rsid w:val="005048DA"/>
    <w:rsid w:val="00505EAC"/>
    <w:rsid w:val="005074A2"/>
    <w:rsid w:val="00510E29"/>
    <w:rsid w:val="0051365B"/>
    <w:rsid w:val="00515A13"/>
    <w:rsid w:val="0051620E"/>
    <w:rsid w:val="005165F6"/>
    <w:rsid w:val="00517048"/>
    <w:rsid w:val="005170EC"/>
    <w:rsid w:val="00520E42"/>
    <w:rsid w:val="00520EA5"/>
    <w:rsid w:val="005217B6"/>
    <w:rsid w:val="0052620D"/>
    <w:rsid w:val="00530296"/>
    <w:rsid w:val="00530626"/>
    <w:rsid w:val="0053168A"/>
    <w:rsid w:val="00533492"/>
    <w:rsid w:val="0053352E"/>
    <w:rsid w:val="00535882"/>
    <w:rsid w:val="00541EF2"/>
    <w:rsid w:val="00552FC0"/>
    <w:rsid w:val="00554DD6"/>
    <w:rsid w:val="00555D46"/>
    <w:rsid w:val="00560035"/>
    <w:rsid w:val="005613A9"/>
    <w:rsid w:val="0056444A"/>
    <w:rsid w:val="00572251"/>
    <w:rsid w:val="0057244E"/>
    <w:rsid w:val="005739EC"/>
    <w:rsid w:val="00575D0F"/>
    <w:rsid w:val="00576BDD"/>
    <w:rsid w:val="0057794C"/>
    <w:rsid w:val="00580E27"/>
    <w:rsid w:val="005849F8"/>
    <w:rsid w:val="00584CC0"/>
    <w:rsid w:val="00585C59"/>
    <w:rsid w:val="005863BC"/>
    <w:rsid w:val="00586EA8"/>
    <w:rsid w:val="00590B78"/>
    <w:rsid w:val="00591900"/>
    <w:rsid w:val="005929F0"/>
    <w:rsid w:val="00593004"/>
    <w:rsid w:val="0059408C"/>
    <w:rsid w:val="00594566"/>
    <w:rsid w:val="00595D6A"/>
    <w:rsid w:val="005A1FF7"/>
    <w:rsid w:val="005A2827"/>
    <w:rsid w:val="005A2F81"/>
    <w:rsid w:val="005A5295"/>
    <w:rsid w:val="005A7176"/>
    <w:rsid w:val="005A7466"/>
    <w:rsid w:val="005B429F"/>
    <w:rsid w:val="005B44C6"/>
    <w:rsid w:val="005B78C1"/>
    <w:rsid w:val="005C07BB"/>
    <w:rsid w:val="005C1FE0"/>
    <w:rsid w:val="005C4BAA"/>
    <w:rsid w:val="005C604B"/>
    <w:rsid w:val="005D13AA"/>
    <w:rsid w:val="005D546C"/>
    <w:rsid w:val="005D7492"/>
    <w:rsid w:val="005D7835"/>
    <w:rsid w:val="005E1C57"/>
    <w:rsid w:val="005E238A"/>
    <w:rsid w:val="005E27CF"/>
    <w:rsid w:val="005E77FB"/>
    <w:rsid w:val="005E7A06"/>
    <w:rsid w:val="005F3B58"/>
    <w:rsid w:val="005F3EE5"/>
    <w:rsid w:val="005F3FA0"/>
    <w:rsid w:val="005F48F4"/>
    <w:rsid w:val="005F7110"/>
    <w:rsid w:val="006001D1"/>
    <w:rsid w:val="0060155C"/>
    <w:rsid w:val="00602587"/>
    <w:rsid w:val="0060329D"/>
    <w:rsid w:val="00604BAB"/>
    <w:rsid w:val="00605581"/>
    <w:rsid w:val="00606971"/>
    <w:rsid w:val="00607EB6"/>
    <w:rsid w:val="00612BEE"/>
    <w:rsid w:val="0061716C"/>
    <w:rsid w:val="006177F8"/>
    <w:rsid w:val="00624909"/>
    <w:rsid w:val="00625C90"/>
    <w:rsid w:val="00635284"/>
    <w:rsid w:val="00635EE6"/>
    <w:rsid w:val="006365AA"/>
    <w:rsid w:val="00637809"/>
    <w:rsid w:val="006427AE"/>
    <w:rsid w:val="00642CFB"/>
    <w:rsid w:val="006511EF"/>
    <w:rsid w:val="0065151E"/>
    <w:rsid w:val="006515ED"/>
    <w:rsid w:val="00652137"/>
    <w:rsid w:val="00652502"/>
    <w:rsid w:val="0065357A"/>
    <w:rsid w:val="006557DA"/>
    <w:rsid w:val="006558A8"/>
    <w:rsid w:val="00655950"/>
    <w:rsid w:val="00663100"/>
    <w:rsid w:val="0066746A"/>
    <w:rsid w:val="006678EA"/>
    <w:rsid w:val="006700BC"/>
    <w:rsid w:val="006701E6"/>
    <w:rsid w:val="00673B18"/>
    <w:rsid w:val="00675683"/>
    <w:rsid w:val="006761DC"/>
    <w:rsid w:val="00677206"/>
    <w:rsid w:val="0068316D"/>
    <w:rsid w:val="006835A1"/>
    <w:rsid w:val="0068430A"/>
    <w:rsid w:val="00684DC8"/>
    <w:rsid w:val="00685FCC"/>
    <w:rsid w:val="00686E03"/>
    <w:rsid w:val="006905B1"/>
    <w:rsid w:val="00690E4D"/>
    <w:rsid w:val="00690E5D"/>
    <w:rsid w:val="0069358F"/>
    <w:rsid w:val="006949C2"/>
    <w:rsid w:val="00695A68"/>
    <w:rsid w:val="00696C1A"/>
    <w:rsid w:val="006A08E1"/>
    <w:rsid w:val="006A1A7D"/>
    <w:rsid w:val="006A23C0"/>
    <w:rsid w:val="006A32F6"/>
    <w:rsid w:val="006A7D0F"/>
    <w:rsid w:val="006B256E"/>
    <w:rsid w:val="006B2880"/>
    <w:rsid w:val="006B394B"/>
    <w:rsid w:val="006B4AB2"/>
    <w:rsid w:val="006C1A99"/>
    <w:rsid w:val="006C20FF"/>
    <w:rsid w:val="006C211D"/>
    <w:rsid w:val="006C6B24"/>
    <w:rsid w:val="006D22CD"/>
    <w:rsid w:val="006D427C"/>
    <w:rsid w:val="006D528F"/>
    <w:rsid w:val="006D773D"/>
    <w:rsid w:val="006E2AA0"/>
    <w:rsid w:val="006E3C84"/>
    <w:rsid w:val="006E44D1"/>
    <w:rsid w:val="006E5B19"/>
    <w:rsid w:val="006E7E66"/>
    <w:rsid w:val="006F2785"/>
    <w:rsid w:val="006F2920"/>
    <w:rsid w:val="006F49C0"/>
    <w:rsid w:val="006F5FEB"/>
    <w:rsid w:val="006F7033"/>
    <w:rsid w:val="006F7255"/>
    <w:rsid w:val="007021A9"/>
    <w:rsid w:val="00702AD7"/>
    <w:rsid w:val="00702CCC"/>
    <w:rsid w:val="00704CCD"/>
    <w:rsid w:val="00706A32"/>
    <w:rsid w:val="00707457"/>
    <w:rsid w:val="00711312"/>
    <w:rsid w:val="00712332"/>
    <w:rsid w:val="00714AFC"/>
    <w:rsid w:val="007161FB"/>
    <w:rsid w:val="00720552"/>
    <w:rsid w:val="007205DE"/>
    <w:rsid w:val="00721744"/>
    <w:rsid w:val="00721DC5"/>
    <w:rsid w:val="007229D9"/>
    <w:rsid w:val="00723114"/>
    <w:rsid w:val="00724C26"/>
    <w:rsid w:val="00725179"/>
    <w:rsid w:val="00726531"/>
    <w:rsid w:val="0072694B"/>
    <w:rsid w:val="00732BB4"/>
    <w:rsid w:val="00734D1F"/>
    <w:rsid w:val="00735493"/>
    <w:rsid w:val="0073550D"/>
    <w:rsid w:val="00736851"/>
    <w:rsid w:val="00737977"/>
    <w:rsid w:val="00741F90"/>
    <w:rsid w:val="007429D7"/>
    <w:rsid w:val="00743F69"/>
    <w:rsid w:val="00745586"/>
    <w:rsid w:val="0074637C"/>
    <w:rsid w:val="0075136F"/>
    <w:rsid w:val="00752BBD"/>
    <w:rsid w:val="00752CA2"/>
    <w:rsid w:val="00766203"/>
    <w:rsid w:val="00767411"/>
    <w:rsid w:val="00767CB6"/>
    <w:rsid w:val="00767E92"/>
    <w:rsid w:val="00770F86"/>
    <w:rsid w:val="00774B4C"/>
    <w:rsid w:val="007861F1"/>
    <w:rsid w:val="00787B0F"/>
    <w:rsid w:val="00790574"/>
    <w:rsid w:val="007918B2"/>
    <w:rsid w:val="0079434B"/>
    <w:rsid w:val="00794812"/>
    <w:rsid w:val="007973D7"/>
    <w:rsid w:val="007A112B"/>
    <w:rsid w:val="007A30DE"/>
    <w:rsid w:val="007A31FB"/>
    <w:rsid w:val="007A3DA0"/>
    <w:rsid w:val="007A4EB4"/>
    <w:rsid w:val="007A62A5"/>
    <w:rsid w:val="007B1BB5"/>
    <w:rsid w:val="007B2A8B"/>
    <w:rsid w:val="007B446B"/>
    <w:rsid w:val="007B4DF5"/>
    <w:rsid w:val="007C15B2"/>
    <w:rsid w:val="007C28E6"/>
    <w:rsid w:val="007C2972"/>
    <w:rsid w:val="007C3165"/>
    <w:rsid w:val="007C437D"/>
    <w:rsid w:val="007C4E52"/>
    <w:rsid w:val="007C7432"/>
    <w:rsid w:val="007C7FCC"/>
    <w:rsid w:val="007D0AF4"/>
    <w:rsid w:val="007D240A"/>
    <w:rsid w:val="007D2A31"/>
    <w:rsid w:val="007D2BDA"/>
    <w:rsid w:val="007D5056"/>
    <w:rsid w:val="007D7178"/>
    <w:rsid w:val="007E07F6"/>
    <w:rsid w:val="007E18CF"/>
    <w:rsid w:val="007E2442"/>
    <w:rsid w:val="007E3C7D"/>
    <w:rsid w:val="007E4D57"/>
    <w:rsid w:val="007F0ED6"/>
    <w:rsid w:val="007F26E6"/>
    <w:rsid w:val="007F3919"/>
    <w:rsid w:val="007F45FC"/>
    <w:rsid w:val="007F466B"/>
    <w:rsid w:val="007F73A5"/>
    <w:rsid w:val="00806020"/>
    <w:rsid w:val="008060C8"/>
    <w:rsid w:val="008075C6"/>
    <w:rsid w:val="0081113F"/>
    <w:rsid w:val="00814F6F"/>
    <w:rsid w:val="008174D9"/>
    <w:rsid w:val="00823423"/>
    <w:rsid w:val="008241CF"/>
    <w:rsid w:val="008259BB"/>
    <w:rsid w:val="00827986"/>
    <w:rsid w:val="00827E89"/>
    <w:rsid w:val="008365B8"/>
    <w:rsid w:val="00836AD0"/>
    <w:rsid w:val="00836EE4"/>
    <w:rsid w:val="008426ED"/>
    <w:rsid w:val="0084759A"/>
    <w:rsid w:val="00851F6A"/>
    <w:rsid w:val="00852526"/>
    <w:rsid w:val="00853ECA"/>
    <w:rsid w:val="008554E6"/>
    <w:rsid w:val="00864426"/>
    <w:rsid w:val="00864F14"/>
    <w:rsid w:val="00865FCA"/>
    <w:rsid w:val="00866CD3"/>
    <w:rsid w:val="00867A71"/>
    <w:rsid w:val="0087230B"/>
    <w:rsid w:val="0087797F"/>
    <w:rsid w:val="00877B07"/>
    <w:rsid w:val="0088125A"/>
    <w:rsid w:val="008839BB"/>
    <w:rsid w:val="00884496"/>
    <w:rsid w:val="00886A01"/>
    <w:rsid w:val="0088735E"/>
    <w:rsid w:val="00890239"/>
    <w:rsid w:val="00890B30"/>
    <w:rsid w:val="00891CCA"/>
    <w:rsid w:val="008A13D7"/>
    <w:rsid w:val="008A1A6F"/>
    <w:rsid w:val="008A4CC8"/>
    <w:rsid w:val="008A6528"/>
    <w:rsid w:val="008B08E7"/>
    <w:rsid w:val="008B20A1"/>
    <w:rsid w:val="008B3290"/>
    <w:rsid w:val="008B4796"/>
    <w:rsid w:val="008B4942"/>
    <w:rsid w:val="008C1D0E"/>
    <w:rsid w:val="008C35CD"/>
    <w:rsid w:val="008D12D7"/>
    <w:rsid w:val="008D19FA"/>
    <w:rsid w:val="008D1D4C"/>
    <w:rsid w:val="008D3614"/>
    <w:rsid w:val="008D5691"/>
    <w:rsid w:val="008D65F6"/>
    <w:rsid w:val="008E12DB"/>
    <w:rsid w:val="008E3C42"/>
    <w:rsid w:val="008E3DD5"/>
    <w:rsid w:val="008E48EB"/>
    <w:rsid w:val="008F1ED9"/>
    <w:rsid w:val="008F32F4"/>
    <w:rsid w:val="008F3A58"/>
    <w:rsid w:val="008F5E88"/>
    <w:rsid w:val="00901949"/>
    <w:rsid w:val="00901C43"/>
    <w:rsid w:val="009022F9"/>
    <w:rsid w:val="00902897"/>
    <w:rsid w:val="00903759"/>
    <w:rsid w:val="00903BA5"/>
    <w:rsid w:val="00904567"/>
    <w:rsid w:val="009062E6"/>
    <w:rsid w:val="00910A86"/>
    <w:rsid w:val="009163C1"/>
    <w:rsid w:val="00920DC6"/>
    <w:rsid w:val="00922C9E"/>
    <w:rsid w:val="009244D3"/>
    <w:rsid w:val="00933D6D"/>
    <w:rsid w:val="0093445E"/>
    <w:rsid w:val="00936886"/>
    <w:rsid w:val="0094011D"/>
    <w:rsid w:val="009417F8"/>
    <w:rsid w:val="009436EE"/>
    <w:rsid w:val="00943A76"/>
    <w:rsid w:val="00944918"/>
    <w:rsid w:val="00945C7A"/>
    <w:rsid w:val="009473AC"/>
    <w:rsid w:val="0094797E"/>
    <w:rsid w:val="00952E35"/>
    <w:rsid w:val="009530AE"/>
    <w:rsid w:val="009546DC"/>
    <w:rsid w:val="009658CD"/>
    <w:rsid w:val="009668CC"/>
    <w:rsid w:val="0096718C"/>
    <w:rsid w:val="0097163A"/>
    <w:rsid w:val="00972825"/>
    <w:rsid w:val="009728D6"/>
    <w:rsid w:val="00975236"/>
    <w:rsid w:val="0097654B"/>
    <w:rsid w:val="0097740D"/>
    <w:rsid w:val="00977499"/>
    <w:rsid w:val="009807A1"/>
    <w:rsid w:val="0098405A"/>
    <w:rsid w:val="0098410A"/>
    <w:rsid w:val="009855EC"/>
    <w:rsid w:val="00987BF2"/>
    <w:rsid w:val="00990E73"/>
    <w:rsid w:val="00991622"/>
    <w:rsid w:val="00996362"/>
    <w:rsid w:val="00997AD4"/>
    <w:rsid w:val="009A34E2"/>
    <w:rsid w:val="009A3702"/>
    <w:rsid w:val="009A583B"/>
    <w:rsid w:val="009A7FD7"/>
    <w:rsid w:val="009B0D89"/>
    <w:rsid w:val="009B2315"/>
    <w:rsid w:val="009B24C1"/>
    <w:rsid w:val="009B2628"/>
    <w:rsid w:val="009B63F9"/>
    <w:rsid w:val="009C0546"/>
    <w:rsid w:val="009C0A94"/>
    <w:rsid w:val="009C0D70"/>
    <w:rsid w:val="009C2D08"/>
    <w:rsid w:val="009C3CEC"/>
    <w:rsid w:val="009C4324"/>
    <w:rsid w:val="009C455D"/>
    <w:rsid w:val="009C582E"/>
    <w:rsid w:val="009C5F3B"/>
    <w:rsid w:val="009D32AA"/>
    <w:rsid w:val="009D3DFB"/>
    <w:rsid w:val="009D57C8"/>
    <w:rsid w:val="009D618A"/>
    <w:rsid w:val="009D7A34"/>
    <w:rsid w:val="009D7ACD"/>
    <w:rsid w:val="009E029F"/>
    <w:rsid w:val="009E1F65"/>
    <w:rsid w:val="009E4A4B"/>
    <w:rsid w:val="009E630B"/>
    <w:rsid w:val="009E78B5"/>
    <w:rsid w:val="009F1626"/>
    <w:rsid w:val="009F1C7F"/>
    <w:rsid w:val="009F216C"/>
    <w:rsid w:val="009F767A"/>
    <w:rsid w:val="00A043D6"/>
    <w:rsid w:val="00A05605"/>
    <w:rsid w:val="00A10B7C"/>
    <w:rsid w:val="00A125A2"/>
    <w:rsid w:val="00A151E4"/>
    <w:rsid w:val="00A16D25"/>
    <w:rsid w:val="00A16D59"/>
    <w:rsid w:val="00A16E45"/>
    <w:rsid w:val="00A174D8"/>
    <w:rsid w:val="00A17762"/>
    <w:rsid w:val="00A1783D"/>
    <w:rsid w:val="00A21F09"/>
    <w:rsid w:val="00A221FA"/>
    <w:rsid w:val="00A23436"/>
    <w:rsid w:val="00A24670"/>
    <w:rsid w:val="00A2671F"/>
    <w:rsid w:val="00A302E5"/>
    <w:rsid w:val="00A30859"/>
    <w:rsid w:val="00A32425"/>
    <w:rsid w:val="00A33EE9"/>
    <w:rsid w:val="00A34E2D"/>
    <w:rsid w:val="00A37B05"/>
    <w:rsid w:val="00A37F03"/>
    <w:rsid w:val="00A410B4"/>
    <w:rsid w:val="00A47D1B"/>
    <w:rsid w:val="00A47FEB"/>
    <w:rsid w:val="00A5176B"/>
    <w:rsid w:val="00A52015"/>
    <w:rsid w:val="00A52EF1"/>
    <w:rsid w:val="00A5393E"/>
    <w:rsid w:val="00A55B02"/>
    <w:rsid w:val="00A56830"/>
    <w:rsid w:val="00A604AE"/>
    <w:rsid w:val="00A66D07"/>
    <w:rsid w:val="00A70CEB"/>
    <w:rsid w:val="00A70EEB"/>
    <w:rsid w:val="00A7208B"/>
    <w:rsid w:val="00A7382F"/>
    <w:rsid w:val="00A75DA9"/>
    <w:rsid w:val="00A76D67"/>
    <w:rsid w:val="00A77A4E"/>
    <w:rsid w:val="00A80453"/>
    <w:rsid w:val="00A8070B"/>
    <w:rsid w:val="00A80791"/>
    <w:rsid w:val="00A8137B"/>
    <w:rsid w:val="00A81BCC"/>
    <w:rsid w:val="00A825A1"/>
    <w:rsid w:val="00A84084"/>
    <w:rsid w:val="00A84978"/>
    <w:rsid w:val="00A87951"/>
    <w:rsid w:val="00A907F7"/>
    <w:rsid w:val="00A94BB1"/>
    <w:rsid w:val="00A97841"/>
    <w:rsid w:val="00AA01F8"/>
    <w:rsid w:val="00AA0F7B"/>
    <w:rsid w:val="00AA1DD5"/>
    <w:rsid w:val="00AA2A28"/>
    <w:rsid w:val="00AA53A1"/>
    <w:rsid w:val="00AA565D"/>
    <w:rsid w:val="00AA6053"/>
    <w:rsid w:val="00AB08F5"/>
    <w:rsid w:val="00AB1BAB"/>
    <w:rsid w:val="00AB3654"/>
    <w:rsid w:val="00AB38FD"/>
    <w:rsid w:val="00AB5E64"/>
    <w:rsid w:val="00AB70CE"/>
    <w:rsid w:val="00AC3352"/>
    <w:rsid w:val="00AC6FF6"/>
    <w:rsid w:val="00AC763F"/>
    <w:rsid w:val="00AC7C5F"/>
    <w:rsid w:val="00AD0D0F"/>
    <w:rsid w:val="00AD35B3"/>
    <w:rsid w:val="00AD393F"/>
    <w:rsid w:val="00AD3D43"/>
    <w:rsid w:val="00AD61F6"/>
    <w:rsid w:val="00AD6664"/>
    <w:rsid w:val="00AD7E7C"/>
    <w:rsid w:val="00AD7F67"/>
    <w:rsid w:val="00AE26CB"/>
    <w:rsid w:val="00AE310F"/>
    <w:rsid w:val="00AE31D7"/>
    <w:rsid w:val="00AE6E6D"/>
    <w:rsid w:val="00AF233E"/>
    <w:rsid w:val="00AF5E98"/>
    <w:rsid w:val="00AF66FA"/>
    <w:rsid w:val="00AF67D4"/>
    <w:rsid w:val="00AF6CBA"/>
    <w:rsid w:val="00AF7D99"/>
    <w:rsid w:val="00AF7F66"/>
    <w:rsid w:val="00B01610"/>
    <w:rsid w:val="00B01C10"/>
    <w:rsid w:val="00B01E1E"/>
    <w:rsid w:val="00B03906"/>
    <w:rsid w:val="00B04719"/>
    <w:rsid w:val="00B04821"/>
    <w:rsid w:val="00B05D3F"/>
    <w:rsid w:val="00B0746D"/>
    <w:rsid w:val="00B12003"/>
    <w:rsid w:val="00B123CB"/>
    <w:rsid w:val="00B221DB"/>
    <w:rsid w:val="00B22423"/>
    <w:rsid w:val="00B22986"/>
    <w:rsid w:val="00B24358"/>
    <w:rsid w:val="00B26C71"/>
    <w:rsid w:val="00B27CD1"/>
    <w:rsid w:val="00B31AC2"/>
    <w:rsid w:val="00B3243D"/>
    <w:rsid w:val="00B3443B"/>
    <w:rsid w:val="00B35793"/>
    <w:rsid w:val="00B40B78"/>
    <w:rsid w:val="00B41126"/>
    <w:rsid w:val="00B50B10"/>
    <w:rsid w:val="00B56897"/>
    <w:rsid w:val="00B56C74"/>
    <w:rsid w:val="00B612E8"/>
    <w:rsid w:val="00B6349D"/>
    <w:rsid w:val="00B63530"/>
    <w:rsid w:val="00B64F97"/>
    <w:rsid w:val="00B65AEB"/>
    <w:rsid w:val="00B6755D"/>
    <w:rsid w:val="00B71274"/>
    <w:rsid w:val="00B72E75"/>
    <w:rsid w:val="00B73EC0"/>
    <w:rsid w:val="00B74F46"/>
    <w:rsid w:val="00B76893"/>
    <w:rsid w:val="00B76BAE"/>
    <w:rsid w:val="00B80076"/>
    <w:rsid w:val="00B81BD2"/>
    <w:rsid w:val="00B830F2"/>
    <w:rsid w:val="00B83668"/>
    <w:rsid w:val="00B83B16"/>
    <w:rsid w:val="00B92905"/>
    <w:rsid w:val="00B93649"/>
    <w:rsid w:val="00B96199"/>
    <w:rsid w:val="00B973CF"/>
    <w:rsid w:val="00BA136E"/>
    <w:rsid w:val="00BA1DD6"/>
    <w:rsid w:val="00BA402D"/>
    <w:rsid w:val="00BA6418"/>
    <w:rsid w:val="00BA6C44"/>
    <w:rsid w:val="00BB022F"/>
    <w:rsid w:val="00BB0599"/>
    <w:rsid w:val="00BB345A"/>
    <w:rsid w:val="00BB384B"/>
    <w:rsid w:val="00BB3868"/>
    <w:rsid w:val="00BB4BC8"/>
    <w:rsid w:val="00BC2B64"/>
    <w:rsid w:val="00BC55EB"/>
    <w:rsid w:val="00BC5907"/>
    <w:rsid w:val="00BC614E"/>
    <w:rsid w:val="00BC7438"/>
    <w:rsid w:val="00BC7635"/>
    <w:rsid w:val="00BD5230"/>
    <w:rsid w:val="00BD5ECD"/>
    <w:rsid w:val="00BE0629"/>
    <w:rsid w:val="00BE3BD9"/>
    <w:rsid w:val="00BE5B31"/>
    <w:rsid w:val="00BE662D"/>
    <w:rsid w:val="00BE6FA3"/>
    <w:rsid w:val="00BF0AF3"/>
    <w:rsid w:val="00BF1BD0"/>
    <w:rsid w:val="00BF2E9C"/>
    <w:rsid w:val="00BF4193"/>
    <w:rsid w:val="00BF5040"/>
    <w:rsid w:val="00C00F43"/>
    <w:rsid w:val="00C02672"/>
    <w:rsid w:val="00C045A5"/>
    <w:rsid w:val="00C10522"/>
    <w:rsid w:val="00C13433"/>
    <w:rsid w:val="00C13D09"/>
    <w:rsid w:val="00C146E5"/>
    <w:rsid w:val="00C1626F"/>
    <w:rsid w:val="00C16CC4"/>
    <w:rsid w:val="00C22A88"/>
    <w:rsid w:val="00C24DC0"/>
    <w:rsid w:val="00C26216"/>
    <w:rsid w:val="00C26FA8"/>
    <w:rsid w:val="00C27FB0"/>
    <w:rsid w:val="00C30E14"/>
    <w:rsid w:val="00C319DF"/>
    <w:rsid w:val="00C32592"/>
    <w:rsid w:val="00C32A13"/>
    <w:rsid w:val="00C32C79"/>
    <w:rsid w:val="00C3365B"/>
    <w:rsid w:val="00C35721"/>
    <w:rsid w:val="00C422BC"/>
    <w:rsid w:val="00C431DA"/>
    <w:rsid w:val="00C47A3D"/>
    <w:rsid w:val="00C52172"/>
    <w:rsid w:val="00C53529"/>
    <w:rsid w:val="00C548E5"/>
    <w:rsid w:val="00C56FC9"/>
    <w:rsid w:val="00C60B92"/>
    <w:rsid w:val="00C60C79"/>
    <w:rsid w:val="00C620C9"/>
    <w:rsid w:val="00C629D6"/>
    <w:rsid w:val="00C62B85"/>
    <w:rsid w:val="00C62F06"/>
    <w:rsid w:val="00C66F94"/>
    <w:rsid w:val="00C67315"/>
    <w:rsid w:val="00C700FE"/>
    <w:rsid w:val="00C713C8"/>
    <w:rsid w:val="00C73247"/>
    <w:rsid w:val="00C74915"/>
    <w:rsid w:val="00C751F6"/>
    <w:rsid w:val="00C75497"/>
    <w:rsid w:val="00C77716"/>
    <w:rsid w:val="00C80698"/>
    <w:rsid w:val="00C81131"/>
    <w:rsid w:val="00C82758"/>
    <w:rsid w:val="00C82FE1"/>
    <w:rsid w:val="00C832BB"/>
    <w:rsid w:val="00C83B40"/>
    <w:rsid w:val="00C844F2"/>
    <w:rsid w:val="00C86C8C"/>
    <w:rsid w:val="00C86D5C"/>
    <w:rsid w:val="00C86F22"/>
    <w:rsid w:val="00C87C23"/>
    <w:rsid w:val="00C93397"/>
    <w:rsid w:val="00C959CB"/>
    <w:rsid w:val="00C97C35"/>
    <w:rsid w:val="00CA43AB"/>
    <w:rsid w:val="00CA45A1"/>
    <w:rsid w:val="00CA5C76"/>
    <w:rsid w:val="00CB0429"/>
    <w:rsid w:val="00CB196C"/>
    <w:rsid w:val="00CB1F33"/>
    <w:rsid w:val="00CB5D74"/>
    <w:rsid w:val="00CB6128"/>
    <w:rsid w:val="00CB6657"/>
    <w:rsid w:val="00CB71F1"/>
    <w:rsid w:val="00CB76FB"/>
    <w:rsid w:val="00CC2642"/>
    <w:rsid w:val="00CC3EAA"/>
    <w:rsid w:val="00CC5DC2"/>
    <w:rsid w:val="00CC6854"/>
    <w:rsid w:val="00CC7AA7"/>
    <w:rsid w:val="00CD3E07"/>
    <w:rsid w:val="00CD6103"/>
    <w:rsid w:val="00CD613B"/>
    <w:rsid w:val="00CD697A"/>
    <w:rsid w:val="00CE0FBA"/>
    <w:rsid w:val="00CE1446"/>
    <w:rsid w:val="00CE4D68"/>
    <w:rsid w:val="00CE53A4"/>
    <w:rsid w:val="00CE671E"/>
    <w:rsid w:val="00CF06FA"/>
    <w:rsid w:val="00CF2CE1"/>
    <w:rsid w:val="00CF30C3"/>
    <w:rsid w:val="00CF33AC"/>
    <w:rsid w:val="00D01AD7"/>
    <w:rsid w:val="00D01D78"/>
    <w:rsid w:val="00D0317E"/>
    <w:rsid w:val="00D04703"/>
    <w:rsid w:val="00D05EBE"/>
    <w:rsid w:val="00D07AC9"/>
    <w:rsid w:val="00D07E71"/>
    <w:rsid w:val="00D11A6C"/>
    <w:rsid w:val="00D11DE4"/>
    <w:rsid w:val="00D12352"/>
    <w:rsid w:val="00D16855"/>
    <w:rsid w:val="00D16C93"/>
    <w:rsid w:val="00D2038F"/>
    <w:rsid w:val="00D203B4"/>
    <w:rsid w:val="00D21035"/>
    <w:rsid w:val="00D21CFF"/>
    <w:rsid w:val="00D23ED3"/>
    <w:rsid w:val="00D27850"/>
    <w:rsid w:val="00D307E2"/>
    <w:rsid w:val="00D32E6A"/>
    <w:rsid w:val="00D3336C"/>
    <w:rsid w:val="00D3384C"/>
    <w:rsid w:val="00D33F5C"/>
    <w:rsid w:val="00D342F2"/>
    <w:rsid w:val="00D35A4A"/>
    <w:rsid w:val="00D4027D"/>
    <w:rsid w:val="00D42A0C"/>
    <w:rsid w:val="00D460A0"/>
    <w:rsid w:val="00D5054C"/>
    <w:rsid w:val="00D51906"/>
    <w:rsid w:val="00D541A0"/>
    <w:rsid w:val="00D5436C"/>
    <w:rsid w:val="00D5471A"/>
    <w:rsid w:val="00D5508C"/>
    <w:rsid w:val="00D56D42"/>
    <w:rsid w:val="00D60523"/>
    <w:rsid w:val="00D6553F"/>
    <w:rsid w:val="00D6596B"/>
    <w:rsid w:val="00D65A9E"/>
    <w:rsid w:val="00D65EB2"/>
    <w:rsid w:val="00D66870"/>
    <w:rsid w:val="00D7218C"/>
    <w:rsid w:val="00D74A6D"/>
    <w:rsid w:val="00D75CC6"/>
    <w:rsid w:val="00D7609F"/>
    <w:rsid w:val="00D770BE"/>
    <w:rsid w:val="00D77991"/>
    <w:rsid w:val="00D77EAB"/>
    <w:rsid w:val="00D80BF9"/>
    <w:rsid w:val="00D81D25"/>
    <w:rsid w:val="00D83D80"/>
    <w:rsid w:val="00D83E2B"/>
    <w:rsid w:val="00D91D07"/>
    <w:rsid w:val="00D92387"/>
    <w:rsid w:val="00D93374"/>
    <w:rsid w:val="00D96B7C"/>
    <w:rsid w:val="00D9785E"/>
    <w:rsid w:val="00DA0FFD"/>
    <w:rsid w:val="00DA3C69"/>
    <w:rsid w:val="00DA5864"/>
    <w:rsid w:val="00DA6ADB"/>
    <w:rsid w:val="00DB12AA"/>
    <w:rsid w:val="00DB1E63"/>
    <w:rsid w:val="00DB595E"/>
    <w:rsid w:val="00DB6525"/>
    <w:rsid w:val="00DC23B8"/>
    <w:rsid w:val="00DC3014"/>
    <w:rsid w:val="00DD2D24"/>
    <w:rsid w:val="00DD3AF2"/>
    <w:rsid w:val="00DE0A96"/>
    <w:rsid w:val="00DE1892"/>
    <w:rsid w:val="00DE1FA4"/>
    <w:rsid w:val="00DE3FBE"/>
    <w:rsid w:val="00DE4799"/>
    <w:rsid w:val="00DE5361"/>
    <w:rsid w:val="00DE6BDD"/>
    <w:rsid w:val="00DE6F2C"/>
    <w:rsid w:val="00DF1A5F"/>
    <w:rsid w:val="00DF2754"/>
    <w:rsid w:val="00DF2CB9"/>
    <w:rsid w:val="00DF2D04"/>
    <w:rsid w:val="00DF4A70"/>
    <w:rsid w:val="00DF63A3"/>
    <w:rsid w:val="00DF7064"/>
    <w:rsid w:val="00DF7B2C"/>
    <w:rsid w:val="00DF7BFD"/>
    <w:rsid w:val="00E02984"/>
    <w:rsid w:val="00E0319B"/>
    <w:rsid w:val="00E04F61"/>
    <w:rsid w:val="00E063A4"/>
    <w:rsid w:val="00E0786F"/>
    <w:rsid w:val="00E07EAE"/>
    <w:rsid w:val="00E2095F"/>
    <w:rsid w:val="00E22357"/>
    <w:rsid w:val="00E2340E"/>
    <w:rsid w:val="00E236EE"/>
    <w:rsid w:val="00E24C28"/>
    <w:rsid w:val="00E24E9E"/>
    <w:rsid w:val="00E254CA"/>
    <w:rsid w:val="00E26EBF"/>
    <w:rsid w:val="00E27F2C"/>
    <w:rsid w:val="00E309A1"/>
    <w:rsid w:val="00E3279F"/>
    <w:rsid w:val="00E332F6"/>
    <w:rsid w:val="00E33C91"/>
    <w:rsid w:val="00E34221"/>
    <w:rsid w:val="00E34CA0"/>
    <w:rsid w:val="00E41DD9"/>
    <w:rsid w:val="00E46450"/>
    <w:rsid w:val="00E46C18"/>
    <w:rsid w:val="00E54DD3"/>
    <w:rsid w:val="00E55E0C"/>
    <w:rsid w:val="00E60445"/>
    <w:rsid w:val="00E615BB"/>
    <w:rsid w:val="00E62912"/>
    <w:rsid w:val="00E62BCC"/>
    <w:rsid w:val="00E635AF"/>
    <w:rsid w:val="00E640A7"/>
    <w:rsid w:val="00E64439"/>
    <w:rsid w:val="00E64D9D"/>
    <w:rsid w:val="00E650F8"/>
    <w:rsid w:val="00E657E9"/>
    <w:rsid w:val="00E66BEA"/>
    <w:rsid w:val="00E67408"/>
    <w:rsid w:val="00E700EA"/>
    <w:rsid w:val="00E70249"/>
    <w:rsid w:val="00E72C4D"/>
    <w:rsid w:val="00E74210"/>
    <w:rsid w:val="00E77354"/>
    <w:rsid w:val="00E77C8D"/>
    <w:rsid w:val="00E77F17"/>
    <w:rsid w:val="00E80234"/>
    <w:rsid w:val="00E8091A"/>
    <w:rsid w:val="00E820E5"/>
    <w:rsid w:val="00E84167"/>
    <w:rsid w:val="00E868C0"/>
    <w:rsid w:val="00E871E4"/>
    <w:rsid w:val="00E87FB8"/>
    <w:rsid w:val="00E91319"/>
    <w:rsid w:val="00E923AC"/>
    <w:rsid w:val="00E9253A"/>
    <w:rsid w:val="00E93FF3"/>
    <w:rsid w:val="00E9478D"/>
    <w:rsid w:val="00E94930"/>
    <w:rsid w:val="00E94A13"/>
    <w:rsid w:val="00EA2889"/>
    <w:rsid w:val="00EA32B1"/>
    <w:rsid w:val="00EA3AB8"/>
    <w:rsid w:val="00EA4E16"/>
    <w:rsid w:val="00EA5B07"/>
    <w:rsid w:val="00EA7C0B"/>
    <w:rsid w:val="00EB01DB"/>
    <w:rsid w:val="00EB0A93"/>
    <w:rsid w:val="00EB1F0F"/>
    <w:rsid w:val="00EB4F03"/>
    <w:rsid w:val="00EB4FBB"/>
    <w:rsid w:val="00EB5F26"/>
    <w:rsid w:val="00EB68E2"/>
    <w:rsid w:val="00EB7BAD"/>
    <w:rsid w:val="00EC01F7"/>
    <w:rsid w:val="00EC12B3"/>
    <w:rsid w:val="00EC47D7"/>
    <w:rsid w:val="00EC4CF3"/>
    <w:rsid w:val="00EC55DC"/>
    <w:rsid w:val="00ED0068"/>
    <w:rsid w:val="00ED343F"/>
    <w:rsid w:val="00ED3675"/>
    <w:rsid w:val="00ED448A"/>
    <w:rsid w:val="00ED5247"/>
    <w:rsid w:val="00EE045C"/>
    <w:rsid w:val="00EE0B02"/>
    <w:rsid w:val="00EE15BC"/>
    <w:rsid w:val="00EE17D7"/>
    <w:rsid w:val="00EE4B59"/>
    <w:rsid w:val="00EE6C4B"/>
    <w:rsid w:val="00EF49BE"/>
    <w:rsid w:val="00F0035C"/>
    <w:rsid w:val="00F01488"/>
    <w:rsid w:val="00F01F7A"/>
    <w:rsid w:val="00F02D02"/>
    <w:rsid w:val="00F03708"/>
    <w:rsid w:val="00F077F1"/>
    <w:rsid w:val="00F10910"/>
    <w:rsid w:val="00F10967"/>
    <w:rsid w:val="00F114BE"/>
    <w:rsid w:val="00F14B5C"/>
    <w:rsid w:val="00F15165"/>
    <w:rsid w:val="00F15366"/>
    <w:rsid w:val="00F15B99"/>
    <w:rsid w:val="00F246EB"/>
    <w:rsid w:val="00F24DA1"/>
    <w:rsid w:val="00F25CD1"/>
    <w:rsid w:val="00F26401"/>
    <w:rsid w:val="00F27BF9"/>
    <w:rsid w:val="00F30F67"/>
    <w:rsid w:val="00F3307C"/>
    <w:rsid w:val="00F36B58"/>
    <w:rsid w:val="00F42584"/>
    <w:rsid w:val="00F442D3"/>
    <w:rsid w:val="00F442FC"/>
    <w:rsid w:val="00F46E32"/>
    <w:rsid w:val="00F47E97"/>
    <w:rsid w:val="00F507FB"/>
    <w:rsid w:val="00F5284C"/>
    <w:rsid w:val="00F54454"/>
    <w:rsid w:val="00F5645A"/>
    <w:rsid w:val="00F60E7A"/>
    <w:rsid w:val="00F61B1F"/>
    <w:rsid w:val="00F63890"/>
    <w:rsid w:val="00F64EFD"/>
    <w:rsid w:val="00F65052"/>
    <w:rsid w:val="00F65735"/>
    <w:rsid w:val="00F66746"/>
    <w:rsid w:val="00F717C7"/>
    <w:rsid w:val="00F72E85"/>
    <w:rsid w:val="00F7415D"/>
    <w:rsid w:val="00F74ABF"/>
    <w:rsid w:val="00F75710"/>
    <w:rsid w:val="00F7708B"/>
    <w:rsid w:val="00F77E2C"/>
    <w:rsid w:val="00F832D8"/>
    <w:rsid w:val="00F918C3"/>
    <w:rsid w:val="00F92985"/>
    <w:rsid w:val="00F935D5"/>
    <w:rsid w:val="00F95C96"/>
    <w:rsid w:val="00FA1233"/>
    <w:rsid w:val="00FA1570"/>
    <w:rsid w:val="00FA6527"/>
    <w:rsid w:val="00FA6F29"/>
    <w:rsid w:val="00FB05CB"/>
    <w:rsid w:val="00FB207D"/>
    <w:rsid w:val="00FB4540"/>
    <w:rsid w:val="00FB6746"/>
    <w:rsid w:val="00FB7153"/>
    <w:rsid w:val="00FB7B6E"/>
    <w:rsid w:val="00FC059E"/>
    <w:rsid w:val="00FC0E2F"/>
    <w:rsid w:val="00FC250F"/>
    <w:rsid w:val="00FC4EC6"/>
    <w:rsid w:val="00FC5C3D"/>
    <w:rsid w:val="00FC7DCD"/>
    <w:rsid w:val="00FD0A75"/>
    <w:rsid w:val="00FD1FB0"/>
    <w:rsid w:val="00FD3282"/>
    <w:rsid w:val="00FD3DC0"/>
    <w:rsid w:val="00FE28F5"/>
    <w:rsid w:val="00FE334F"/>
    <w:rsid w:val="00FE39C4"/>
    <w:rsid w:val="00FE46A8"/>
    <w:rsid w:val="00FE75A7"/>
    <w:rsid w:val="00FE76F3"/>
    <w:rsid w:val="00FF2169"/>
    <w:rsid w:val="00FF2DE3"/>
    <w:rsid w:val="00FF3983"/>
    <w:rsid w:val="00FF5194"/>
    <w:rsid w:val="00FF53E0"/>
    <w:rsid w:val="00FF5475"/>
    <w:rsid w:val="00FF7D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A87A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SwissReSans" w:hAnsi="SwissReSans"/>
      <w:sz w:val="22"/>
      <w:lang w:val="en-GB"/>
    </w:rPr>
  </w:style>
  <w:style w:type="paragraph" w:styleId="Heading1">
    <w:name w:val="heading 1"/>
    <w:basedOn w:val="Normal"/>
    <w:next w:val="Normal"/>
    <w:qFormat/>
    <w:rsid w:val="001130CF"/>
    <w:pPr>
      <w:keepNext/>
      <w:numPr>
        <w:numId w:val="11"/>
      </w:numPr>
      <w:tabs>
        <w:tab w:val="clear" w:pos="1708"/>
        <w:tab w:val="num" w:pos="432"/>
      </w:tabs>
      <w:spacing w:before="240" w:after="60"/>
      <w:ind w:left="432"/>
      <w:outlineLvl w:val="0"/>
    </w:pPr>
    <w:rPr>
      <w:b/>
      <w:sz w:val="28"/>
    </w:rPr>
  </w:style>
  <w:style w:type="paragraph" w:styleId="Heading2">
    <w:name w:val="heading 2"/>
    <w:basedOn w:val="Normal"/>
    <w:next w:val="Normal"/>
    <w:qFormat/>
    <w:rsid w:val="001130CF"/>
    <w:pPr>
      <w:keepNext/>
      <w:numPr>
        <w:ilvl w:val="1"/>
        <w:numId w:val="11"/>
      </w:numPr>
      <w:spacing w:before="240" w:after="60"/>
      <w:outlineLvl w:val="1"/>
    </w:pPr>
    <w:rPr>
      <w:sz w:val="28"/>
    </w:rPr>
  </w:style>
  <w:style w:type="paragraph" w:styleId="Heading3">
    <w:name w:val="heading 3"/>
    <w:aliases w:val="Heading 3 Char2,h2 Char,2nd Level Head Char,H3 Char,見出し 3 Char,Heading 3 Char Char1,Heading 3 Char1 Char,Heading 3 Char Char Char,h2 Char Char Char,2nd Level Head Char Char Char,H3 Char Char Char"/>
    <w:basedOn w:val="Normal"/>
    <w:next w:val="Normal"/>
    <w:qFormat/>
    <w:pPr>
      <w:keepNext/>
      <w:numPr>
        <w:ilvl w:val="2"/>
        <w:numId w:val="11"/>
      </w:numPr>
      <w:spacing w:before="240" w:after="60"/>
      <w:outlineLvl w:val="2"/>
    </w:pPr>
    <w:rPr>
      <w:b/>
      <w:sz w:val="26"/>
    </w:rPr>
  </w:style>
  <w:style w:type="paragraph" w:styleId="Heading4">
    <w:name w:val="heading 4"/>
    <w:basedOn w:val="Normal"/>
    <w:next w:val="Normal"/>
    <w:qFormat/>
    <w:pPr>
      <w:keepNext/>
      <w:numPr>
        <w:ilvl w:val="3"/>
        <w:numId w:val="11"/>
      </w:numPr>
      <w:spacing w:before="240" w:after="60"/>
      <w:outlineLvl w:val="3"/>
    </w:pPr>
    <w:rPr>
      <w:sz w:val="26"/>
    </w:rPr>
  </w:style>
  <w:style w:type="paragraph" w:styleId="Heading5">
    <w:name w:val="heading 5"/>
    <w:basedOn w:val="Normal"/>
    <w:next w:val="Normal"/>
    <w:qFormat/>
    <w:pPr>
      <w:numPr>
        <w:ilvl w:val="4"/>
        <w:numId w:val="11"/>
      </w:numPr>
      <w:spacing w:before="240" w:after="60"/>
      <w:outlineLvl w:val="4"/>
    </w:pPr>
    <w:rPr>
      <w:b/>
    </w:rPr>
  </w:style>
  <w:style w:type="paragraph" w:styleId="Heading6">
    <w:name w:val="heading 6"/>
    <w:basedOn w:val="Normal"/>
    <w:next w:val="Normal"/>
    <w:qFormat/>
    <w:pPr>
      <w:numPr>
        <w:ilvl w:val="5"/>
        <w:numId w:val="11"/>
      </w:numPr>
      <w:spacing w:before="240" w:after="60"/>
      <w:outlineLvl w:val="5"/>
    </w:pPr>
  </w:style>
  <w:style w:type="paragraph" w:styleId="Heading7">
    <w:name w:val="heading 7"/>
    <w:basedOn w:val="Normal"/>
    <w:next w:val="Normal"/>
    <w:qFormat/>
    <w:pPr>
      <w:numPr>
        <w:ilvl w:val="6"/>
        <w:numId w:val="11"/>
      </w:numPr>
      <w:spacing w:before="240" w:after="60"/>
      <w:outlineLvl w:val="6"/>
    </w:pPr>
    <w:rPr>
      <w:i/>
    </w:rPr>
  </w:style>
  <w:style w:type="paragraph" w:styleId="Heading8">
    <w:name w:val="heading 8"/>
    <w:basedOn w:val="Normal"/>
    <w:next w:val="Normal"/>
    <w:qFormat/>
    <w:pPr>
      <w:numPr>
        <w:ilvl w:val="7"/>
        <w:numId w:val="11"/>
      </w:numPr>
      <w:spacing w:before="240" w:after="60"/>
      <w:outlineLvl w:val="7"/>
    </w:pPr>
  </w:style>
  <w:style w:type="paragraph" w:styleId="Heading9">
    <w:name w:val="heading 9"/>
    <w:basedOn w:val="Normal"/>
    <w:next w:val="Normal"/>
    <w:qFormat/>
    <w:pPr>
      <w:numPr>
        <w:ilvl w:val="8"/>
        <w:numId w:val="11"/>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252"/>
    </w:pPr>
  </w:style>
  <w:style w:type="character" w:styleId="CommentReference">
    <w:name w:val="annotation reference"/>
    <w:basedOn w:val="DefaultParagraphFont"/>
    <w:semiHidden/>
    <w:rPr>
      <w:sz w:val="16"/>
      <w:szCs w:val="16"/>
      <w:lang w:val="en-GB"/>
    </w:rPr>
  </w:style>
  <w:style w:type="paragraph" w:styleId="CommentText">
    <w:name w:val="annotation text"/>
    <w:basedOn w:val="Normal"/>
    <w:link w:val="CommentTextChar"/>
    <w:semiHidden/>
    <w:rPr>
      <w:sz w:val="20"/>
    </w:rPr>
  </w:style>
  <w:style w:type="paragraph" w:styleId="CommentSubject">
    <w:name w:val="annotation subject"/>
    <w:basedOn w:val="CommentText"/>
    <w:next w:val="CommentText"/>
    <w:semiHidden/>
    <w:rPr>
      <w:b/>
      <w:bCs/>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character" w:styleId="Emphasis">
    <w:name w:val="Emphasis"/>
    <w:basedOn w:val="DefaultParagraphFont"/>
    <w:qFormat/>
    <w:rPr>
      <w:i/>
      <w:iCs/>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4320" w:h="2160" w:hRule="exact" w:hSpace="141" w:wrap="auto" w:hAnchor="page" w:xAlign="center" w:yAlign="bottom"/>
      <w:ind w:left="1"/>
    </w:pPr>
    <w:rPr>
      <w:rFonts w:ascii="Arial" w:hAnsi="Arial" w:cs="Arial"/>
      <w:sz w:val="24"/>
      <w:szCs w:val="24"/>
    </w:rPr>
  </w:style>
  <w:style w:type="paragraph" w:styleId="EnvelopeReturn">
    <w:name w:val="envelope return"/>
    <w:basedOn w:val="Normal"/>
    <w:rPr>
      <w:rFonts w:ascii="Arial" w:hAnsi="Arial" w:cs="Arial"/>
      <w:sz w:val="20"/>
    </w:rPr>
  </w:style>
  <w:style w:type="character" w:styleId="FollowedHyperlink">
    <w:name w:val="FollowedHyperlink"/>
    <w:basedOn w:val="DefaultParagraphFont"/>
    <w:rPr>
      <w:color w:val="606420"/>
      <w:u w:val="single"/>
    </w:rPr>
  </w:style>
  <w:style w:type="character" w:styleId="FootnoteReference">
    <w:name w:val="footnote reference"/>
    <w:basedOn w:val="DefaultParagraphFont"/>
    <w:uiPriority w:val="99"/>
    <w:semiHidden/>
    <w:rPr>
      <w:vertAlign w:val="superscript"/>
    </w:rPr>
  </w:style>
  <w:style w:type="paragraph" w:styleId="FootnoteText">
    <w:name w:val="footnote text"/>
    <w:basedOn w:val="Normal"/>
    <w:link w:val="FootnoteTextChar"/>
    <w:uiPriority w:val="99"/>
    <w:semiHidden/>
    <w:rPr>
      <w:sz w:val="20"/>
    </w:rPr>
  </w:style>
  <w:style w:type="character" w:styleId="HTMLAcronym">
    <w:name w:val="HTML Acronym"/>
    <w:basedOn w:val="DefaultParagraphFont"/>
  </w:style>
  <w:style w:type="paragraph" w:styleId="HTMLAddress">
    <w:name w:val="HTML Address"/>
    <w:basedOn w:val="Normal"/>
    <w:rPr>
      <w:i/>
      <w:iCs/>
    </w:rPr>
  </w:style>
  <w:style w:type="character" w:styleId="HTMLCite">
    <w:name w:val="HTML Cite"/>
    <w:basedOn w:val="DefaultParagraphFont"/>
    <w:rPr>
      <w:i/>
      <w:iCs/>
    </w:rPr>
  </w:style>
  <w:style w:type="character" w:styleId="HTMLCode">
    <w:name w:val="HTML Code"/>
    <w:basedOn w:val="DefaultParagraphFont"/>
    <w:rPr>
      <w:rFonts w:ascii="Courier New" w:hAnsi="Courier New" w:cs="Courier New"/>
      <w:sz w:val="20"/>
      <w:szCs w:val="20"/>
    </w:rPr>
  </w:style>
  <w:style w:type="character" w:styleId="HTMLDefinition">
    <w:name w:val="HTML Definition"/>
    <w:basedOn w:val="DefaultParagraphFont"/>
    <w:rPr>
      <w:i/>
      <w:iCs/>
    </w:rPr>
  </w:style>
  <w:style w:type="character" w:styleId="HTMLKeyboard">
    <w:name w:val="HTML Keyboard"/>
    <w:basedOn w:val="DefaultParagraphFont"/>
    <w:rPr>
      <w:rFonts w:ascii="Courier New" w:hAnsi="Courier New" w:cs="Courier New"/>
      <w:sz w:val="20"/>
      <w:szCs w:val="20"/>
    </w:rPr>
  </w:style>
  <w:style w:type="paragraph" w:styleId="HTMLPreformatted">
    <w:name w:val="HTML Preformatted"/>
    <w:basedOn w:val="Normal"/>
    <w:rPr>
      <w:rFonts w:ascii="Courier New" w:hAnsi="Courier New" w:cs="Courier New"/>
      <w:sz w:val="20"/>
    </w:rPr>
  </w:style>
  <w:style w:type="character" w:styleId="HTMLSample">
    <w:name w:val="HTML Sample"/>
    <w:basedOn w:val="DefaultParagraphFont"/>
    <w:rPr>
      <w:rFonts w:ascii="Courier New" w:hAnsi="Courier New" w:cs="Courier New"/>
    </w:rPr>
  </w:style>
  <w:style w:type="character" w:styleId="HTMLTypewriter">
    <w:name w:val="HTML Typewriter"/>
    <w:basedOn w:val="DefaultParagraphFont"/>
    <w:rPr>
      <w:rFonts w:ascii="Courier New" w:hAnsi="Courier New" w:cs="Courier New"/>
      <w:sz w:val="20"/>
      <w:szCs w:val="20"/>
    </w:rPr>
  </w:style>
  <w:style w:type="character" w:styleId="HTMLVariable">
    <w:name w:val="HTML Variable"/>
    <w:basedOn w:val="DefaultParagraphFont"/>
    <w:rPr>
      <w:i/>
      <w:iCs/>
    </w:rPr>
  </w:style>
  <w:style w:type="character" w:styleId="Hyperlink">
    <w:name w:val="Hyperlink"/>
    <w:basedOn w:val="DefaultParagraphFont"/>
    <w:uiPriority w:val="99"/>
    <w:rPr>
      <w:color w:val="0000FF"/>
      <w:u w:val="single"/>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ascii="Arial" w:hAnsi="Arial" w:cs="Arial"/>
      <w:b/>
      <w:bCs/>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Pr>
      <w:rFonts w:ascii="Times New Roman" w:hAnsi="Times New Roman"/>
      <w:sz w:val="24"/>
      <w:szCs w:val="24"/>
    </w:rPr>
  </w:style>
  <w:style w:type="paragraph" w:styleId="NormalIndent">
    <w:name w:val="Normal Indent"/>
    <w:basedOn w:val="Normal"/>
    <w:pPr>
      <w:ind w:left="708"/>
    </w:pPr>
  </w:style>
  <w:style w:type="paragraph" w:styleId="NoteHeading">
    <w:name w:val="Note Heading"/>
    <w:basedOn w:val="Normal"/>
    <w:next w:val="Normal"/>
  </w:style>
  <w:style w:type="character" w:styleId="PageNumber">
    <w:name w:val="page number"/>
    <w:basedOn w:val="DefaultParagraphFont"/>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basedOn w:val="DefaultParagraphFont"/>
    <w:qFormat/>
    <w:rPr>
      <w:b/>
      <w:bCs/>
    </w:r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uiPriority w:val="39"/>
    <w:pPr>
      <w:spacing w:before="120"/>
    </w:pPr>
    <w:rPr>
      <w:rFonts w:ascii="Times New Roman" w:hAnsi="Times New Roman"/>
      <w:b/>
      <w:bCs/>
      <w:i/>
      <w:iCs/>
      <w:szCs w:val="28"/>
    </w:rPr>
  </w:style>
  <w:style w:type="paragraph" w:styleId="TOC2">
    <w:name w:val="toc 2"/>
    <w:basedOn w:val="Normal"/>
    <w:next w:val="Normal"/>
    <w:autoRedefine/>
    <w:uiPriority w:val="39"/>
    <w:pPr>
      <w:spacing w:before="120"/>
      <w:ind w:left="220"/>
    </w:pPr>
    <w:rPr>
      <w:rFonts w:ascii="Times New Roman" w:hAnsi="Times New Roman"/>
      <w:b/>
      <w:bCs/>
      <w:szCs w:val="26"/>
    </w:rPr>
  </w:style>
  <w:style w:type="paragraph" w:styleId="TOC3">
    <w:name w:val="toc 3"/>
    <w:basedOn w:val="Normal"/>
    <w:next w:val="Normal"/>
    <w:autoRedefine/>
    <w:uiPriority w:val="39"/>
    <w:pPr>
      <w:ind w:left="440"/>
    </w:pPr>
    <w:rPr>
      <w:rFonts w:ascii="Times New Roman" w:hAnsi="Times New Roman"/>
      <w:szCs w:val="24"/>
    </w:rPr>
  </w:style>
  <w:style w:type="paragraph" w:styleId="TOC4">
    <w:name w:val="toc 4"/>
    <w:basedOn w:val="Normal"/>
    <w:next w:val="Normal"/>
    <w:autoRedefine/>
    <w:semiHidden/>
    <w:pPr>
      <w:ind w:left="660"/>
    </w:pPr>
    <w:rPr>
      <w:rFonts w:ascii="Times New Roman" w:hAnsi="Times New Roman"/>
      <w:szCs w:val="24"/>
    </w:rPr>
  </w:style>
  <w:style w:type="paragraph" w:styleId="TOC5">
    <w:name w:val="toc 5"/>
    <w:basedOn w:val="Normal"/>
    <w:next w:val="Normal"/>
    <w:autoRedefine/>
    <w:semiHidden/>
    <w:pPr>
      <w:ind w:left="880"/>
    </w:pPr>
    <w:rPr>
      <w:rFonts w:ascii="Times New Roman" w:hAnsi="Times New Roman"/>
      <w:szCs w:val="24"/>
    </w:rPr>
  </w:style>
  <w:style w:type="paragraph" w:styleId="TOC6">
    <w:name w:val="toc 6"/>
    <w:basedOn w:val="Normal"/>
    <w:next w:val="Normal"/>
    <w:autoRedefine/>
    <w:semiHidden/>
    <w:pPr>
      <w:ind w:left="1100"/>
    </w:pPr>
    <w:rPr>
      <w:rFonts w:ascii="Times New Roman" w:hAnsi="Times New Roman"/>
      <w:szCs w:val="24"/>
    </w:rPr>
  </w:style>
  <w:style w:type="paragraph" w:styleId="TOC7">
    <w:name w:val="toc 7"/>
    <w:basedOn w:val="Normal"/>
    <w:next w:val="Normal"/>
    <w:autoRedefine/>
    <w:semiHidden/>
    <w:pPr>
      <w:ind w:left="1320"/>
    </w:pPr>
    <w:rPr>
      <w:rFonts w:ascii="Times New Roman" w:hAnsi="Times New Roman"/>
      <w:szCs w:val="24"/>
    </w:rPr>
  </w:style>
  <w:style w:type="paragraph" w:styleId="TOC8">
    <w:name w:val="toc 8"/>
    <w:basedOn w:val="Normal"/>
    <w:next w:val="Normal"/>
    <w:autoRedefine/>
    <w:semiHidden/>
    <w:pPr>
      <w:ind w:left="1540"/>
    </w:pPr>
    <w:rPr>
      <w:rFonts w:ascii="Times New Roman" w:hAnsi="Times New Roman"/>
      <w:szCs w:val="24"/>
    </w:rPr>
  </w:style>
  <w:style w:type="paragraph" w:styleId="TOC9">
    <w:name w:val="toc 9"/>
    <w:basedOn w:val="Normal"/>
    <w:next w:val="Normal"/>
    <w:autoRedefine/>
    <w:semiHidden/>
    <w:pPr>
      <w:ind w:left="1760"/>
    </w:pPr>
    <w:rPr>
      <w:rFonts w:ascii="Times New Roman" w:hAnsi="Times New Roman"/>
      <w:szCs w:val="24"/>
    </w:rPr>
  </w:style>
  <w:style w:type="character" w:customStyle="1" w:styleId="AppendixSections">
    <w:name w:val="AppendixSections"/>
    <w:basedOn w:val="DefaultParagraphFont"/>
    <w:rPr>
      <w:rFonts w:ascii="Univers" w:hAnsi="Univers"/>
      <w:b/>
      <w:sz w:val="28"/>
      <w:szCs w:val="28"/>
      <w:lang w:val="en-US" w:eastAsia="en-US" w:bidi="ar-SA"/>
    </w:rPr>
  </w:style>
  <w:style w:type="paragraph" w:customStyle="1" w:styleId="Appendix1">
    <w:name w:val="Appendix1"/>
    <w:basedOn w:val="Heading1"/>
    <w:next w:val="Normal"/>
    <w:rPr>
      <w:bCs/>
      <w:szCs w:val="32"/>
      <w:lang w:val="en-US"/>
    </w:rPr>
  </w:style>
  <w:style w:type="character" w:customStyle="1" w:styleId="Heading3Heading3Char2h2Char2ndLevelHeadCharH3Char3CharHeading3CharChar1Heading3Char1CharHeading3CharCharCharh2CharCharChar2ndLevelHeadCharCharCharH3CharCharCharChar">
    <w:name w:val="Heading 3;Heading 3 Char2;h2 Char;2nd Level Head Char;H3 Char;見出し 3 Char;Heading 3 Char Char1;Heading 3 Char1 Char;Heading 3 Char Char Char;h2 Char Char Char;2nd Level Head Char Char Char;H3 Char Char Char Char"/>
    <w:basedOn w:val="DefaultParagraphFont"/>
    <w:rPr>
      <w:rFonts w:ascii="SwissReSans" w:hAnsi="SwissReSans"/>
      <w:b/>
      <w:sz w:val="26"/>
      <w:lang w:eastAsia="en-US" w:bidi="ar-SA"/>
    </w:rPr>
  </w:style>
  <w:style w:type="character" w:customStyle="1" w:styleId="Heading3Char">
    <w:name w:val="Heading 3 Char"/>
    <w:basedOn w:val="DefaultParagraphFont"/>
    <w:rPr>
      <w:rFonts w:ascii="SwissReSans" w:hAnsi="SwissReSans"/>
      <w:b/>
      <w:sz w:val="26"/>
      <w:lang w:eastAsia="en-US" w:bidi="ar-SA"/>
    </w:rPr>
  </w:style>
  <w:style w:type="character" w:customStyle="1" w:styleId="Char">
    <w:name w:val="Char"/>
    <w:basedOn w:val="DefaultParagraphFont"/>
    <w:rPr>
      <w:rFonts w:ascii="SwissReSans" w:hAnsi="SwissReSans"/>
      <w:sz w:val="22"/>
      <w:lang w:eastAsia="en-US" w:bidi="ar-SA"/>
    </w:rPr>
  </w:style>
  <w:style w:type="character" w:customStyle="1" w:styleId="reservedword1">
    <w:name w:val="reserved_word1"/>
    <w:basedOn w:val="DefaultParagraphFont"/>
    <w:rPr>
      <w:b/>
      <w:bCs/>
      <w:color w:val="0000FF"/>
    </w:rPr>
  </w:style>
  <w:style w:type="character" w:customStyle="1" w:styleId="literal1">
    <w:name w:val="literal1"/>
    <w:basedOn w:val="DefaultParagraphFont"/>
    <w:rPr>
      <w:color w:val="800000"/>
    </w:rPr>
  </w:style>
  <w:style w:type="paragraph" w:customStyle="1" w:styleId="Default">
    <w:name w:val="Default"/>
    <w:rsid w:val="00D65EB2"/>
    <w:pPr>
      <w:autoSpaceDE w:val="0"/>
      <w:autoSpaceDN w:val="0"/>
      <w:adjustRightInd w:val="0"/>
    </w:pPr>
    <w:rPr>
      <w:rFonts w:ascii="SwissReSans" w:hAnsi="SwissReSans" w:cs="SwissReSans"/>
      <w:color w:val="000000"/>
      <w:sz w:val="24"/>
      <w:szCs w:val="24"/>
    </w:rPr>
  </w:style>
  <w:style w:type="table" w:styleId="TableGrid">
    <w:name w:val="Table Grid"/>
    <w:basedOn w:val="TableNormal"/>
    <w:uiPriority w:val="59"/>
    <w:rsid w:val="002844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egalNotice">
    <w:name w:val="Legal Notice"/>
    <w:basedOn w:val="Normal"/>
    <w:next w:val="Normal"/>
    <w:rsid w:val="00A47D1B"/>
    <w:pPr>
      <w:jc w:val="both"/>
    </w:pPr>
    <w:rPr>
      <w:i/>
      <w:sz w:val="18"/>
      <w:szCs w:val="24"/>
      <w:lang w:eastAsia="en-GB"/>
    </w:rPr>
  </w:style>
  <w:style w:type="character" w:customStyle="1" w:styleId="CommentTextChar">
    <w:name w:val="Comment Text Char"/>
    <w:basedOn w:val="DefaultParagraphFont"/>
    <w:link w:val="CommentText"/>
    <w:semiHidden/>
    <w:rsid w:val="00A47D1B"/>
    <w:rPr>
      <w:rFonts w:ascii="SwissReSans" w:hAnsi="SwissReSans"/>
    </w:rPr>
  </w:style>
  <w:style w:type="character" w:customStyle="1" w:styleId="FootnoteTextChar">
    <w:name w:val="Footnote Text Char"/>
    <w:basedOn w:val="DefaultParagraphFont"/>
    <w:link w:val="FootnoteText"/>
    <w:uiPriority w:val="99"/>
    <w:semiHidden/>
    <w:rsid w:val="00A47D1B"/>
    <w:rPr>
      <w:rFonts w:ascii="SwissReSans" w:hAnsi="SwissReSans"/>
    </w:rPr>
  </w:style>
  <w:style w:type="paragraph" w:styleId="ListParagraph">
    <w:name w:val="List Paragraph"/>
    <w:basedOn w:val="Normal"/>
    <w:uiPriority w:val="34"/>
    <w:qFormat/>
    <w:rsid w:val="003467E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SwissReSans" w:hAnsi="SwissReSans"/>
      <w:sz w:val="22"/>
      <w:lang w:val="en-GB"/>
    </w:rPr>
  </w:style>
  <w:style w:type="paragraph" w:styleId="Heading1">
    <w:name w:val="heading 1"/>
    <w:basedOn w:val="Normal"/>
    <w:next w:val="Normal"/>
    <w:qFormat/>
    <w:rsid w:val="001130CF"/>
    <w:pPr>
      <w:keepNext/>
      <w:numPr>
        <w:numId w:val="11"/>
      </w:numPr>
      <w:tabs>
        <w:tab w:val="clear" w:pos="1708"/>
        <w:tab w:val="num" w:pos="432"/>
      </w:tabs>
      <w:spacing w:before="240" w:after="60"/>
      <w:ind w:left="432"/>
      <w:outlineLvl w:val="0"/>
    </w:pPr>
    <w:rPr>
      <w:b/>
      <w:sz w:val="28"/>
    </w:rPr>
  </w:style>
  <w:style w:type="paragraph" w:styleId="Heading2">
    <w:name w:val="heading 2"/>
    <w:basedOn w:val="Normal"/>
    <w:next w:val="Normal"/>
    <w:qFormat/>
    <w:rsid w:val="001130CF"/>
    <w:pPr>
      <w:keepNext/>
      <w:numPr>
        <w:ilvl w:val="1"/>
        <w:numId w:val="11"/>
      </w:numPr>
      <w:spacing w:before="240" w:after="60"/>
      <w:outlineLvl w:val="1"/>
    </w:pPr>
    <w:rPr>
      <w:sz w:val="28"/>
    </w:rPr>
  </w:style>
  <w:style w:type="paragraph" w:styleId="Heading3">
    <w:name w:val="heading 3"/>
    <w:aliases w:val="Heading 3 Char2,h2 Char,2nd Level Head Char,H3 Char,見出し 3 Char,Heading 3 Char Char1,Heading 3 Char1 Char,Heading 3 Char Char Char,h2 Char Char Char,2nd Level Head Char Char Char,H3 Char Char Char"/>
    <w:basedOn w:val="Normal"/>
    <w:next w:val="Normal"/>
    <w:qFormat/>
    <w:pPr>
      <w:keepNext/>
      <w:numPr>
        <w:ilvl w:val="2"/>
        <w:numId w:val="11"/>
      </w:numPr>
      <w:spacing w:before="240" w:after="60"/>
      <w:outlineLvl w:val="2"/>
    </w:pPr>
    <w:rPr>
      <w:b/>
      <w:sz w:val="26"/>
    </w:rPr>
  </w:style>
  <w:style w:type="paragraph" w:styleId="Heading4">
    <w:name w:val="heading 4"/>
    <w:basedOn w:val="Normal"/>
    <w:next w:val="Normal"/>
    <w:qFormat/>
    <w:pPr>
      <w:keepNext/>
      <w:numPr>
        <w:ilvl w:val="3"/>
        <w:numId w:val="11"/>
      </w:numPr>
      <w:spacing w:before="240" w:after="60"/>
      <w:outlineLvl w:val="3"/>
    </w:pPr>
    <w:rPr>
      <w:sz w:val="26"/>
    </w:rPr>
  </w:style>
  <w:style w:type="paragraph" w:styleId="Heading5">
    <w:name w:val="heading 5"/>
    <w:basedOn w:val="Normal"/>
    <w:next w:val="Normal"/>
    <w:qFormat/>
    <w:pPr>
      <w:numPr>
        <w:ilvl w:val="4"/>
        <w:numId w:val="11"/>
      </w:numPr>
      <w:spacing w:before="240" w:after="60"/>
      <w:outlineLvl w:val="4"/>
    </w:pPr>
    <w:rPr>
      <w:b/>
    </w:rPr>
  </w:style>
  <w:style w:type="paragraph" w:styleId="Heading6">
    <w:name w:val="heading 6"/>
    <w:basedOn w:val="Normal"/>
    <w:next w:val="Normal"/>
    <w:qFormat/>
    <w:pPr>
      <w:numPr>
        <w:ilvl w:val="5"/>
        <w:numId w:val="11"/>
      </w:numPr>
      <w:spacing w:before="240" w:after="60"/>
      <w:outlineLvl w:val="5"/>
    </w:pPr>
  </w:style>
  <w:style w:type="paragraph" w:styleId="Heading7">
    <w:name w:val="heading 7"/>
    <w:basedOn w:val="Normal"/>
    <w:next w:val="Normal"/>
    <w:qFormat/>
    <w:pPr>
      <w:numPr>
        <w:ilvl w:val="6"/>
        <w:numId w:val="11"/>
      </w:numPr>
      <w:spacing w:before="240" w:after="60"/>
      <w:outlineLvl w:val="6"/>
    </w:pPr>
    <w:rPr>
      <w:i/>
    </w:rPr>
  </w:style>
  <w:style w:type="paragraph" w:styleId="Heading8">
    <w:name w:val="heading 8"/>
    <w:basedOn w:val="Normal"/>
    <w:next w:val="Normal"/>
    <w:qFormat/>
    <w:pPr>
      <w:numPr>
        <w:ilvl w:val="7"/>
        <w:numId w:val="11"/>
      </w:numPr>
      <w:spacing w:before="240" w:after="60"/>
      <w:outlineLvl w:val="7"/>
    </w:pPr>
  </w:style>
  <w:style w:type="paragraph" w:styleId="Heading9">
    <w:name w:val="heading 9"/>
    <w:basedOn w:val="Normal"/>
    <w:next w:val="Normal"/>
    <w:qFormat/>
    <w:pPr>
      <w:numPr>
        <w:ilvl w:val="8"/>
        <w:numId w:val="11"/>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252"/>
    </w:pPr>
  </w:style>
  <w:style w:type="character" w:styleId="CommentReference">
    <w:name w:val="annotation reference"/>
    <w:basedOn w:val="DefaultParagraphFont"/>
    <w:semiHidden/>
    <w:rPr>
      <w:sz w:val="16"/>
      <w:szCs w:val="16"/>
      <w:lang w:val="en-GB"/>
    </w:rPr>
  </w:style>
  <w:style w:type="paragraph" w:styleId="CommentText">
    <w:name w:val="annotation text"/>
    <w:basedOn w:val="Normal"/>
    <w:link w:val="CommentTextChar"/>
    <w:semiHidden/>
    <w:rPr>
      <w:sz w:val="20"/>
    </w:rPr>
  </w:style>
  <w:style w:type="paragraph" w:styleId="CommentSubject">
    <w:name w:val="annotation subject"/>
    <w:basedOn w:val="CommentText"/>
    <w:next w:val="CommentText"/>
    <w:semiHidden/>
    <w:rPr>
      <w:b/>
      <w:bCs/>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character" w:styleId="Emphasis">
    <w:name w:val="Emphasis"/>
    <w:basedOn w:val="DefaultParagraphFont"/>
    <w:qFormat/>
    <w:rPr>
      <w:i/>
      <w:iCs/>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4320" w:h="2160" w:hRule="exact" w:hSpace="141" w:wrap="auto" w:hAnchor="page" w:xAlign="center" w:yAlign="bottom"/>
      <w:ind w:left="1"/>
    </w:pPr>
    <w:rPr>
      <w:rFonts w:ascii="Arial" w:hAnsi="Arial" w:cs="Arial"/>
      <w:sz w:val="24"/>
      <w:szCs w:val="24"/>
    </w:rPr>
  </w:style>
  <w:style w:type="paragraph" w:styleId="EnvelopeReturn">
    <w:name w:val="envelope return"/>
    <w:basedOn w:val="Normal"/>
    <w:rPr>
      <w:rFonts w:ascii="Arial" w:hAnsi="Arial" w:cs="Arial"/>
      <w:sz w:val="20"/>
    </w:rPr>
  </w:style>
  <w:style w:type="character" w:styleId="FollowedHyperlink">
    <w:name w:val="FollowedHyperlink"/>
    <w:basedOn w:val="DefaultParagraphFont"/>
    <w:rPr>
      <w:color w:val="606420"/>
      <w:u w:val="single"/>
    </w:rPr>
  </w:style>
  <w:style w:type="character" w:styleId="FootnoteReference">
    <w:name w:val="footnote reference"/>
    <w:basedOn w:val="DefaultParagraphFont"/>
    <w:uiPriority w:val="99"/>
    <w:semiHidden/>
    <w:rPr>
      <w:vertAlign w:val="superscript"/>
    </w:rPr>
  </w:style>
  <w:style w:type="paragraph" w:styleId="FootnoteText">
    <w:name w:val="footnote text"/>
    <w:basedOn w:val="Normal"/>
    <w:link w:val="FootnoteTextChar"/>
    <w:uiPriority w:val="99"/>
    <w:semiHidden/>
    <w:rPr>
      <w:sz w:val="20"/>
    </w:rPr>
  </w:style>
  <w:style w:type="character" w:styleId="HTMLAcronym">
    <w:name w:val="HTML Acronym"/>
    <w:basedOn w:val="DefaultParagraphFont"/>
  </w:style>
  <w:style w:type="paragraph" w:styleId="HTMLAddress">
    <w:name w:val="HTML Address"/>
    <w:basedOn w:val="Normal"/>
    <w:rPr>
      <w:i/>
      <w:iCs/>
    </w:rPr>
  </w:style>
  <w:style w:type="character" w:styleId="HTMLCite">
    <w:name w:val="HTML Cite"/>
    <w:basedOn w:val="DefaultParagraphFont"/>
    <w:rPr>
      <w:i/>
      <w:iCs/>
    </w:rPr>
  </w:style>
  <w:style w:type="character" w:styleId="HTMLCode">
    <w:name w:val="HTML Code"/>
    <w:basedOn w:val="DefaultParagraphFont"/>
    <w:rPr>
      <w:rFonts w:ascii="Courier New" w:hAnsi="Courier New" w:cs="Courier New"/>
      <w:sz w:val="20"/>
      <w:szCs w:val="20"/>
    </w:rPr>
  </w:style>
  <w:style w:type="character" w:styleId="HTMLDefinition">
    <w:name w:val="HTML Definition"/>
    <w:basedOn w:val="DefaultParagraphFont"/>
    <w:rPr>
      <w:i/>
      <w:iCs/>
    </w:rPr>
  </w:style>
  <w:style w:type="character" w:styleId="HTMLKeyboard">
    <w:name w:val="HTML Keyboard"/>
    <w:basedOn w:val="DefaultParagraphFont"/>
    <w:rPr>
      <w:rFonts w:ascii="Courier New" w:hAnsi="Courier New" w:cs="Courier New"/>
      <w:sz w:val="20"/>
      <w:szCs w:val="20"/>
    </w:rPr>
  </w:style>
  <w:style w:type="paragraph" w:styleId="HTMLPreformatted">
    <w:name w:val="HTML Preformatted"/>
    <w:basedOn w:val="Normal"/>
    <w:rPr>
      <w:rFonts w:ascii="Courier New" w:hAnsi="Courier New" w:cs="Courier New"/>
      <w:sz w:val="20"/>
    </w:rPr>
  </w:style>
  <w:style w:type="character" w:styleId="HTMLSample">
    <w:name w:val="HTML Sample"/>
    <w:basedOn w:val="DefaultParagraphFont"/>
    <w:rPr>
      <w:rFonts w:ascii="Courier New" w:hAnsi="Courier New" w:cs="Courier New"/>
    </w:rPr>
  </w:style>
  <w:style w:type="character" w:styleId="HTMLTypewriter">
    <w:name w:val="HTML Typewriter"/>
    <w:basedOn w:val="DefaultParagraphFont"/>
    <w:rPr>
      <w:rFonts w:ascii="Courier New" w:hAnsi="Courier New" w:cs="Courier New"/>
      <w:sz w:val="20"/>
      <w:szCs w:val="20"/>
    </w:rPr>
  </w:style>
  <w:style w:type="character" w:styleId="HTMLVariable">
    <w:name w:val="HTML Variable"/>
    <w:basedOn w:val="DefaultParagraphFont"/>
    <w:rPr>
      <w:i/>
      <w:iCs/>
    </w:rPr>
  </w:style>
  <w:style w:type="character" w:styleId="Hyperlink">
    <w:name w:val="Hyperlink"/>
    <w:basedOn w:val="DefaultParagraphFont"/>
    <w:uiPriority w:val="99"/>
    <w:rPr>
      <w:color w:val="0000FF"/>
      <w:u w:val="single"/>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ascii="Arial" w:hAnsi="Arial" w:cs="Arial"/>
      <w:b/>
      <w:bCs/>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Pr>
      <w:rFonts w:ascii="Times New Roman" w:hAnsi="Times New Roman"/>
      <w:sz w:val="24"/>
      <w:szCs w:val="24"/>
    </w:rPr>
  </w:style>
  <w:style w:type="paragraph" w:styleId="NormalIndent">
    <w:name w:val="Normal Indent"/>
    <w:basedOn w:val="Normal"/>
    <w:pPr>
      <w:ind w:left="708"/>
    </w:pPr>
  </w:style>
  <w:style w:type="paragraph" w:styleId="NoteHeading">
    <w:name w:val="Note Heading"/>
    <w:basedOn w:val="Normal"/>
    <w:next w:val="Normal"/>
  </w:style>
  <w:style w:type="character" w:styleId="PageNumber">
    <w:name w:val="page number"/>
    <w:basedOn w:val="DefaultParagraphFont"/>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basedOn w:val="DefaultParagraphFont"/>
    <w:qFormat/>
    <w:rPr>
      <w:b/>
      <w:bCs/>
    </w:r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uiPriority w:val="39"/>
    <w:pPr>
      <w:spacing w:before="120"/>
    </w:pPr>
    <w:rPr>
      <w:rFonts w:ascii="Times New Roman" w:hAnsi="Times New Roman"/>
      <w:b/>
      <w:bCs/>
      <w:i/>
      <w:iCs/>
      <w:szCs w:val="28"/>
    </w:rPr>
  </w:style>
  <w:style w:type="paragraph" w:styleId="TOC2">
    <w:name w:val="toc 2"/>
    <w:basedOn w:val="Normal"/>
    <w:next w:val="Normal"/>
    <w:autoRedefine/>
    <w:uiPriority w:val="39"/>
    <w:pPr>
      <w:spacing w:before="120"/>
      <w:ind w:left="220"/>
    </w:pPr>
    <w:rPr>
      <w:rFonts w:ascii="Times New Roman" w:hAnsi="Times New Roman"/>
      <w:b/>
      <w:bCs/>
      <w:szCs w:val="26"/>
    </w:rPr>
  </w:style>
  <w:style w:type="paragraph" w:styleId="TOC3">
    <w:name w:val="toc 3"/>
    <w:basedOn w:val="Normal"/>
    <w:next w:val="Normal"/>
    <w:autoRedefine/>
    <w:uiPriority w:val="39"/>
    <w:pPr>
      <w:ind w:left="440"/>
    </w:pPr>
    <w:rPr>
      <w:rFonts w:ascii="Times New Roman" w:hAnsi="Times New Roman"/>
      <w:szCs w:val="24"/>
    </w:rPr>
  </w:style>
  <w:style w:type="paragraph" w:styleId="TOC4">
    <w:name w:val="toc 4"/>
    <w:basedOn w:val="Normal"/>
    <w:next w:val="Normal"/>
    <w:autoRedefine/>
    <w:semiHidden/>
    <w:pPr>
      <w:ind w:left="660"/>
    </w:pPr>
    <w:rPr>
      <w:rFonts w:ascii="Times New Roman" w:hAnsi="Times New Roman"/>
      <w:szCs w:val="24"/>
    </w:rPr>
  </w:style>
  <w:style w:type="paragraph" w:styleId="TOC5">
    <w:name w:val="toc 5"/>
    <w:basedOn w:val="Normal"/>
    <w:next w:val="Normal"/>
    <w:autoRedefine/>
    <w:semiHidden/>
    <w:pPr>
      <w:ind w:left="880"/>
    </w:pPr>
    <w:rPr>
      <w:rFonts w:ascii="Times New Roman" w:hAnsi="Times New Roman"/>
      <w:szCs w:val="24"/>
    </w:rPr>
  </w:style>
  <w:style w:type="paragraph" w:styleId="TOC6">
    <w:name w:val="toc 6"/>
    <w:basedOn w:val="Normal"/>
    <w:next w:val="Normal"/>
    <w:autoRedefine/>
    <w:semiHidden/>
    <w:pPr>
      <w:ind w:left="1100"/>
    </w:pPr>
    <w:rPr>
      <w:rFonts w:ascii="Times New Roman" w:hAnsi="Times New Roman"/>
      <w:szCs w:val="24"/>
    </w:rPr>
  </w:style>
  <w:style w:type="paragraph" w:styleId="TOC7">
    <w:name w:val="toc 7"/>
    <w:basedOn w:val="Normal"/>
    <w:next w:val="Normal"/>
    <w:autoRedefine/>
    <w:semiHidden/>
    <w:pPr>
      <w:ind w:left="1320"/>
    </w:pPr>
    <w:rPr>
      <w:rFonts w:ascii="Times New Roman" w:hAnsi="Times New Roman"/>
      <w:szCs w:val="24"/>
    </w:rPr>
  </w:style>
  <w:style w:type="paragraph" w:styleId="TOC8">
    <w:name w:val="toc 8"/>
    <w:basedOn w:val="Normal"/>
    <w:next w:val="Normal"/>
    <w:autoRedefine/>
    <w:semiHidden/>
    <w:pPr>
      <w:ind w:left="1540"/>
    </w:pPr>
    <w:rPr>
      <w:rFonts w:ascii="Times New Roman" w:hAnsi="Times New Roman"/>
      <w:szCs w:val="24"/>
    </w:rPr>
  </w:style>
  <w:style w:type="paragraph" w:styleId="TOC9">
    <w:name w:val="toc 9"/>
    <w:basedOn w:val="Normal"/>
    <w:next w:val="Normal"/>
    <w:autoRedefine/>
    <w:semiHidden/>
    <w:pPr>
      <w:ind w:left="1760"/>
    </w:pPr>
    <w:rPr>
      <w:rFonts w:ascii="Times New Roman" w:hAnsi="Times New Roman"/>
      <w:szCs w:val="24"/>
    </w:rPr>
  </w:style>
  <w:style w:type="character" w:customStyle="1" w:styleId="AppendixSections">
    <w:name w:val="AppendixSections"/>
    <w:basedOn w:val="DefaultParagraphFont"/>
    <w:rPr>
      <w:rFonts w:ascii="Univers" w:hAnsi="Univers"/>
      <w:b/>
      <w:sz w:val="28"/>
      <w:szCs w:val="28"/>
      <w:lang w:val="en-US" w:eastAsia="en-US" w:bidi="ar-SA"/>
    </w:rPr>
  </w:style>
  <w:style w:type="paragraph" w:customStyle="1" w:styleId="Appendix1">
    <w:name w:val="Appendix1"/>
    <w:basedOn w:val="Heading1"/>
    <w:next w:val="Normal"/>
    <w:rPr>
      <w:bCs/>
      <w:szCs w:val="32"/>
      <w:lang w:val="en-US"/>
    </w:rPr>
  </w:style>
  <w:style w:type="character" w:customStyle="1" w:styleId="Heading3Heading3Char2h2Char2ndLevelHeadCharH3Char3CharHeading3CharChar1Heading3Char1CharHeading3CharCharCharh2CharCharChar2ndLevelHeadCharCharCharH3CharCharCharChar">
    <w:name w:val="Heading 3;Heading 3 Char2;h2 Char;2nd Level Head Char;H3 Char;見出し 3 Char;Heading 3 Char Char1;Heading 3 Char1 Char;Heading 3 Char Char Char;h2 Char Char Char;2nd Level Head Char Char Char;H3 Char Char Char Char"/>
    <w:basedOn w:val="DefaultParagraphFont"/>
    <w:rPr>
      <w:rFonts w:ascii="SwissReSans" w:hAnsi="SwissReSans"/>
      <w:b/>
      <w:sz w:val="26"/>
      <w:lang w:eastAsia="en-US" w:bidi="ar-SA"/>
    </w:rPr>
  </w:style>
  <w:style w:type="character" w:customStyle="1" w:styleId="Heading3Char">
    <w:name w:val="Heading 3 Char"/>
    <w:basedOn w:val="DefaultParagraphFont"/>
    <w:rPr>
      <w:rFonts w:ascii="SwissReSans" w:hAnsi="SwissReSans"/>
      <w:b/>
      <w:sz w:val="26"/>
      <w:lang w:eastAsia="en-US" w:bidi="ar-SA"/>
    </w:rPr>
  </w:style>
  <w:style w:type="character" w:customStyle="1" w:styleId="Char">
    <w:name w:val="Char"/>
    <w:basedOn w:val="DefaultParagraphFont"/>
    <w:rPr>
      <w:rFonts w:ascii="SwissReSans" w:hAnsi="SwissReSans"/>
      <w:sz w:val="22"/>
      <w:lang w:eastAsia="en-US" w:bidi="ar-SA"/>
    </w:rPr>
  </w:style>
  <w:style w:type="character" w:customStyle="1" w:styleId="reservedword1">
    <w:name w:val="reserved_word1"/>
    <w:basedOn w:val="DefaultParagraphFont"/>
    <w:rPr>
      <w:b/>
      <w:bCs/>
      <w:color w:val="0000FF"/>
    </w:rPr>
  </w:style>
  <w:style w:type="character" w:customStyle="1" w:styleId="literal1">
    <w:name w:val="literal1"/>
    <w:basedOn w:val="DefaultParagraphFont"/>
    <w:rPr>
      <w:color w:val="800000"/>
    </w:rPr>
  </w:style>
  <w:style w:type="paragraph" w:customStyle="1" w:styleId="Default">
    <w:name w:val="Default"/>
    <w:rsid w:val="00D65EB2"/>
    <w:pPr>
      <w:autoSpaceDE w:val="0"/>
      <w:autoSpaceDN w:val="0"/>
      <w:adjustRightInd w:val="0"/>
    </w:pPr>
    <w:rPr>
      <w:rFonts w:ascii="SwissReSans" w:hAnsi="SwissReSans" w:cs="SwissReSans"/>
      <w:color w:val="000000"/>
      <w:sz w:val="24"/>
      <w:szCs w:val="24"/>
    </w:rPr>
  </w:style>
  <w:style w:type="table" w:styleId="TableGrid">
    <w:name w:val="Table Grid"/>
    <w:basedOn w:val="TableNormal"/>
    <w:uiPriority w:val="59"/>
    <w:rsid w:val="002844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egalNotice">
    <w:name w:val="Legal Notice"/>
    <w:basedOn w:val="Normal"/>
    <w:next w:val="Normal"/>
    <w:rsid w:val="00A47D1B"/>
    <w:pPr>
      <w:jc w:val="both"/>
    </w:pPr>
    <w:rPr>
      <w:i/>
      <w:sz w:val="18"/>
      <w:szCs w:val="24"/>
      <w:lang w:eastAsia="en-GB"/>
    </w:rPr>
  </w:style>
  <w:style w:type="character" w:customStyle="1" w:styleId="CommentTextChar">
    <w:name w:val="Comment Text Char"/>
    <w:basedOn w:val="DefaultParagraphFont"/>
    <w:link w:val="CommentText"/>
    <w:semiHidden/>
    <w:rsid w:val="00A47D1B"/>
    <w:rPr>
      <w:rFonts w:ascii="SwissReSans" w:hAnsi="SwissReSans"/>
    </w:rPr>
  </w:style>
  <w:style w:type="character" w:customStyle="1" w:styleId="FootnoteTextChar">
    <w:name w:val="Footnote Text Char"/>
    <w:basedOn w:val="DefaultParagraphFont"/>
    <w:link w:val="FootnoteText"/>
    <w:uiPriority w:val="99"/>
    <w:semiHidden/>
    <w:rsid w:val="00A47D1B"/>
    <w:rPr>
      <w:rFonts w:ascii="SwissReSans" w:hAnsi="SwissReSans"/>
    </w:rPr>
  </w:style>
  <w:style w:type="paragraph" w:styleId="ListParagraph">
    <w:name w:val="List Paragraph"/>
    <w:basedOn w:val="Normal"/>
    <w:uiPriority w:val="34"/>
    <w:qFormat/>
    <w:rsid w:val="00346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3729">
      <w:bodyDiv w:val="1"/>
      <w:marLeft w:val="0"/>
      <w:marRight w:val="0"/>
      <w:marTop w:val="0"/>
      <w:marBottom w:val="0"/>
      <w:divBdr>
        <w:top w:val="none" w:sz="0" w:space="0" w:color="auto"/>
        <w:left w:val="none" w:sz="0" w:space="0" w:color="auto"/>
        <w:bottom w:val="none" w:sz="0" w:space="0" w:color="auto"/>
        <w:right w:val="none" w:sz="0" w:space="0" w:color="auto"/>
      </w:divBdr>
    </w:div>
    <w:div w:id="18430682">
      <w:bodyDiv w:val="1"/>
      <w:marLeft w:val="0"/>
      <w:marRight w:val="0"/>
      <w:marTop w:val="0"/>
      <w:marBottom w:val="0"/>
      <w:divBdr>
        <w:top w:val="none" w:sz="0" w:space="0" w:color="auto"/>
        <w:left w:val="none" w:sz="0" w:space="0" w:color="auto"/>
        <w:bottom w:val="none" w:sz="0" w:space="0" w:color="auto"/>
        <w:right w:val="none" w:sz="0" w:space="0" w:color="auto"/>
      </w:divBdr>
    </w:div>
    <w:div w:id="67851611">
      <w:bodyDiv w:val="1"/>
      <w:marLeft w:val="0"/>
      <w:marRight w:val="0"/>
      <w:marTop w:val="0"/>
      <w:marBottom w:val="0"/>
      <w:divBdr>
        <w:top w:val="none" w:sz="0" w:space="0" w:color="auto"/>
        <w:left w:val="none" w:sz="0" w:space="0" w:color="auto"/>
        <w:bottom w:val="none" w:sz="0" w:space="0" w:color="auto"/>
        <w:right w:val="none" w:sz="0" w:space="0" w:color="auto"/>
      </w:divBdr>
    </w:div>
    <w:div w:id="81801395">
      <w:bodyDiv w:val="1"/>
      <w:marLeft w:val="0"/>
      <w:marRight w:val="0"/>
      <w:marTop w:val="0"/>
      <w:marBottom w:val="0"/>
      <w:divBdr>
        <w:top w:val="none" w:sz="0" w:space="0" w:color="auto"/>
        <w:left w:val="none" w:sz="0" w:space="0" w:color="auto"/>
        <w:bottom w:val="none" w:sz="0" w:space="0" w:color="auto"/>
        <w:right w:val="none" w:sz="0" w:space="0" w:color="auto"/>
      </w:divBdr>
    </w:div>
    <w:div w:id="115948052">
      <w:bodyDiv w:val="1"/>
      <w:marLeft w:val="0"/>
      <w:marRight w:val="0"/>
      <w:marTop w:val="0"/>
      <w:marBottom w:val="0"/>
      <w:divBdr>
        <w:top w:val="none" w:sz="0" w:space="0" w:color="auto"/>
        <w:left w:val="none" w:sz="0" w:space="0" w:color="auto"/>
        <w:bottom w:val="none" w:sz="0" w:space="0" w:color="auto"/>
        <w:right w:val="none" w:sz="0" w:space="0" w:color="auto"/>
      </w:divBdr>
    </w:div>
    <w:div w:id="119688079">
      <w:bodyDiv w:val="1"/>
      <w:marLeft w:val="0"/>
      <w:marRight w:val="0"/>
      <w:marTop w:val="0"/>
      <w:marBottom w:val="0"/>
      <w:divBdr>
        <w:top w:val="none" w:sz="0" w:space="0" w:color="auto"/>
        <w:left w:val="none" w:sz="0" w:space="0" w:color="auto"/>
        <w:bottom w:val="none" w:sz="0" w:space="0" w:color="auto"/>
        <w:right w:val="none" w:sz="0" w:space="0" w:color="auto"/>
      </w:divBdr>
    </w:div>
    <w:div w:id="195973163">
      <w:bodyDiv w:val="1"/>
      <w:marLeft w:val="0"/>
      <w:marRight w:val="0"/>
      <w:marTop w:val="0"/>
      <w:marBottom w:val="0"/>
      <w:divBdr>
        <w:top w:val="none" w:sz="0" w:space="0" w:color="auto"/>
        <w:left w:val="none" w:sz="0" w:space="0" w:color="auto"/>
        <w:bottom w:val="none" w:sz="0" w:space="0" w:color="auto"/>
        <w:right w:val="none" w:sz="0" w:space="0" w:color="auto"/>
      </w:divBdr>
    </w:div>
    <w:div w:id="280648149">
      <w:bodyDiv w:val="1"/>
      <w:marLeft w:val="0"/>
      <w:marRight w:val="0"/>
      <w:marTop w:val="0"/>
      <w:marBottom w:val="0"/>
      <w:divBdr>
        <w:top w:val="none" w:sz="0" w:space="0" w:color="auto"/>
        <w:left w:val="none" w:sz="0" w:space="0" w:color="auto"/>
        <w:bottom w:val="none" w:sz="0" w:space="0" w:color="auto"/>
        <w:right w:val="none" w:sz="0" w:space="0" w:color="auto"/>
      </w:divBdr>
    </w:div>
    <w:div w:id="354968192">
      <w:bodyDiv w:val="1"/>
      <w:marLeft w:val="0"/>
      <w:marRight w:val="0"/>
      <w:marTop w:val="0"/>
      <w:marBottom w:val="0"/>
      <w:divBdr>
        <w:top w:val="none" w:sz="0" w:space="0" w:color="auto"/>
        <w:left w:val="none" w:sz="0" w:space="0" w:color="auto"/>
        <w:bottom w:val="none" w:sz="0" w:space="0" w:color="auto"/>
        <w:right w:val="none" w:sz="0" w:space="0" w:color="auto"/>
      </w:divBdr>
    </w:div>
    <w:div w:id="356779353">
      <w:bodyDiv w:val="1"/>
      <w:marLeft w:val="0"/>
      <w:marRight w:val="0"/>
      <w:marTop w:val="0"/>
      <w:marBottom w:val="0"/>
      <w:divBdr>
        <w:top w:val="none" w:sz="0" w:space="0" w:color="auto"/>
        <w:left w:val="none" w:sz="0" w:space="0" w:color="auto"/>
        <w:bottom w:val="none" w:sz="0" w:space="0" w:color="auto"/>
        <w:right w:val="none" w:sz="0" w:space="0" w:color="auto"/>
      </w:divBdr>
    </w:div>
    <w:div w:id="383068276">
      <w:bodyDiv w:val="1"/>
      <w:marLeft w:val="0"/>
      <w:marRight w:val="0"/>
      <w:marTop w:val="0"/>
      <w:marBottom w:val="0"/>
      <w:divBdr>
        <w:top w:val="none" w:sz="0" w:space="0" w:color="auto"/>
        <w:left w:val="none" w:sz="0" w:space="0" w:color="auto"/>
        <w:bottom w:val="none" w:sz="0" w:space="0" w:color="auto"/>
        <w:right w:val="none" w:sz="0" w:space="0" w:color="auto"/>
      </w:divBdr>
    </w:div>
    <w:div w:id="469783216">
      <w:bodyDiv w:val="1"/>
      <w:marLeft w:val="0"/>
      <w:marRight w:val="0"/>
      <w:marTop w:val="0"/>
      <w:marBottom w:val="0"/>
      <w:divBdr>
        <w:top w:val="none" w:sz="0" w:space="0" w:color="auto"/>
        <w:left w:val="none" w:sz="0" w:space="0" w:color="auto"/>
        <w:bottom w:val="none" w:sz="0" w:space="0" w:color="auto"/>
        <w:right w:val="none" w:sz="0" w:space="0" w:color="auto"/>
      </w:divBdr>
    </w:div>
    <w:div w:id="716248194">
      <w:bodyDiv w:val="1"/>
      <w:marLeft w:val="0"/>
      <w:marRight w:val="0"/>
      <w:marTop w:val="0"/>
      <w:marBottom w:val="0"/>
      <w:divBdr>
        <w:top w:val="none" w:sz="0" w:space="0" w:color="auto"/>
        <w:left w:val="none" w:sz="0" w:space="0" w:color="auto"/>
        <w:bottom w:val="none" w:sz="0" w:space="0" w:color="auto"/>
        <w:right w:val="none" w:sz="0" w:space="0" w:color="auto"/>
      </w:divBdr>
    </w:div>
    <w:div w:id="809246190">
      <w:bodyDiv w:val="1"/>
      <w:marLeft w:val="0"/>
      <w:marRight w:val="0"/>
      <w:marTop w:val="0"/>
      <w:marBottom w:val="0"/>
      <w:divBdr>
        <w:top w:val="none" w:sz="0" w:space="0" w:color="auto"/>
        <w:left w:val="none" w:sz="0" w:space="0" w:color="auto"/>
        <w:bottom w:val="none" w:sz="0" w:space="0" w:color="auto"/>
        <w:right w:val="none" w:sz="0" w:space="0" w:color="auto"/>
      </w:divBdr>
    </w:div>
    <w:div w:id="839782459">
      <w:bodyDiv w:val="1"/>
      <w:marLeft w:val="0"/>
      <w:marRight w:val="0"/>
      <w:marTop w:val="0"/>
      <w:marBottom w:val="0"/>
      <w:divBdr>
        <w:top w:val="none" w:sz="0" w:space="0" w:color="auto"/>
        <w:left w:val="none" w:sz="0" w:space="0" w:color="auto"/>
        <w:bottom w:val="none" w:sz="0" w:space="0" w:color="auto"/>
        <w:right w:val="none" w:sz="0" w:space="0" w:color="auto"/>
      </w:divBdr>
    </w:div>
    <w:div w:id="973291765">
      <w:bodyDiv w:val="1"/>
      <w:marLeft w:val="0"/>
      <w:marRight w:val="0"/>
      <w:marTop w:val="0"/>
      <w:marBottom w:val="0"/>
      <w:divBdr>
        <w:top w:val="none" w:sz="0" w:space="0" w:color="auto"/>
        <w:left w:val="none" w:sz="0" w:space="0" w:color="auto"/>
        <w:bottom w:val="none" w:sz="0" w:space="0" w:color="auto"/>
        <w:right w:val="none" w:sz="0" w:space="0" w:color="auto"/>
      </w:divBdr>
    </w:div>
    <w:div w:id="1068919587">
      <w:bodyDiv w:val="1"/>
      <w:marLeft w:val="0"/>
      <w:marRight w:val="0"/>
      <w:marTop w:val="0"/>
      <w:marBottom w:val="0"/>
      <w:divBdr>
        <w:top w:val="none" w:sz="0" w:space="0" w:color="auto"/>
        <w:left w:val="none" w:sz="0" w:space="0" w:color="auto"/>
        <w:bottom w:val="none" w:sz="0" w:space="0" w:color="auto"/>
        <w:right w:val="none" w:sz="0" w:space="0" w:color="auto"/>
      </w:divBdr>
    </w:div>
    <w:div w:id="1104379818">
      <w:bodyDiv w:val="1"/>
      <w:marLeft w:val="0"/>
      <w:marRight w:val="0"/>
      <w:marTop w:val="0"/>
      <w:marBottom w:val="0"/>
      <w:divBdr>
        <w:top w:val="none" w:sz="0" w:space="0" w:color="auto"/>
        <w:left w:val="none" w:sz="0" w:space="0" w:color="auto"/>
        <w:bottom w:val="none" w:sz="0" w:space="0" w:color="auto"/>
        <w:right w:val="none" w:sz="0" w:space="0" w:color="auto"/>
      </w:divBdr>
    </w:div>
    <w:div w:id="1169104418">
      <w:bodyDiv w:val="1"/>
      <w:marLeft w:val="0"/>
      <w:marRight w:val="0"/>
      <w:marTop w:val="0"/>
      <w:marBottom w:val="0"/>
      <w:divBdr>
        <w:top w:val="none" w:sz="0" w:space="0" w:color="auto"/>
        <w:left w:val="none" w:sz="0" w:space="0" w:color="auto"/>
        <w:bottom w:val="none" w:sz="0" w:space="0" w:color="auto"/>
        <w:right w:val="none" w:sz="0" w:space="0" w:color="auto"/>
      </w:divBdr>
    </w:div>
    <w:div w:id="1279793752">
      <w:bodyDiv w:val="1"/>
      <w:marLeft w:val="0"/>
      <w:marRight w:val="0"/>
      <w:marTop w:val="0"/>
      <w:marBottom w:val="0"/>
      <w:divBdr>
        <w:top w:val="none" w:sz="0" w:space="0" w:color="auto"/>
        <w:left w:val="none" w:sz="0" w:space="0" w:color="auto"/>
        <w:bottom w:val="none" w:sz="0" w:space="0" w:color="auto"/>
        <w:right w:val="none" w:sz="0" w:space="0" w:color="auto"/>
      </w:divBdr>
    </w:div>
    <w:div w:id="1287661192">
      <w:bodyDiv w:val="1"/>
      <w:marLeft w:val="0"/>
      <w:marRight w:val="0"/>
      <w:marTop w:val="0"/>
      <w:marBottom w:val="0"/>
      <w:divBdr>
        <w:top w:val="none" w:sz="0" w:space="0" w:color="auto"/>
        <w:left w:val="none" w:sz="0" w:space="0" w:color="auto"/>
        <w:bottom w:val="none" w:sz="0" w:space="0" w:color="auto"/>
        <w:right w:val="none" w:sz="0" w:space="0" w:color="auto"/>
      </w:divBdr>
    </w:div>
    <w:div w:id="1315991417">
      <w:bodyDiv w:val="1"/>
      <w:marLeft w:val="0"/>
      <w:marRight w:val="0"/>
      <w:marTop w:val="0"/>
      <w:marBottom w:val="0"/>
      <w:divBdr>
        <w:top w:val="none" w:sz="0" w:space="0" w:color="auto"/>
        <w:left w:val="none" w:sz="0" w:space="0" w:color="auto"/>
        <w:bottom w:val="none" w:sz="0" w:space="0" w:color="auto"/>
        <w:right w:val="none" w:sz="0" w:space="0" w:color="auto"/>
      </w:divBdr>
    </w:div>
    <w:div w:id="1347363643">
      <w:bodyDiv w:val="1"/>
      <w:marLeft w:val="0"/>
      <w:marRight w:val="0"/>
      <w:marTop w:val="0"/>
      <w:marBottom w:val="0"/>
      <w:divBdr>
        <w:top w:val="none" w:sz="0" w:space="0" w:color="auto"/>
        <w:left w:val="none" w:sz="0" w:space="0" w:color="auto"/>
        <w:bottom w:val="none" w:sz="0" w:space="0" w:color="auto"/>
        <w:right w:val="none" w:sz="0" w:space="0" w:color="auto"/>
      </w:divBdr>
    </w:div>
    <w:div w:id="1400589817">
      <w:bodyDiv w:val="1"/>
      <w:marLeft w:val="0"/>
      <w:marRight w:val="0"/>
      <w:marTop w:val="0"/>
      <w:marBottom w:val="0"/>
      <w:divBdr>
        <w:top w:val="none" w:sz="0" w:space="0" w:color="auto"/>
        <w:left w:val="none" w:sz="0" w:space="0" w:color="auto"/>
        <w:bottom w:val="none" w:sz="0" w:space="0" w:color="auto"/>
        <w:right w:val="none" w:sz="0" w:space="0" w:color="auto"/>
      </w:divBdr>
    </w:div>
    <w:div w:id="1486241894">
      <w:bodyDiv w:val="1"/>
      <w:marLeft w:val="0"/>
      <w:marRight w:val="0"/>
      <w:marTop w:val="0"/>
      <w:marBottom w:val="0"/>
      <w:divBdr>
        <w:top w:val="none" w:sz="0" w:space="0" w:color="auto"/>
        <w:left w:val="none" w:sz="0" w:space="0" w:color="auto"/>
        <w:bottom w:val="none" w:sz="0" w:space="0" w:color="auto"/>
        <w:right w:val="none" w:sz="0" w:space="0" w:color="auto"/>
      </w:divBdr>
    </w:div>
    <w:div w:id="1499034171">
      <w:bodyDiv w:val="1"/>
      <w:marLeft w:val="0"/>
      <w:marRight w:val="0"/>
      <w:marTop w:val="0"/>
      <w:marBottom w:val="0"/>
      <w:divBdr>
        <w:top w:val="none" w:sz="0" w:space="0" w:color="auto"/>
        <w:left w:val="none" w:sz="0" w:space="0" w:color="auto"/>
        <w:bottom w:val="none" w:sz="0" w:space="0" w:color="auto"/>
        <w:right w:val="none" w:sz="0" w:space="0" w:color="auto"/>
      </w:divBdr>
    </w:div>
    <w:div w:id="1517960695">
      <w:bodyDiv w:val="1"/>
      <w:marLeft w:val="0"/>
      <w:marRight w:val="0"/>
      <w:marTop w:val="0"/>
      <w:marBottom w:val="0"/>
      <w:divBdr>
        <w:top w:val="none" w:sz="0" w:space="0" w:color="auto"/>
        <w:left w:val="none" w:sz="0" w:space="0" w:color="auto"/>
        <w:bottom w:val="none" w:sz="0" w:space="0" w:color="auto"/>
        <w:right w:val="none" w:sz="0" w:space="0" w:color="auto"/>
      </w:divBdr>
    </w:div>
    <w:div w:id="1568568957">
      <w:bodyDiv w:val="1"/>
      <w:marLeft w:val="0"/>
      <w:marRight w:val="0"/>
      <w:marTop w:val="0"/>
      <w:marBottom w:val="0"/>
      <w:divBdr>
        <w:top w:val="none" w:sz="0" w:space="0" w:color="auto"/>
        <w:left w:val="none" w:sz="0" w:space="0" w:color="auto"/>
        <w:bottom w:val="none" w:sz="0" w:space="0" w:color="auto"/>
        <w:right w:val="none" w:sz="0" w:space="0" w:color="auto"/>
      </w:divBdr>
    </w:div>
    <w:div w:id="1625304711">
      <w:bodyDiv w:val="1"/>
      <w:marLeft w:val="0"/>
      <w:marRight w:val="0"/>
      <w:marTop w:val="0"/>
      <w:marBottom w:val="0"/>
      <w:divBdr>
        <w:top w:val="none" w:sz="0" w:space="0" w:color="auto"/>
        <w:left w:val="none" w:sz="0" w:space="0" w:color="auto"/>
        <w:bottom w:val="none" w:sz="0" w:space="0" w:color="auto"/>
        <w:right w:val="none" w:sz="0" w:space="0" w:color="auto"/>
      </w:divBdr>
    </w:div>
    <w:div w:id="1735277505">
      <w:bodyDiv w:val="1"/>
      <w:marLeft w:val="0"/>
      <w:marRight w:val="0"/>
      <w:marTop w:val="0"/>
      <w:marBottom w:val="0"/>
      <w:divBdr>
        <w:top w:val="none" w:sz="0" w:space="0" w:color="auto"/>
        <w:left w:val="none" w:sz="0" w:space="0" w:color="auto"/>
        <w:bottom w:val="none" w:sz="0" w:space="0" w:color="auto"/>
        <w:right w:val="none" w:sz="0" w:space="0" w:color="auto"/>
      </w:divBdr>
    </w:div>
    <w:div w:id="1735355640">
      <w:bodyDiv w:val="1"/>
      <w:marLeft w:val="0"/>
      <w:marRight w:val="0"/>
      <w:marTop w:val="0"/>
      <w:marBottom w:val="0"/>
      <w:divBdr>
        <w:top w:val="none" w:sz="0" w:space="0" w:color="auto"/>
        <w:left w:val="none" w:sz="0" w:space="0" w:color="auto"/>
        <w:bottom w:val="none" w:sz="0" w:space="0" w:color="auto"/>
        <w:right w:val="none" w:sz="0" w:space="0" w:color="auto"/>
      </w:divBdr>
    </w:div>
    <w:div w:id="1750224133">
      <w:bodyDiv w:val="1"/>
      <w:marLeft w:val="0"/>
      <w:marRight w:val="0"/>
      <w:marTop w:val="0"/>
      <w:marBottom w:val="0"/>
      <w:divBdr>
        <w:top w:val="none" w:sz="0" w:space="0" w:color="auto"/>
        <w:left w:val="none" w:sz="0" w:space="0" w:color="auto"/>
        <w:bottom w:val="none" w:sz="0" w:space="0" w:color="auto"/>
        <w:right w:val="none" w:sz="0" w:space="0" w:color="auto"/>
      </w:divBdr>
    </w:div>
    <w:div w:id="1780562793">
      <w:bodyDiv w:val="1"/>
      <w:marLeft w:val="0"/>
      <w:marRight w:val="0"/>
      <w:marTop w:val="0"/>
      <w:marBottom w:val="0"/>
      <w:divBdr>
        <w:top w:val="none" w:sz="0" w:space="0" w:color="auto"/>
        <w:left w:val="none" w:sz="0" w:space="0" w:color="auto"/>
        <w:bottom w:val="none" w:sz="0" w:space="0" w:color="auto"/>
        <w:right w:val="none" w:sz="0" w:space="0" w:color="auto"/>
      </w:divBdr>
    </w:div>
    <w:div w:id="1789814823">
      <w:bodyDiv w:val="1"/>
      <w:marLeft w:val="0"/>
      <w:marRight w:val="0"/>
      <w:marTop w:val="0"/>
      <w:marBottom w:val="0"/>
      <w:divBdr>
        <w:top w:val="none" w:sz="0" w:space="0" w:color="auto"/>
        <w:left w:val="none" w:sz="0" w:space="0" w:color="auto"/>
        <w:bottom w:val="none" w:sz="0" w:space="0" w:color="auto"/>
        <w:right w:val="none" w:sz="0" w:space="0" w:color="auto"/>
      </w:divBdr>
    </w:div>
    <w:div w:id="1828207749">
      <w:bodyDiv w:val="1"/>
      <w:marLeft w:val="0"/>
      <w:marRight w:val="0"/>
      <w:marTop w:val="0"/>
      <w:marBottom w:val="0"/>
      <w:divBdr>
        <w:top w:val="none" w:sz="0" w:space="0" w:color="auto"/>
        <w:left w:val="none" w:sz="0" w:space="0" w:color="auto"/>
        <w:bottom w:val="none" w:sz="0" w:space="0" w:color="auto"/>
        <w:right w:val="none" w:sz="0" w:space="0" w:color="auto"/>
      </w:divBdr>
    </w:div>
    <w:div w:id="1853371084">
      <w:bodyDiv w:val="1"/>
      <w:marLeft w:val="0"/>
      <w:marRight w:val="0"/>
      <w:marTop w:val="0"/>
      <w:marBottom w:val="0"/>
      <w:divBdr>
        <w:top w:val="none" w:sz="0" w:space="0" w:color="auto"/>
        <w:left w:val="none" w:sz="0" w:space="0" w:color="auto"/>
        <w:bottom w:val="none" w:sz="0" w:space="0" w:color="auto"/>
        <w:right w:val="none" w:sz="0" w:space="0" w:color="auto"/>
      </w:divBdr>
    </w:div>
    <w:div w:id="1927494833">
      <w:bodyDiv w:val="1"/>
      <w:marLeft w:val="0"/>
      <w:marRight w:val="0"/>
      <w:marTop w:val="0"/>
      <w:marBottom w:val="0"/>
      <w:divBdr>
        <w:top w:val="none" w:sz="0" w:space="0" w:color="auto"/>
        <w:left w:val="none" w:sz="0" w:space="0" w:color="auto"/>
        <w:bottom w:val="none" w:sz="0" w:space="0" w:color="auto"/>
        <w:right w:val="none" w:sz="0" w:space="0" w:color="auto"/>
      </w:divBdr>
    </w:div>
    <w:div w:id="1949266705">
      <w:bodyDiv w:val="1"/>
      <w:marLeft w:val="0"/>
      <w:marRight w:val="0"/>
      <w:marTop w:val="0"/>
      <w:marBottom w:val="0"/>
      <w:divBdr>
        <w:top w:val="none" w:sz="0" w:space="0" w:color="auto"/>
        <w:left w:val="none" w:sz="0" w:space="0" w:color="auto"/>
        <w:bottom w:val="none" w:sz="0" w:space="0" w:color="auto"/>
        <w:right w:val="none" w:sz="0" w:space="0" w:color="auto"/>
      </w:divBdr>
    </w:div>
    <w:div w:id="2116123778">
      <w:bodyDiv w:val="1"/>
      <w:marLeft w:val="0"/>
      <w:marRight w:val="0"/>
      <w:marTop w:val="0"/>
      <w:marBottom w:val="0"/>
      <w:divBdr>
        <w:top w:val="none" w:sz="0" w:space="0" w:color="auto"/>
        <w:left w:val="none" w:sz="0" w:space="0" w:color="auto"/>
        <w:bottom w:val="none" w:sz="0" w:space="0" w:color="auto"/>
        <w:right w:val="none" w:sz="0" w:space="0" w:color="auto"/>
      </w:divBdr>
    </w:div>
    <w:div w:id="211867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OP\Templates\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481922-53A8-ED41-A71C-614089623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\Program Files\TOP\Templates\Manual.dot</Template>
  <TotalTime>51</TotalTime>
  <Pages>9</Pages>
  <Words>2581</Words>
  <Characters>14712</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&lt;Application Name&gt;</vt:lpstr>
    </vt:vector>
  </TitlesOfParts>
  <Company>Swiss Re</Company>
  <LinksUpToDate>false</LinksUpToDate>
  <CharactersWithSpaces>17259</CharactersWithSpaces>
  <SharedDoc>false</SharedDoc>
  <HLinks>
    <vt:vector size="222" baseType="variant">
      <vt:variant>
        <vt:i4>2752638</vt:i4>
      </vt:variant>
      <vt:variant>
        <vt:i4>234</vt:i4>
      </vt:variant>
      <vt:variant>
        <vt:i4>0</vt:i4>
      </vt:variant>
      <vt:variant>
        <vt:i4>5</vt:i4>
      </vt:variant>
      <vt:variant>
        <vt:lpwstr>http://www.zrh.swissre.com/aq/standards/Design and architecture1.6.doc</vt:lpwstr>
      </vt:variant>
      <vt:variant>
        <vt:lpwstr/>
      </vt:variant>
      <vt:variant>
        <vt:i4>1769531</vt:i4>
      </vt:variant>
      <vt:variant>
        <vt:i4>227</vt:i4>
      </vt:variant>
      <vt:variant>
        <vt:i4>0</vt:i4>
      </vt:variant>
      <vt:variant>
        <vt:i4>5</vt:i4>
      </vt:variant>
      <vt:variant>
        <vt:lpwstr/>
      </vt:variant>
      <vt:variant>
        <vt:lpwstr>_Toc172619944</vt:lpwstr>
      </vt:variant>
      <vt:variant>
        <vt:i4>1769531</vt:i4>
      </vt:variant>
      <vt:variant>
        <vt:i4>221</vt:i4>
      </vt:variant>
      <vt:variant>
        <vt:i4>0</vt:i4>
      </vt:variant>
      <vt:variant>
        <vt:i4>5</vt:i4>
      </vt:variant>
      <vt:variant>
        <vt:lpwstr/>
      </vt:variant>
      <vt:variant>
        <vt:lpwstr>_Toc172619943</vt:lpwstr>
      </vt:variant>
      <vt:variant>
        <vt:i4>1769531</vt:i4>
      </vt:variant>
      <vt:variant>
        <vt:i4>215</vt:i4>
      </vt:variant>
      <vt:variant>
        <vt:i4>0</vt:i4>
      </vt:variant>
      <vt:variant>
        <vt:i4>5</vt:i4>
      </vt:variant>
      <vt:variant>
        <vt:lpwstr/>
      </vt:variant>
      <vt:variant>
        <vt:lpwstr>_Toc172619942</vt:lpwstr>
      </vt:variant>
      <vt:variant>
        <vt:i4>1769531</vt:i4>
      </vt:variant>
      <vt:variant>
        <vt:i4>209</vt:i4>
      </vt:variant>
      <vt:variant>
        <vt:i4>0</vt:i4>
      </vt:variant>
      <vt:variant>
        <vt:i4>5</vt:i4>
      </vt:variant>
      <vt:variant>
        <vt:lpwstr/>
      </vt:variant>
      <vt:variant>
        <vt:lpwstr>_Toc172619941</vt:lpwstr>
      </vt:variant>
      <vt:variant>
        <vt:i4>1769531</vt:i4>
      </vt:variant>
      <vt:variant>
        <vt:i4>203</vt:i4>
      </vt:variant>
      <vt:variant>
        <vt:i4>0</vt:i4>
      </vt:variant>
      <vt:variant>
        <vt:i4>5</vt:i4>
      </vt:variant>
      <vt:variant>
        <vt:lpwstr/>
      </vt:variant>
      <vt:variant>
        <vt:lpwstr>_Toc172619940</vt:lpwstr>
      </vt:variant>
      <vt:variant>
        <vt:i4>1835067</vt:i4>
      </vt:variant>
      <vt:variant>
        <vt:i4>197</vt:i4>
      </vt:variant>
      <vt:variant>
        <vt:i4>0</vt:i4>
      </vt:variant>
      <vt:variant>
        <vt:i4>5</vt:i4>
      </vt:variant>
      <vt:variant>
        <vt:lpwstr/>
      </vt:variant>
      <vt:variant>
        <vt:lpwstr>_Toc172619939</vt:lpwstr>
      </vt:variant>
      <vt:variant>
        <vt:i4>1835067</vt:i4>
      </vt:variant>
      <vt:variant>
        <vt:i4>191</vt:i4>
      </vt:variant>
      <vt:variant>
        <vt:i4>0</vt:i4>
      </vt:variant>
      <vt:variant>
        <vt:i4>5</vt:i4>
      </vt:variant>
      <vt:variant>
        <vt:lpwstr/>
      </vt:variant>
      <vt:variant>
        <vt:lpwstr>_Toc172619938</vt:lpwstr>
      </vt:variant>
      <vt:variant>
        <vt:i4>1835067</vt:i4>
      </vt:variant>
      <vt:variant>
        <vt:i4>185</vt:i4>
      </vt:variant>
      <vt:variant>
        <vt:i4>0</vt:i4>
      </vt:variant>
      <vt:variant>
        <vt:i4>5</vt:i4>
      </vt:variant>
      <vt:variant>
        <vt:lpwstr/>
      </vt:variant>
      <vt:variant>
        <vt:lpwstr>_Toc172619937</vt:lpwstr>
      </vt:variant>
      <vt:variant>
        <vt:i4>1835067</vt:i4>
      </vt:variant>
      <vt:variant>
        <vt:i4>179</vt:i4>
      </vt:variant>
      <vt:variant>
        <vt:i4>0</vt:i4>
      </vt:variant>
      <vt:variant>
        <vt:i4>5</vt:i4>
      </vt:variant>
      <vt:variant>
        <vt:lpwstr/>
      </vt:variant>
      <vt:variant>
        <vt:lpwstr>_Toc172619936</vt:lpwstr>
      </vt:variant>
      <vt:variant>
        <vt:i4>1835067</vt:i4>
      </vt:variant>
      <vt:variant>
        <vt:i4>173</vt:i4>
      </vt:variant>
      <vt:variant>
        <vt:i4>0</vt:i4>
      </vt:variant>
      <vt:variant>
        <vt:i4>5</vt:i4>
      </vt:variant>
      <vt:variant>
        <vt:lpwstr/>
      </vt:variant>
      <vt:variant>
        <vt:lpwstr>_Toc172619935</vt:lpwstr>
      </vt:variant>
      <vt:variant>
        <vt:i4>1835067</vt:i4>
      </vt:variant>
      <vt:variant>
        <vt:i4>167</vt:i4>
      </vt:variant>
      <vt:variant>
        <vt:i4>0</vt:i4>
      </vt:variant>
      <vt:variant>
        <vt:i4>5</vt:i4>
      </vt:variant>
      <vt:variant>
        <vt:lpwstr/>
      </vt:variant>
      <vt:variant>
        <vt:lpwstr>_Toc172619934</vt:lpwstr>
      </vt:variant>
      <vt:variant>
        <vt:i4>1835067</vt:i4>
      </vt:variant>
      <vt:variant>
        <vt:i4>161</vt:i4>
      </vt:variant>
      <vt:variant>
        <vt:i4>0</vt:i4>
      </vt:variant>
      <vt:variant>
        <vt:i4>5</vt:i4>
      </vt:variant>
      <vt:variant>
        <vt:lpwstr/>
      </vt:variant>
      <vt:variant>
        <vt:lpwstr>_Toc172619933</vt:lpwstr>
      </vt:variant>
      <vt:variant>
        <vt:i4>1835067</vt:i4>
      </vt:variant>
      <vt:variant>
        <vt:i4>155</vt:i4>
      </vt:variant>
      <vt:variant>
        <vt:i4>0</vt:i4>
      </vt:variant>
      <vt:variant>
        <vt:i4>5</vt:i4>
      </vt:variant>
      <vt:variant>
        <vt:lpwstr/>
      </vt:variant>
      <vt:variant>
        <vt:lpwstr>_Toc172619932</vt:lpwstr>
      </vt:variant>
      <vt:variant>
        <vt:i4>1835067</vt:i4>
      </vt:variant>
      <vt:variant>
        <vt:i4>149</vt:i4>
      </vt:variant>
      <vt:variant>
        <vt:i4>0</vt:i4>
      </vt:variant>
      <vt:variant>
        <vt:i4>5</vt:i4>
      </vt:variant>
      <vt:variant>
        <vt:lpwstr/>
      </vt:variant>
      <vt:variant>
        <vt:lpwstr>_Toc172619931</vt:lpwstr>
      </vt:variant>
      <vt:variant>
        <vt:i4>1835067</vt:i4>
      </vt:variant>
      <vt:variant>
        <vt:i4>143</vt:i4>
      </vt:variant>
      <vt:variant>
        <vt:i4>0</vt:i4>
      </vt:variant>
      <vt:variant>
        <vt:i4>5</vt:i4>
      </vt:variant>
      <vt:variant>
        <vt:lpwstr/>
      </vt:variant>
      <vt:variant>
        <vt:lpwstr>_Toc172619930</vt:lpwstr>
      </vt:variant>
      <vt:variant>
        <vt:i4>1900603</vt:i4>
      </vt:variant>
      <vt:variant>
        <vt:i4>137</vt:i4>
      </vt:variant>
      <vt:variant>
        <vt:i4>0</vt:i4>
      </vt:variant>
      <vt:variant>
        <vt:i4>5</vt:i4>
      </vt:variant>
      <vt:variant>
        <vt:lpwstr/>
      </vt:variant>
      <vt:variant>
        <vt:lpwstr>_Toc172619929</vt:lpwstr>
      </vt:variant>
      <vt:variant>
        <vt:i4>1900603</vt:i4>
      </vt:variant>
      <vt:variant>
        <vt:i4>131</vt:i4>
      </vt:variant>
      <vt:variant>
        <vt:i4>0</vt:i4>
      </vt:variant>
      <vt:variant>
        <vt:i4>5</vt:i4>
      </vt:variant>
      <vt:variant>
        <vt:lpwstr/>
      </vt:variant>
      <vt:variant>
        <vt:lpwstr>_Toc172619928</vt:lpwstr>
      </vt:variant>
      <vt:variant>
        <vt:i4>1900603</vt:i4>
      </vt:variant>
      <vt:variant>
        <vt:i4>125</vt:i4>
      </vt:variant>
      <vt:variant>
        <vt:i4>0</vt:i4>
      </vt:variant>
      <vt:variant>
        <vt:i4>5</vt:i4>
      </vt:variant>
      <vt:variant>
        <vt:lpwstr/>
      </vt:variant>
      <vt:variant>
        <vt:lpwstr>_Toc172619927</vt:lpwstr>
      </vt:variant>
      <vt:variant>
        <vt:i4>1900603</vt:i4>
      </vt:variant>
      <vt:variant>
        <vt:i4>119</vt:i4>
      </vt:variant>
      <vt:variant>
        <vt:i4>0</vt:i4>
      </vt:variant>
      <vt:variant>
        <vt:i4>5</vt:i4>
      </vt:variant>
      <vt:variant>
        <vt:lpwstr/>
      </vt:variant>
      <vt:variant>
        <vt:lpwstr>_Toc172619926</vt:lpwstr>
      </vt:variant>
      <vt:variant>
        <vt:i4>1900603</vt:i4>
      </vt:variant>
      <vt:variant>
        <vt:i4>113</vt:i4>
      </vt:variant>
      <vt:variant>
        <vt:i4>0</vt:i4>
      </vt:variant>
      <vt:variant>
        <vt:i4>5</vt:i4>
      </vt:variant>
      <vt:variant>
        <vt:lpwstr/>
      </vt:variant>
      <vt:variant>
        <vt:lpwstr>_Toc172619925</vt:lpwstr>
      </vt:variant>
      <vt:variant>
        <vt:i4>1900603</vt:i4>
      </vt:variant>
      <vt:variant>
        <vt:i4>107</vt:i4>
      </vt:variant>
      <vt:variant>
        <vt:i4>0</vt:i4>
      </vt:variant>
      <vt:variant>
        <vt:i4>5</vt:i4>
      </vt:variant>
      <vt:variant>
        <vt:lpwstr/>
      </vt:variant>
      <vt:variant>
        <vt:lpwstr>_Toc172619924</vt:lpwstr>
      </vt:variant>
      <vt:variant>
        <vt:i4>1900603</vt:i4>
      </vt:variant>
      <vt:variant>
        <vt:i4>101</vt:i4>
      </vt:variant>
      <vt:variant>
        <vt:i4>0</vt:i4>
      </vt:variant>
      <vt:variant>
        <vt:i4>5</vt:i4>
      </vt:variant>
      <vt:variant>
        <vt:lpwstr/>
      </vt:variant>
      <vt:variant>
        <vt:lpwstr>_Toc172619923</vt:lpwstr>
      </vt:variant>
      <vt:variant>
        <vt:i4>1900603</vt:i4>
      </vt:variant>
      <vt:variant>
        <vt:i4>95</vt:i4>
      </vt:variant>
      <vt:variant>
        <vt:i4>0</vt:i4>
      </vt:variant>
      <vt:variant>
        <vt:i4>5</vt:i4>
      </vt:variant>
      <vt:variant>
        <vt:lpwstr/>
      </vt:variant>
      <vt:variant>
        <vt:lpwstr>_Toc172619922</vt:lpwstr>
      </vt:variant>
      <vt:variant>
        <vt:i4>1900603</vt:i4>
      </vt:variant>
      <vt:variant>
        <vt:i4>89</vt:i4>
      </vt:variant>
      <vt:variant>
        <vt:i4>0</vt:i4>
      </vt:variant>
      <vt:variant>
        <vt:i4>5</vt:i4>
      </vt:variant>
      <vt:variant>
        <vt:lpwstr/>
      </vt:variant>
      <vt:variant>
        <vt:lpwstr>_Toc172619921</vt:lpwstr>
      </vt:variant>
      <vt:variant>
        <vt:i4>1900603</vt:i4>
      </vt:variant>
      <vt:variant>
        <vt:i4>83</vt:i4>
      </vt:variant>
      <vt:variant>
        <vt:i4>0</vt:i4>
      </vt:variant>
      <vt:variant>
        <vt:i4>5</vt:i4>
      </vt:variant>
      <vt:variant>
        <vt:lpwstr/>
      </vt:variant>
      <vt:variant>
        <vt:lpwstr>_Toc172619920</vt:lpwstr>
      </vt:variant>
      <vt:variant>
        <vt:i4>1966139</vt:i4>
      </vt:variant>
      <vt:variant>
        <vt:i4>77</vt:i4>
      </vt:variant>
      <vt:variant>
        <vt:i4>0</vt:i4>
      </vt:variant>
      <vt:variant>
        <vt:i4>5</vt:i4>
      </vt:variant>
      <vt:variant>
        <vt:lpwstr/>
      </vt:variant>
      <vt:variant>
        <vt:lpwstr>_Toc172619919</vt:lpwstr>
      </vt:variant>
      <vt:variant>
        <vt:i4>1966139</vt:i4>
      </vt:variant>
      <vt:variant>
        <vt:i4>71</vt:i4>
      </vt:variant>
      <vt:variant>
        <vt:i4>0</vt:i4>
      </vt:variant>
      <vt:variant>
        <vt:i4>5</vt:i4>
      </vt:variant>
      <vt:variant>
        <vt:lpwstr/>
      </vt:variant>
      <vt:variant>
        <vt:lpwstr>_Toc172619918</vt:lpwstr>
      </vt:variant>
      <vt:variant>
        <vt:i4>1966139</vt:i4>
      </vt:variant>
      <vt:variant>
        <vt:i4>65</vt:i4>
      </vt:variant>
      <vt:variant>
        <vt:i4>0</vt:i4>
      </vt:variant>
      <vt:variant>
        <vt:i4>5</vt:i4>
      </vt:variant>
      <vt:variant>
        <vt:lpwstr/>
      </vt:variant>
      <vt:variant>
        <vt:lpwstr>_Toc172619917</vt:lpwstr>
      </vt:variant>
      <vt:variant>
        <vt:i4>1966139</vt:i4>
      </vt:variant>
      <vt:variant>
        <vt:i4>59</vt:i4>
      </vt:variant>
      <vt:variant>
        <vt:i4>0</vt:i4>
      </vt:variant>
      <vt:variant>
        <vt:i4>5</vt:i4>
      </vt:variant>
      <vt:variant>
        <vt:lpwstr/>
      </vt:variant>
      <vt:variant>
        <vt:lpwstr>_Toc172619916</vt:lpwstr>
      </vt:variant>
      <vt:variant>
        <vt:i4>1966139</vt:i4>
      </vt:variant>
      <vt:variant>
        <vt:i4>53</vt:i4>
      </vt:variant>
      <vt:variant>
        <vt:i4>0</vt:i4>
      </vt:variant>
      <vt:variant>
        <vt:i4>5</vt:i4>
      </vt:variant>
      <vt:variant>
        <vt:lpwstr/>
      </vt:variant>
      <vt:variant>
        <vt:lpwstr>_Toc172619915</vt:lpwstr>
      </vt:variant>
      <vt:variant>
        <vt:i4>1966139</vt:i4>
      </vt:variant>
      <vt:variant>
        <vt:i4>47</vt:i4>
      </vt:variant>
      <vt:variant>
        <vt:i4>0</vt:i4>
      </vt:variant>
      <vt:variant>
        <vt:i4>5</vt:i4>
      </vt:variant>
      <vt:variant>
        <vt:lpwstr/>
      </vt:variant>
      <vt:variant>
        <vt:lpwstr>_Toc172619914</vt:lpwstr>
      </vt:variant>
      <vt:variant>
        <vt:i4>1966139</vt:i4>
      </vt:variant>
      <vt:variant>
        <vt:i4>41</vt:i4>
      </vt:variant>
      <vt:variant>
        <vt:i4>0</vt:i4>
      </vt:variant>
      <vt:variant>
        <vt:i4>5</vt:i4>
      </vt:variant>
      <vt:variant>
        <vt:lpwstr/>
      </vt:variant>
      <vt:variant>
        <vt:lpwstr>_Toc172619913</vt:lpwstr>
      </vt:variant>
      <vt:variant>
        <vt:i4>1966139</vt:i4>
      </vt:variant>
      <vt:variant>
        <vt:i4>35</vt:i4>
      </vt:variant>
      <vt:variant>
        <vt:i4>0</vt:i4>
      </vt:variant>
      <vt:variant>
        <vt:i4>5</vt:i4>
      </vt:variant>
      <vt:variant>
        <vt:lpwstr/>
      </vt:variant>
      <vt:variant>
        <vt:lpwstr>_Toc172619912</vt:lpwstr>
      </vt:variant>
      <vt:variant>
        <vt:i4>1966139</vt:i4>
      </vt:variant>
      <vt:variant>
        <vt:i4>29</vt:i4>
      </vt:variant>
      <vt:variant>
        <vt:i4>0</vt:i4>
      </vt:variant>
      <vt:variant>
        <vt:i4>5</vt:i4>
      </vt:variant>
      <vt:variant>
        <vt:lpwstr/>
      </vt:variant>
      <vt:variant>
        <vt:lpwstr>_Toc172619911</vt:lpwstr>
      </vt:variant>
      <vt:variant>
        <vt:i4>1966139</vt:i4>
      </vt:variant>
      <vt:variant>
        <vt:i4>23</vt:i4>
      </vt:variant>
      <vt:variant>
        <vt:i4>0</vt:i4>
      </vt:variant>
      <vt:variant>
        <vt:i4>5</vt:i4>
      </vt:variant>
      <vt:variant>
        <vt:lpwstr/>
      </vt:variant>
      <vt:variant>
        <vt:lpwstr>_Toc172619910</vt:lpwstr>
      </vt:variant>
      <vt:variant>
        <vt:i4>2031675</vt:i4>
      </vt:variant>
      <vt:variant>
        <vt:i4>17</vt:i4>
      </vt:variant>
      <vt:variant>
        <vt:i4>0</vt:i4>
      </vt:variant>
      <vt:variant>
        <vt:i4>5</vt:i4>
      </vt:variant>
      <vt:variant>
        <vt:lpwstr/>
      </vt:variant>
      <vt:variant>
        <vt:lpwstr>_Toc172619909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&lt;Application Name&gt;</dc:title>
  <dc:creator>&lt;Author&gt;</dc:creator>
  <cp:lastModifiedBy>Milosz Muszynski</cp:lastModifiedBy>
  <cp:revision>37</cp:revision>
  <cp:lastPrinted>2012-09-24T15:26:00Z</cp:lastPrinted>
  <dcterms:created xsi:type="dcterms:W3CDTF">2021-01-02T13:17:00Z</dcterms:created>
  <dcterms:modified xsi:type="dcterms:W3CDTF">2021-01-02T17:25:00Z</dcterms:modified>
</cp:coreProperties>
</file>