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80"/>
        <w:jc w:val="center"/>
      </w:pPr>
      <w:r>
        <w:rPr>
          <w:rFonts w:ascii="Arial" w:hAnsi="Arial" w:eastAsia="Arial"/>
          <w:b/>
          <w:color w:val="EF6924"/>
          <w:sz w:val="28"/>
        </w:rPr>
        <w:t>Duoc UC  |  INSTITUTO PROFESIONAL</w:t>
      </w:r>
    </w:p>
    <w:p>
      <w:pPr>
        <w:spacing w:line="360" w:lineRule="auto" w:before="0" w:after="160"/>
        <w:jc w:val="center"/>
      </w:pPr>
      <w:r>
        <w:rPr>
          <w:rFonts w:ascii="Arial" w:hAnsi="Arial" w:eastAsia="Arial"/>
          <w:b/>
          <w:color w:val="182B46"/>
          <w:sz w:val="32"/>
        </w:rPr>
        <w:t>PASO A PASO — 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/>
          <w:sz w:val="22"/>
        </w:rPr>
        <w:t>ISY1102 · Alison Aranda, Macarena Muñoz, Camilo Romero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/>
          <w:sz w:val="22"/>
        </w:rPr>
        <w:t>Software:</w:t>
      </w:r>
      <w:r>
        <w:rPr>
          <w:rFonts w:ascii="Arial" w:hAnsi="Arial" w:eastAsia="Arial"/>
          <w:b w:val="0"/>
          <w:sz w:val="22"/>
        </w:rPr>
        <w:t xml:space="preserve"> Atlas (CreaLab Spa) · </w:t>
      </w:r>
      <w:r>
        <w:rPr>
          <w:rFonts w:ascii="Arial" w:hAnsi="Arial" w:eastAsia="Arial"/>
          <w:b/>
          <w:sz w:val="22"/>
        </w:rPr>
        <w:t>Fecha de referencia:</w:t>
      </w:r>
      <w:r>
        <w:rPr>
          <w:rFonts w:ascii="Arial" w:hAnsi="Arial" w:eastAsia="Arial"/>
          <w:b w:val="0"/>
          <w:sz w:val="22"/>
        </w:rPr>
        <w:t xml:space="preserve"> 17 de octubre de 2026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Sirve para que cualquier integrante clone el repositorio, levante el ambiente con Docker y repita los casos del informe. No hace falta instalar Node ni PostgreSQL: van dentro de los contenedores.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1. Qué se necesita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Docker Desktop encendido (el ícono de la ballena en ejecución).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Git.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El repositorio: https://github.com/milotkg2/seguridad-calidad-software-ev2-atlas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Comprobar Docker: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version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Tiene que responder la sección Client y la sección Server. Si Server no aparece, abrir Docker Desktop y esperar a que diga que está en marcha.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2. Clonar y entrar a la carpeta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git clone https://github.com/milotkg2/seguridad-calidad-software-ev2-atlas.git</w:t>
        <w:br/>
        <w:t>cd seguridad-calidad-software-ev2-atlas\codigo\atlas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Si la carpeta ya está en el equipo, basta con entrar a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3. Levantar los tres servicios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up -d --build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La primera vez descarga imágenes y compila la API y la pantalla. Puede tardar varios minutos. Al terminar quedan tres servicios: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Dirección en este equipo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db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PostgreSQL 16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Solo dentro de Docker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api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Express, puerto interno 3000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http://localhost:3010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web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Pantalla React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http://localhost:8080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puerto público de la API es </w:t>
      </w:r>
      <w:r>
        <w:rPr>
          <w:rFonts w:ascii="Arial" w:hAnsi="Arial" w:eastAsia="Arial"/>
          <w:b/>
          <w:sz w:val="22"/>
        </w:rPr>
        <w:t>3010</w:t>
      </w:r>
      <w:r>
        <w:rPr>
          <w:rFonts w:ascii="Arial" w:hAnsi="Arial" w:eastAsia="Arial"/>
          <w:b w:val="0"/>
          <w:sz w:val="22"/>
        </w:rPr>
        <w:t xml:space="preserve"> porque en el equipo del grupo el 3000 ya lo usaba otro proyecto. Dentro de la red de Docker la API sigue en el 3000, y la pantalla la llama por </w:t>
      </w:r>
      <w:r>
        <w:rPr>
          <w:rFonts w:ascii="Consolas" w:hAnsi="Consolas" w:eastAsia="Consolas"/>
          <w:b w:val="0"/>
          <w:sz w:val="22"/>
        </w:rPr>
        <w:t>/api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Revisar que estén arriba: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ps</w:t>
      </w:r>
    </w:p>
    <w:p>
      <w:pPr>
        <w:spacing w:line="360" w:lineRule="auto" w:before="0" w:after="120"/>
        <w:jc w:val="both"/>
      </w:pP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 debe figurar healthy y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web</w:t>
      </w:r>
      <w:r>
        <w:rPr>
          <w:rFonts w:ascii="Arial" w:hAnsi="Arial" w:eastAsia="Arial"/>
          <w:b w:val="0"/>
          <w:sz w:val="22"/>
        </w:rPr>
        <w:t xml:space="preserve"> en ejecución. Si la API acaba de partir, esperar unos segundos: al primer arranque crea los usuarios de prueba.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4. Comprobar que responde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En el navegador: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Pantalla: http://localhost:8080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Salud de la API: http://localhost:3010/api/salud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Swagger: http://localhost:3010/api/docs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La salud debe mostrar </w:t>
      </w:r>
      <w:r>
        <w:rPr>
          <w:rFonts w:ascii="Consolas" w:hAnsi="Consolas" w:eastAsia="Consolas"/>
          <w:b w:val="0"/>
          <w:sz w:val="22"/>
        </w:rPr>
        <w:t>{"servicio":"atlas","estado":"ok"}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5. Usuarios y datos de prueba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Contraseña de los dos, solo en este ambiente local: </w:t>
      </w:r>
      <w:r>
        <w:rPr>
          <w:rFonts w:ascii="Consolas" w:hAnsi="Consolas" w:eastAsia="Consolas"/>
          <w:b w:val="0"/>
          <w:sz w:val="22"/>
        </w:rPr>
        <w:t>Clave#Segura2026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Usuario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puede hacer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jperez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administrador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Crear, editar y dar de baja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editor1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editor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Solo ver. Crear o eliminar responde 403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Datos sembrados la primera vez que la base está vacía: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Empresa CreaLab Spa, id 1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Cliente Distribuidora Andina SpA, id 101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Contrato CT-0012, estado activo entre el 01-01-2026 y el 31-12-2026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6. Prueba por la pantalla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1. Abrir http://localhost:8080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Entrar con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Clave#Segura2026</w:t>
      </w:r>
      <w:r>
        <w:rPr>
          <w:rFonts w:ascii="Arial" w:hAnsi="Arial" w:eastAsia="Arial"/>
          <w:b w:val="0"/>
          <w:sz w:val="22"/>
        </w:rPr>
        <w:t>. Debe aparecer el listado de clientes.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Abrir </w:t>
      </w:r>
      <w:r>
        <w:rPr>
          <w:rFonts w:ascii="Arial" w:hAnsi="Arial" w:eastAsia="Arial"/>
          <w:b/>
          <w:sz w:val="22"/>
        </w:rPr>
        <w:t>Distribuidora Andina SpA</w:t>
      </w:r>
      <w:r>
        <w:rPr>
          <w:rFonts w:ascii="Arial" w:hAnsi="Arial" w:eastAsia="Arial"/>
          <w:b w:val="0"/>
          <w:sz w:val="22"/>
        </w:rPr>
        <w:t xml:space="preserve"> y comprobar el contrato </w:t>
      </w:r>
      <w:r>
        <w:rPr>
          <w:rFonts w:ascii="Arial" w:hAnsi="Arial" w:eastAsia="Arial"/>
          <w:b/>
          <w:sz w:val="22"/>
        </w:rPr>
        <w:t>CT-0012</w:t>
      </w:r>
      <w:r>
        <w:rPr>
          <w:rFonts w:ascii="Arial" w:hAnsi="Arial" w:eastAsia="Arial"/>
          <w:b w:val="0"/>
          <w:sz w:val="22"/>
        </w:rPr>
        <w:t xml:space="preserve"> con estado activo.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4. Salir.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5. Entrar con </w:t>
      </w:r>
      <w:r>
        <w:rPr>
          <w:rFonts w:ascii="Consolas" w:hAnsi="Consolas" w:eastAsia="Consolas"/>
          <w:b w:val="0"/>
          <w:sz w:val="22"/>
        </w:rPr>
        <w:t>editor1</w:t>
      </w:r>
      <w:r>
        <w:rPr>
          <w:rFonts w:ascii="Arial" w:hAnsi="Arial" w:eastAsia="Arial"/>
          <w:b w:val="0"/>
          <w:sz w:val="22"/>
        </w:rPr>
        <w:t xml:space="preserve"> y la misma contraseña. El menú de alta no debe ofrecer escritura. La API, aunque se llame directo, responde 403.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7. Pruebas de la API en un solo paso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Desde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>, con los contenedores ya arriba: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powershell -ExecutionPolicy Bypass -File .\probar.ps1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script recorre los casos y escribe </w:t>
      </w:r>
      <w:r>
        <w:rPr>
          <w:rFonts w:ascii="Consolas" w:hAnsi="Consolas" w:eastAsia="Consolas"/>
          <w:b w:val="0"/>
          <w:sz w:val="22"/>
        </w:rPr>
        <w:t>OK</w:t>
      </w:r>
      <w:r>
        <w:rPr>
          <w:rFonts w:ascii="Arial" w:hAnsi="Arial" w:eastAsia="Arial"/>
          <w:b w:val="0"/>
          <w:sz w:val="22"/>
        </w:rPr>
        <w:t xml:space="preserve"> o </w:t>
      </w:r>
      <w:r>
        <w:rPr>
          <w:rFonts w:ascii="Consolas" w:hAnsi="Consolas" w:eastAsia="Consolas"/>
          <w:b w:val="0"/>
          <w:sz w:val="22"/>
        </w:rPr>
        <w:t>FALLO</w:t>
      </w:r>
      <w:r>
        <w:rPr>
          <w:rFonts w:ascii="Arial" w:hAnsi="Arial" w:eastAsia="Arial"/>
          <w:b w:val="0"/>
          <w:sz w:val="22"/>
        </w:rPr>
        <w:t xml:space="preserve"> con el código HTTP. El resultado esperado es </w:t>
      </w:r>
      <w:r>
        <w:rPr>
          <w:rFonts w:ascii="Arial" w:hAnsi="Arial" w:eastAsia="Arial"/>
          <w:b/>
          <w:sz w:val="22"/>
        </w:rPr>
        <w:t>15 correctas, 0 fallidas</w:t>
      </w:r>
      <w:r>
        <w:rPr>
          <w:rFonts w:ascii="Arial" w:hAnsi="Arial" w:eastAsia="Arial"/>
          <w:b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HTTP esperado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Salud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GET </w:t>
            </w:r>
            <w:r>
              <w:rPr>
                <w:rFonts w:ascii="Consolas" w:hAnsi="Consolas" w:eastAsia="Consolas"/>
                <w:b w:val="0"/>
                <w:sz w:val="18"/>
              </w:rPr>
              <w:t>/api/salud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Login de </w:t>
            </w:r>
            <w:r>
              <w:rPr>
                <w:rFonts w:ascii="Consolas" w:hAnsi="Consolas" w:eastAsia="Consolas"/>
                <w:b w:val="0"/>
                <w:sz w:val="18"/>
              </w:rPr>
              <w:t>jperez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y token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Login inválido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Contraseña incorrecta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Login editor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Login de </w:t>
            </w:r>
            <w:r>
              <w:rPr>
                <w:rFonts w:ascii="Consolas" w:hAnsi="Consolas" w:eastAsia="Consolas"/>
                <w:b w:val="0"/>
                <w:sz w:val="18"/>
              </w:rPr>
              <w:t>editor1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editor crea un cliente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editor elimina el cliente 101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Listado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Busca por nombre Andina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administrador crea una pyme temporal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Baja lógica de esa pyme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200 y </w:t>
            </w:r>
            <w:r>
              <w:rPr>
                <w:rFonts w:ascii="Consolas" w:hAnsi="Consolas" w:eastAsia="Consolas"/>
                <w:b w:val="0"/>
                <w:sz w:val="18"/>
              </w:rPr>
              <w:t>eliminacion: logica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Seguimiento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Consultar el cliente ya dado de baja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Contratos del cliente 101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y código CT-0012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CP-INT-01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Adjuntar una imagen al contrato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Enlace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Generar enlace temporal de 7 días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Leer la auditoría de la empresa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Cerrar la sesión del administrador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Guardar la salida de la consola como evidencia, junto con </w:t>
      </w:r>
      <w:r>
        <w:rPr>
          <w:rFonts w:ascii="Consolas" w:hAnsi="Consolas" w:eastAsia="Consolas"/>
          <w:b w:val="0"/>
          <w:sz w:val="22"/>
        </w:rPr>
        <w:t>evidencias/atlas/ejecucion-api.txt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8. Repetir un caso a mano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Login del administrador: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curl.exe -s -w "</w:t>
      </w:r>
      <w:r>
        <w:rPr>
          <w:rFonts w:ascii="Consolas" w:hAnsi="Consolas" w:eastAsia="Consolas"/>
          <w:b w:val="0"/>
          <w:sz w:val="18"/>
        </w:rPr>
        <w:t>nHTTP %{http_code}</w:t>
      </w:r>
      <w:r>
        <w:rPr>
          <w:rFonts w:ascii="Arial" w:hAnsi="Arial" w:eastAsia="Arial"/>
          <w:b w:val="0"/>
          <w:sz w:val="18"/>
        </w:rPr>
        <w:t>n" -X POST http://localhost:3010/api/auth/login -H "Content-Type: application/json" --data-binary "@login.json"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archivo </w:t>
      </w:r>
      <w:r>
        <w:rPr>
          <w:rFonts w:ascii="Consolas" w:hAnsi="Consolas" w:eastAsia="Consolas"/>
          <w:b w:val="0"/>
          <w:sz w:val="22"/>
        </w:rPr>
        <w:t>login.json</w:t>
      </w:r>
      <w:r>
        <w:rPr>
          <w:rFonts w:ascii="Arial" w:hAnsi="Arial" w:eastAsia="Arial"/>
          <w:b w:val="0"/>
          <w:sz w:val="22"/>
        </w:rPr>
        <w:t xml:space="preserve"> contiene </w:t>
      </w:r>
      <w:r>
        <w:rPr>
          <w:rFonts w:ascii="Consolas" w:hAnsi="Consolas" w:eastAsia="Consolas"/>
          <w:b w:val="0"/>
          <w:sz w:val="22"/>
        </w:rPr>
        <w:t>{"nombre_usuario":"jperez","password":"Clave#Segura2026"}</w:t>
      </w:r>
      <w:r>
        <w:rPr>
          <w:rFonts w:ascii="Arial" w:hAnsi="Arial" w:eastAsia="Arial"/>
          <w:b w:val="0"/>
          <w:sz w:val="22"/>
        </w:rPr>
        <w:t xml:space="preserve">. En la respuesta se copia </w:t>
      </w:r>
      <w:r>
        <w:rPr>
          <w:rFonts w:ascii="Consolas" w:hAnsi="Consolas" w:eastAsia="Consolas"/>
          <w:b w:val="0"/>
          <w:sz w:val="22"/>
        </w:rPr>
        <w:t>token</w:t>
      </w:r>
      <w:r>
        <w:rPr>
          <w:rFonts w:ascii="Arial" w:hAnsi="Arial" w:eastAsia="Arial"/>
          <w:b w:val="0"/>
          <w:sz w:val="22"/>
        </w:rPr>
        <w:t xml:space="preserve">. Las llamadas siguientes llevan la cabecera </w:t>
      </w:r>
      <w:r>
        <w:rPr>
          <w:rFonts w:ascii="Consolas" w:hAnsi="Consolas" w:eastAsia="Consolas"/>
          <w:b w:val="0"/>
          <w:sz w:val="22"/>
        </w:rPr>
        <w:t>Authorization: Bearer &lt;token&gt;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Escritura del editor, que debe fallar: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curl.exe -s -w "</w:t>
      </w:r>
      <w:r>
        <w:rPr>
          <w:rFonts w:ascii="Consolas" w:hAnsi="Consolas" w:eastAsia="Consolas"/>
          <w:b w:val="0"/>
          <w:sz w:val="18"/>
        </w:rPr>
        <w:t>nHTTP %{http_code}</w:t>
      </w:r>
      <w:r>
        <w:rPr>
          <w:rFonts w:ascii="Arial" w:hAnsi="Arial" w:eastAsia="Arial"/>
          <w:b w:val="0"/>
          <w:sz w:val="18"/>
        </w:rPr>
        <w:t>n" -X POST http://localhost:3010/api/empresas/1/clients -H "Authorization: Bearer TOKEN_EDITOR" -H "Content-Type: application/json" -d "{\"nombre\":\"No autorizado\"}"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cuerpo esperado es: </w:t>
      </w:r>
      <w:r>
        <w:rPr>
          <w:rFonts w:ascii="Consolas" w:hAnsi="Consolas" w:eastAsia="Consolas"/>
          <w:b w:val="0"/>
          <w:sz w:val="22"/>
        </w:rPr>
        <w:t>El rol editor solo puede visualizar datos.</w:t>
      </w:r>
      <w:r>
        <w:rPr>
          <w:rFonts w:ascii="Arial" w:hAnsi="Arial" w:eastAsia="Arial"/>
          <w:b w:val="0"/>
          <w:sz w:val="22"/>
        </w:rPr>
        <w:t xml:space="preserve"> y el código </w:t>
      </w:r>
      <w:r>
        <w:rPr>
          <w:rFonts w:ascii="Arial" w:hAnsi="Arial" w:eastAsia="Arial"/>
          <w:b/>
          <w:sz w:val="22"/>
        </w:rPr>
        <w:t>403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9. Apagar el ambiente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Este paso va al final, cuando ya terminaron las pruebas 11 a 14. Si se apaga ahora, k6, npm audit y ZAP no tienen a dónde conectarse.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down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Eso detiene los contenedores y conserva la base y los documentos. Para borrar también los datos de prueba y volver a sembrar desde cero: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down -v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La próxima subida crea de nuevo a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editor1</w:t>
      </w:r>
      <w:r>
        <w:rPr>
          <w:rFonts w:ascii="Arial" w:hAnsi="Arial" w:eastAsia="Arial"/>
          <w:b w:val="0"/>
          <w:sz w:val="22"/>
        </w:rPr>
        <w:t>, el cliente 101 y el contrato CT-0012.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10. Si algo falla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docker version</w:t>
            </w:r>
            <w:r>
              <w:rPr>
                <w:rFonts w:ascii="Arial" w:hAnsi="Arial" w:eastAsia="Arial"/>
                <w:b w:val="0"/>
                <w:sz w:val="18"/>
              </w:rPr>
              <w:t xml:space="preserve"> no muestra Server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Abrir Docker Desktop y esperar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puerto 3010 o 8080 está ocupado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docker compose ps</w:t>
            </w:r>
            <w:r>
              <w:rPr>
                <w:rFonts w:ascii="Arial" w:hAnsi="Arial" w:eastAsia="Arial"/>
                <w:b w:val="0"/>
                <w:sz w:val="18"/>
              </w:rPr>
              <w:t xml:space="preserve"> y cerrar el otro programa, o cambiar el puerto publicado en </w:t>
            </w:r>
            <w:r>
              <w:rPr>
                <w:rFonts w:ascii="Consolas" w:hAnsi="Consolas" w:eastAsia="Consolas"/>
                <w:b w:val="0"/>
                <w:sz w:val="18"/>
              </w:rPr>
              <w:t>docker-compose.yml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salud no responde al instante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Esperar y repetir. La API espera a PostgreSQL y luego siembra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login dice usuario incorrecto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La base ya existía vacía o a medias. </w:t>
            </w:r>
            <w:r>
              <w:rPr>
                <w:rFonts w:ascii="Consolas" w:hAnsi="Consolas" w:eastAsia="Consolas"/>
                <w:b w:val="0"/>
                <w:sz w:val="18"/>
              </w:rPr>
              <w:t>docker compose down -v</w:t>
            </w:r>
            <w:r>
              <w:rPr>
                <w:rFonts w:ascii="Arial" w:hAnsi="Arial" w:eastAsia="Arial"/>
                <w:b w:val="0"/>
                <w:sz w:val="18"/>
              </w:rPr>
              <w:t xml:space="preserve"> y volver a levantar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probar.ps1</w:t>
            </w:r>
            <w:r>
              <w:rPr>
                <w:rFonts w:ascii="Arial" w:hAnsi="Arial" w:eastAsia="Arial"/>
                <w:b w:val="0"/>
                <w:sz w:val="18"/>
              </w:rPr>
              <w:t xml:space="preserve"> no corre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Usar </w:t>
            </w:r>
            <w:r>
              <w:rPr>
                <w:rFonts w:ascii="Consolas" w:hAnsi="Consolas" w:eastAsia="Consolas"/>
                <w:b w:val="0"/>
                <w:sz w:val="18"/>
              </w:rPr>
              <w:t>powershell -ExecutionPolicy Bypass -File .\probar.ps1</w:t>
            </w:r>
            <w:r>
              <w:rPr>
                <w:rFonts w:ascii="Arial" w:hAnsi="Arial" w:eastAsia="Arial"/>
                <w:b w:val="0"/>
                <w:sz w:val="18"/>
              </w:rPr>
              <w:t xml:space="preserve"> dentro de </w:t>
            </w:r>
            <w:r>
              <w:rPr>
                <w:rFonts w:ascii="Consolas" w:hAnsi="Consolas" w:eastAsia="Consolas"/>
                <w:b w:val="0"/>
                <w:sz w:val="18"/>
              </w:rPr>
              <w:t>codigo\atlas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pantalla abre y la API no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Revisar </w:t>
            </w:r>
            <w:r>
              <w:rPr>
                <w:rFonts w:ascii="Consolas" w:hAnsi="Consolas" w:eastAsia="Consolas"/>
                <w:b w:val="0"/>
                <w:sz w:val="18"/>
              </w:rPr>
              <w:t>docker compose logs api</w:t>
            </w:r>
          </w:p>
        </w:tc>
      </w:tr>
    </w:tbl>
    <w:p/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Antes de los pasos 11 a 14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Los pasos 11 a 14 se corren con Atlas encendido. No hace falta instalar k6, npm, Trivy ni ZAP en Windows: cada uno entra por una imagen de Docker. La primera vez esa imagen se descarga y el comando puede tardar varios minutos. Una línea que diga </w:t>
      </w:r>
      <w:r>
        <w:rPr>
          <w:rFonts w:ascii="Consolas" w:hAnsi="Consolas" w:eastAsia="Consolas"/>
          <w:b w:val="0"/>
          <w:sz w:val="22"/>
        </w:rPr>
        <w:t>Unable to find image</w:t>
      </w:r>
      <w:r>
        <w:rPr>
          <w:rFonts w:ascii="Arial" w:hAnsi="Arial" w:eastAsia="Arial"/>
          <w:b w:val="0"/>
          <w:sz w:val="22"/>
        </w:rPr>
        <w:t xml:space="preserve"> significa que la está bajando, no que la prueba falló.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Abrir PowerShell y entrar otra vez a la carpeta del paso 2. El prompt tiene que terminar en </w:t>
      </w:r>
      <w:r>
        <w:rPr>
          <w:rFonts w:ascii="Consolas" w:hAnsi="Consolas" w:eastAsia="Consolas"/>
          <w:b w:val="0"/>
          <w:sz w:val="22"/>
        </w:rPr>
        <w:t>\atlas</w:t>
      </w:r>
      <w:r>
        <w:rPr>
          <w:rFonts w:ascii="Arial" w:hAnsi="Arial" w:eastAsia="Arial"/>
          <w:b w:val="0"/>
          <w:sz w:val="22"/>
        </w:rPr>
        <w:t>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cd seguridad-calidad-software-ev2-atlas\codigo\atlas</w:t>
        <w:br/>
        <w:t>docker compose ps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Tienen que aparecer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web</w:t>
      </w:r>
      <w:r>
        <w:rPr>
          <w:rFonts w:ascii="Arial" w:hAnsi="Arial" w:eastAsia="Arial"/>
          <w:b w:val="0"/>
          <w:sz w:val="22"/>
        </w:rPr>
        <w:t xml:space="preserve"> en ejecución, y </w:t>
      </w: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 healthy. Si no están, volver a levantarlos y esperar a que la salud responda: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up -d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el navegador, http://localhost:3010/api/salud debe mostrar </w:t>
      </w:r>
      <w:r>
        <w:rPr>
          <w:rFonts w:ascii="Consolas" w:hAnsi="Consolas" w:eastAsia="Consolas"/>
          <w:b w:val="0"/>
          <w:sz w:val="22"/>
        </w:rPr>
        <w:t>{"servicio":"atlas","estado":"ok"}</w:t>
      </w:r>
      <w:r>
        <w:rPr>
          <w:rFonts w:ascii="Arial" w:hAnsi="Arial" w:eastAsia="Arial"/>
          <w:b w:val="0"/>
          <w:sz w:val="22"/>
        </w:rPr>
        <w:t xml:space="preserve"> y http://localhost:8080 debe abrir la pantalla. Sin esas dos páginas, los pasos 11 y 14 no tienen destino.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La salida de cada comando se ve en la consola y además queda guardada. En PowerShell, las líneas en rojo suelen ser el canal de aviso de Docker. El resultado se lee al final del texto, no por el color.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11. Carga con k6 (CP-PERF-01)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Este comando monta la carpeta </w:t>
      </w:r>
      <w:r>
        <w:rPr>
          <w:rFonts w:ascii="Consolas" w:hAnsi="Consolas" w:eastAsia="Consolas"/>
          <w:b w:val="0"/>
          <w:sz w:val="22"/>
        </w:rPr>
        <w:t>pruebas</w:t>
      </w:r>
      <w:r>
        <w:rPr>
          <w:rFonts w:ascii="Arial" w:hAnsi="Arial" w:eastAsia="Arial"/>
          <w:b w:val="0"/>
          <w:sz w:val="22"/>
        </w:rPr>
        <w:t xml:space="preserve">, entra como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 y durante 20 segundos lanza 200 usuarios contra el listado de clientes: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New-Item -ItemType Directory -Force -Path ..\..\evidencias\atlas\otras | Out-Null</w:t>
        <w:br/>
        <w:t>docker run --rm -v "${PWD}\pruebas:/scripts" grafana/k6 run /scripts/carga.js 2&gt;&amp;1 | Tee-Object -FilePath ..\..\evidencias\atlas\otras\k6-carga.txt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La primera vez, la descarga de </w:t>
      </w:r>
      <w:r>
        <w:rPr>
          <w:rFonts w:ascii="Consolas" w:hAnsi="Consolas" w:eastAsia="Consolas"/>
          <w:b w:val="0"/>
          <w:sz w:val="22"/>
        </w:rPr>
        <w:t>grafana/k6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Unas líneas </w:t>
      </w:r>
      <w:r>
        <w:rPr>
          <w:rFonts w:ascii="Consolas" w:hAnsi="Consolas" w:eastAsia="Consolas"/>
          <w:b w:val="0"/>
          <w:sz w:val="22"/>
        </w:rPr>
        <w:t>running</w:t>
      </w:r>
      <w:r>
        <w:rPr>
          <w:rFonts w:ascii="Arial" w:hAnsi="Arial" w:eastAsia="Arial"/>
          <w:b w:val="0"/>
          <w:sz w:val="22"/>
        </w:rPr>
        <w:t xml:space="preserve"> con </w:t>
      </w:r>
      <w:r>
        <w:rPr>
          <w:rFonts w:ascii="Consolas" w:hAnsi="Consolas" w:eastAsia="Consolas"/>
          <w:b w:val="0"/>
          <w:sz w:val="22"/>
        </w:rPr>
        <w:t>200/200 VUs</w:t>
      </w:r>
      <w:r>
        <w:rPr>
          <w:rFonts w:ascii="Arial" w:hAnsi="Arial" w:eastAsia="Arial"/>
          <w:b w:val="0"/>
          <w:sz w:val="22"/>
        </w:rPr>
        <w:t xml:space="preserve"> durante unos 20 segundos.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Al cierre, </w:t>
      </w:r>
      <w:r>
        <w:rPr>
          <w:rFonts w:ascii="Consolas" w:hAnsi="Consolas" w:eastAsia="Consolas"/>
          <w:b w:val="0"/>
          <w:sz w:val="22"/>
        </w:rPr>
        <w:t>checks_succeeded</w:t>
      </w:r>
      <w:r>
        <w:rPr>
          <w:rFonts w:ascii="Arial" w:hAnsi="Arial" w:eastAsia="Arial"/>
          <w:b w:val="0"/>
          <w:sz w:val="22"/>
        </w:rPr>
        <w:t xml:space="preserve"> en 100 % y </w:t>
      </w:r>
      <w:r>
        <w:rPr>
          <w:rFonts w:ascii="Consolas" w:hAnsi="Consolas" w:eastAsia="Consolas"/>
          <w:b w:val="0"/>
          <w:sz w:val="22"/>
        </w:rPr>
        <w:t>http_req_failed</w:t>
      </w:r>
      <w:r>
        <w:rPr>
          <w:rFonts w:ascii="Arial" w:hAnsi="Arial" w:eastAsia="Arial"/>
          <w:b w:val="0"/>
          <w:sz w:val="22"/>
        </w:rPr>
        <w:t xml:space="preserve"> en 0 %.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4. </w:t>
      </w:r>
      <w:r>
        <w:rPr>
          <w:rFonts w:ascii="Consolas" w:hAnsi="Consolas" w:eastAsia="Consolas"/>
          <w:b w:val="0"/>
          <w:sz w:val="22"/>
        </w:rPr>
        <w:t>CODIGO 99</w:t>
      </w:r>
      <w:r>
        <w:rPr>
          <w:rFonts w:ascii="Arial" w:hAnsi="Arial" w:eastAsia="Arial"/>
          <w:b w:val="0"/>
          <w:sz w:val="22"/>
        </w:rPr>
        <w:t>. Ese 99 es el resultado esperado: k6 avisa que el p95 superó los 300 ms. La herramienta sí terminó.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 de octubre de 2026 hubo 4428 peticiones, 0 % de error y p95 de 1,28 s. Una corrida nueva puede variar el tiempo. El archivo queda en </w:t>
      </w:r>
      <w:r>
        <w:rPr>
          <w:rFonts w:ascii="Consolas" w:hAnsi="Consolas" w:eastAsia="Consolas"/>
          <w:b w:val="0"/>
          <w:sz w:val="22"/>
        </w:rPr>
        <w:t>evidencias\atlas\otras\k6-carga.txt</w:t>
      </w:r>
      <w:r>
        <w:rPr>
          <w:rFonts w:ascii="Arial" w:hAnsi="Arial" w:eastAsia="Arial"/>
          <w:b w:val="0"/>
          <w:sz w:val="22"/>
        </w:rPr>
        <w:t>. Es el INC-02, grave y abierto.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12. npm audit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El comando entra al servicio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que ya está corriendo. No hace falta buscar el nombre del contenedor: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exec api npm audit --audit-level=low 2&gt;&amp;1 | Tee-Object -FilePath ..\..\evidencias\atlas\otras\npm-audit-api.txt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Un informe con paquetes como </w:t>
      </w:r>
      <w:r>
        <w:rPr>
          <w:rFonts w:ascii="Consolas" w:hAnsi="Consolas" w:eastAsia="Consolas"/>
          <w:b w:val="0"/>
          <w:sz w:val="22"/>
        </w:rPr>
        <w:t>express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body-parser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cookie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path-to-regexp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qs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send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 línea final parecida a </w:t>
      </w:r>
      <w:r>
        <w:rPr>
          <w:rFonts w:ascii="Consolas" w:hAnsi="Consolas" w:eastAsia="Consolas"/>
          <w:b w:val="0"/>
          <w:sz w:val="22"/>
        </w:rPr>
        <w:t>7 vulnerabilities (3 low, 1 moderate, 3 high)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1</w:t>
      </w:r>
      <w:r>
        <w:rPr>
          <w:rFonts w:ascii="Arial" w:hAnsi="Arial" w:eastAsia="Arial"/>
          <w:b w:val="0"/>
          <w:sz w:val="22"/>
        </w:rPr>
        <w:t>. Ese 1 significa que npm encontró vulnerabilidades. El informe es válido.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arreglo que propone npm instala Express 4.22.3, fuera de la versión fijada en el proyecto. El archivo queda en </w:t>
      </w:r>
      <w:r>
        <w:rPr>
          <w:rFonts w:ascii="Consolas" w:hAnsi="Consolas" w:eastAsia="Consolas"/>
          <w:b w:val="0"/>
          <w:sz w:val="22"/>
        </w:rPr>
        <w:t>evidencias\atlas\otras\npm-audit-api.txt</w:t>
      </w:r>
      <w:r>
        <w:rPr>
          <w:rFonts w:ascii="Arial" w:hAnsi="Arial" w:eastAsia="Arial"/>
          <w:b w:val="0"/>
          <w:sz w:val="22"/>
        </w:rPr>
        <w:t>. Es parte del INC-05.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13. Trivy sobre la imagen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Este comando no llama a la página: lee la imagen que creó </w:t>
      </w:r>
      <w:r>
        <w:rPr>
          <w:rFonts w:ascii="Consolas" w:hAnsi="Consolas" w:eastAsia="Consolas"/>
          <w:b w:val="0"/>
          <w:sz w:val="22"/>
        </w:rPr>
        <w:t>docker compose up -d --build</w:t>
      </w:r>
      <w:r>
        <w:rPr>
          <w:rFonts w:ascii="Arial" w:hAnsi="Arial" w:eastAsia="Arial"/>
          <w:b w:val="0"/>
          <w:sz w:val="22"/>
        </w:rPr>
        <w:t>. La primera vez descarga la base de vulnerabilidades y puede tardar más que los otros.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run --rm -v /var/run/docker.sock:/var/run/docker.sock aquasec/trivy:latest image --severity CRITICAL,HIGH,MEDIUM --no-progress atlas-api:latest 2&gt;&amp;1 | Tee-Object -FilePath ..\..\evidencias\atlas\otras\trivy-api.txt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Líneas </w:t>
      </w:r>
      <w:r>
        <w:rPr>
          <w:rFonts w:ascii="Consolas" w:hAnsi="Consolas" w:eastAsia="Consolas"/>
          <w:b w:val="0"/>
          <w:sz w:val="22"/>
        </w:rPr>
        <w:t>Downloading vulnerability DB</w:t>
      </w:r>
      <w:r>
        <w:rPr>
          <w:rFonts w:ascii="Arial" w:hAnsi="Arial" w:eastAsia="Arial"/>
          <w:b w:val="0"/>
          <w:sz w:val="22"/>
        </w:rPr>
        <w:t xml:space="preserve"> y después </w:t>
      </w:r>
      <w:r>
        <w:rPr>
          <w:rFonts w:ascii="Consolas" w:hAnsi="Consolas" w:eastAsia="Consolas"/>
          <w:b w:val="0"/>
          <w:sz w:val="22"/>
        </w:rPr>
        <w:t>Detected OS</w:t>
      </w:r>
      <w:r>
        <w:rPr>
          <w:rFonts w:ascii="Arial" w:hAnsi="Arial" w:eastAsia="Arial"/>
          <w:b w:val="0"/>
          <w:sz w:val="22"/>
        </w:rPr>
        <w:t xml:space="preserve"> con Alpine.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 tabla con </w:t>
      </w:r>
      <w:r>
        <w:rPr>
          <w:rFonts w:ascii="Consolas" w:hAnsi="Consolas" w:eastAsia="Consolas"/>
          <w:b w:val="0"/>
          <w:sz w:val="22"/>
        </w:rPr>
        <w:t>atlas-api:latest (alpine ...)</w:t>
      </w:r>
      <w:r>
        <w:rPr>
          <w:rFonts w:ascii="Arial" w:hAnsi="Arial" w:eastAsia="Arial"/>
          <w:b w:val="0"/>
          <w:sz w:val="22"/>
        </w:rPr>
        <w:t xml:space="preserve"> y otra con paquetes </w:t>
      </w:r>
      <w:r>
        <w:rPr>
          <w:rFonts w:ascii="Consolas" w:hAnsi="Consolas" w:eastAsia="Consolas"/>
          <w:b w:val="0"/>
          <w:sz w:val="22"/>
        </w:rPr>
        <w:t>node-pkg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0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17-10-2026, Alpine tenía 1 hallazgo medio y 0 críticos. Los paquetes Node de la imagen sumaban 25 altos, 11 medios y 0 críticos. Parte de esos altos está en herramientas de npm que vienen dentro de la imagen. El archivo queda en </w:t>
      </w:r>
      <w:r>
        <w:rPr>
          <w:rFonts w:ascii="Consolas" w:hAnsi="Consolas" w:eastAsia="Consolas"/>
          <w:b w:val="0"/>
          <w:sz w:val="22"/>
        </w:rPr>
        <w:t>evidencias\atlas\otras\trivy-api.txt</w:t>
      </w:r>
      <w:r>
        <w:rPr>
          <w:rFonts w:ascii="Arial" w:hAnsi="Arial" w:eastAsia="Arial"/>
          <w:b w:val="0"/>
          <w:sz w:val="22"/>
        </w:rPr>
        <w:t xml:space="preserve"> y también alimenta el INC-05.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Si dice que no encuentra la imagen </w:t>
      </w:r>
      <w:r>
        <w:rPr>
          <w:rFonts w:ascii="Consolas" w:hAnsi="Consolas" w:eastAsia="Consolas"/>
          <w:b w:val="0"/>
          <w:sz w:val="22"/>
        </w:rPr>
        <w:t>atlas-api:latest</w:t>
      </w:r>
      <w:r>
        <w:rPr>
          <w:rFonts w:ascii="Arial" w:hAnsi="Arial" w:eastAsia="Arial"/>
          <w:b w:val="0"/>
          <w:sz w:val="22"/>
        </w:rPr>
        <w:t xml:space="preserve">, correr </w:t>
      </w:r>
      <w:r>
        <w:rPr>
          <w:rFonts w:ascii="Consolas" w:hAnsi="Consolas" w:eastAsia="Consolas"/>
          <w:b w:val="0"/>
          <w:sz w:val="22"/>
        </w:rPr>
        <w:t>docker images</w:t>
      </w:r>
      <w:r>
        <w:rPr>
          <w:rFonts w:ascii="Arial" w:hAnsi="Arial" w:eastAsia="Arial"/>
          <w:b w:val="0"/>
          <w:sz w:val="22"/>
        </w:rPr>
        <w:t xml:space="preserve"> y repetir el comando con el nombre que aparezca para el servicio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14. OWASP ZAP sobre la pantalla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ZAP guarda el HTML en </w:t>
      </w:r>
      <w:r>
        <w:rPr>
          <w:rFonts w:ascii="Consolas" w:hAnsi="Consolas" w:eastAsia="Consolas"/>
          <w:b w:val="0"/>
          <w:sz w:val="22"/>
        </w:rPr>
        <w:t>evidencias\atlas\otras</w:t>
      </w:r>
      <w:r>
        <w:rPr>
          <w:rFonts w:ascii="Arial" w:hAnsi="Arial" w:eastAsia="Arial"/>
          <w:b w:val="0"/>
          <w:sz w:val="22"/>
        </w:rPr>
        <w:t xml:space="preserve">. Esa carpeta está en la raíz del repositorio, dos niveles más arriba de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Desde el prompt que termina en </w:t>
      </w:r>
      <w:r>
        <w:rPr>
          <w:rFonts w:ascii="Consolas" w:hAnsi="Consolas" w:eastAsia="Consolas"/>
          <w:b w:val="0"/>
          <w:sz w:val="22"/>
        </w:rPr>
        <w:t>\atlas</w:t>
      </w:r>
      <w:r>
        <w:rPr>
          <w:rFonts w:ascii="Arial" w:hAnsi="Arial" w:eastAsia="Arial"/>
          <w:b w:val="0"/>
          <w:sz w:val="22"/>
        </w:rPr>
        <w:t>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cd ..\..</w:t>
        <w:br/>
        <w:t>docker run --rm -v "${PWD}\evidencias\atlas\otras:/zap/wrk:rw" ghcr.io/zaproxy/zaproxy:stable zap-baseline.py -t http://host.docker.internal:8080 -I -r zap-pantalla.html 2&gt;&amp;1 | Tee-Object -FilePath .\evidencias\atlas\otras\zap-consola.txt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Consolas" w:hAnsi="Consolas" w:eastAsia="Consolas"/>
          <w:b w:val="0"/>
          <w:sz w:val="22"/>
        </w:rPr>
        <w:t>host.docker.internal</w:t>
      </w:r>
      <w:r>
        <w:rPr>
          <w:rFonts w:ascii="Arial" w:hAnsi="Arial" w:eastAsia="Arial"/>
          <w:b w:val="0"/>
          <w:sz w:val="22"/>
        </w:rPr>
        <w:t xml:space="preserve"> es la forma en que el contenedor de ZAP llega a la pantalla que está en este equipo, en el puerto 8080. La bandera </w:t>
      </w:r>
      <w:r>
        <w:rPr>
          <w:rFonts w:ascii="Consolas" w:hAnsi="Consolas" w:eastAsia="Consolas"/>
          <w:b w:val="0"/>
          <w:sz w:val="22"/>
        </w:rPr>
        <w:t>-I</w:t>
      </w:r>
      <w:r>
        <w:rPr>
          <w:rFonts w:ascii="Arial" w:hAnsi="Arial" w:eastAsia="Arial"/>
          <w:b w:val="0"/>
          <w:sz w:val="22"/>
        </w:rPr>
        <w:t xml:space="preserve"> hace que los avisos no corten el comando. La primera vez descarga la imagen y el análisis tarda alrededor de dos minutos.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1. Un avance del spider y del análisis pasivo.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Al final, </w:t>
      </w:r>
      <w:r>
        <w:rPr>
          <w:rFonts w:ascii="Consolas" w:hAnsi="Consolas" w:eastAsia="Consolas"/>
          <w:b w:val="0"/>
          <w:sz w:val="22"/>
        </w:rPr>
        <w:t>FAIL-NEW: 0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WARN-NEW: 8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PASS: 59</w:t>
      </w:r>
      <w:r>
        <w:rPr>
          <w:rFonts w:ascii="Arial" w:hAnsi="Arial" w:eastAsia="Arial"/>
          <w:b w:val="0"/>
          <w:sz w:val="22"/>
        </w:rPr>
        <w:t>. Esos números pueden moverse un poco en otra corrida.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0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4. El archivo </w:t>
      </w:r>
      <w:r>
        <w:rPr>
          <w:rFonts w:ascii="Consolas" w:hAnsi="Consolas" w:eastAsia="Consolas"/>
          <w:b w:val="0"/>
          <w:sz w:val="22"/>
        </w:rPr>
        <w:t>evidencias\atlas\otras\zap-pantalla.html</w:t>
      </w:r>
      <w:r>
        <w:rPr>
          <w:rFonts w:ascii="Arial" w:hAnsi="Arial" w:eastAsia="Arial"/>
          <w:b w:val="0"/>
          <w:sz w:val="22"/>
        </w:rPr>
        <w:t>. Se abre con el navegador.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17-10-2026 los avisos eran de la pantalla publicada por nginx: faltan X-Frame-Options, X-Content-Type-Options y Content-Security-Policy, y el encabezado Server muestra la versión. Es el INC-06, moderado y abierto. Para seguir con otro comando dentro de Atlas, volver con </w:t>
      </w:r>
      <w:r>
        <w:rPr>
          <w:rFonts w:ascii="Consolas" w:hAnsi="Consolas" w:eastAsia="Consolas"/>
          <w:b w:val="0"/>
          <w:sz w:val="22"/>
        </w:rPr>
        <w:t>cd codigo\atlas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15. Qué no cubre esta corrida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Siguen fuera de estas pruebas: HTTPS fuera de localhost (INC-03), el correo de verificación (INC-04), la disponibilidad de 99,5 % y la prueba con adultos mayores. SonarQube, ESLint y JMeter no están instalados en este equipo. La carga se mide con el paso 11.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16. Códigos que parecen error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Código que aparece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Paso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significa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99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11, k6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prueba terminó. El p95 pasó de 300 ms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12, npm audit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informe se generó y hay vulnerabilidades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0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13 y 14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Trivy y ZAP terminaron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Unable to find image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11, 13 o 14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Docker está descargando la herramienta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Texto rojo en PowerShell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cualquiera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Aviso de Docker. Leer el final de la salida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7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color w:val="646B73"/>
        <w:sz w:val="18"/>
      </w:rPr>
      <w:t>ISY1102  •  Paso a paso Atlas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