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80"/>
        <w:jc w:val="center"/>
      </w:pPr>
      <w:r>
        <w:rPr>
          <w:rFonts w:ascii="Arial" w:hAnsi="Arial" w:eastAsia="Arial"/>
          <w:b/>
          <w:color w:val="EF6924"/>
          <w:sz w:val="28"/>
        </w:rPr>
        <w:t>Duoc UC  |  INSTITUTO PROFESIONAL</w:t>
      </w:r>
    </w:p>
    <w:p>
      <w:pPr>
        <w:spacing w:line="360" w:lineRule="auto" w:before="0" w:after="160"/>
        <w:jc w:val="center"/>
      </w:pPr>
      <w:r>
        <w:rPr>
          <w:rFonts w:ascii="Arial" w:hAnsi="Arial" w:eastAsia="Arial"/>
          <w:b/>
          <w:color w:val="182B46"/>
          <w:sz w:val="32"/>
        </w:rPr>
        <w:t>GUÍA DE ESTUDIO — ATLAS</w:t>
      </w:r>
    </w:p>
    <w:p>
      <w:pPr>
        <w:spacing w:line="360" w:lineRule="auto" w:before="0" w:after="120"/>
        <w:jc w:val="both"/>
      </w:pPr>
      <w:r>
        <w:rPr>
          <w:rFonts w:ascii="Arial" w:hAnsi="Arial" w:eastAsia="Arial"/>
          <w:b/>
          <w:sz w:val="22"/>
        </w:rPr>
        <w:t>Integrantes:</w:t>
      </w:r>
      <w:r>
        <w:rPr>
          <w:rFonts w:ascii="Arial" w:hAnsi="Arial" w:eastAsia="Arial"/>
          <w:b w:val="0"/>
          <w:sz w:val="22"/>
        </w:rPr>
        <w:t xml:space="preserve"> Alison Aranda · Macarena Muñoz · Camilo Romero</w:t>
      </w:r>
    </w:p>
    <w:p>
      <w:pPr>
        <w:spacing w:line="360" w:lineRule="auto" w:before="0" w:after="120"/>
        <w:jc w:val="both"/>
      </w:pPr>
      <w:r>
        <w:rPr>
          <w:rFonts w:ascii="Arial" w:hAnsi="Arial" w:eastAsia="Arial"/>
          <w:b/>
          <w:sz w:val="22"/>
        </w:rPr>
        <w:t>Ramo:</w:t>
      </w:r>
      <w:r>
        <w:rPr>
          <w:rFonts w:ascii="Arial" w:hAnsi="Arial" w:eastAsia="Arial"/>
          <w:b w:val="0"/>
          <w:sz w:val="22"/>
        </w:rPr>
        <w:t xml:space="preserve"> ISY1102 Seguridad y Calidad en el Desarrollo de Software</w:t>
      </w:r>
    </w:p>
    <w:p>
      <w:pPr>
        <w:spacing w:line="360" w:lineRule="auto" w:before="0" w:after="120"/>
        <w:jc w:val="both"/>
      </w:pPr>
      <w:r>
        <w:rPr>
          <w:rFonts w:ascii="Arial" w:hAnsi="Arial" w:eastAsia="Arial"/>
          <w:b/>
          <w:sz w:val="22"/>
        </w:rPr>
        <w:t>Docente:</w:t>
      </w:r>
      <w:r>
        <w:rPr>
          <w:rFonts w:ascii="Arial" w:hAnsi="Arial" w:eastAsia="Arial"/>
          <w:b w:val="0"/>
          <w:sz w:val="22"/>
        </w:rPr>
        <w:t xml:space="preserve"> Mauricio Velásquez · Sección ISY1102</w:t>
      </w:r>
    </w:p>
    <w:p>
      <w:pPr>
        <w:spacing w:line="360" w:lineRule="auto" w:before="0" w:after="120"/>
        <w:jc w:val="both"/>
      </w:pPr>
      <w:r>
        <w:rPr>
          <w:rFonts w:ascii="Arial" w:hAnsi="Arial" w:eastAsia="Arial"/>
          <w:b/>
          <w:sz w:val="22"/>
        </w:rPr>
        <w:t>Fecha de la ejecución:</w:t>
      </w:r>
      <w:r>
        <w:rPr>
          <w:rFonts w:ascii="Arial" w:hAnsi="Arial" w:eastAsia="Arial"/>
          <w:b w:val="0"/>
          <w:sz w:val="22"/>
        </w:rPr>
        <w:t xml:space="preserve"> 17 de octubre de 2026</w:t>
      </w:r>
    </w:p>
    <w:p>
      <w:pPr>
        <w:spacing w:line="360" w:lineRule="auto" w:before="0" w:after="120"/>
        <w:jc w:val="both"/>
      </w:pPr>
      <w:r>
        <w:rPr>
          <w:rFonts w:ascii="Arial" w:hAnsi="Arial" w:eastAsia="Arial"/>
          <w:b w:val="0"/>
          <w:sz w:val="22"/>
        </w:rPr>
        <w:t>La defensa es individual. El orden de la presentación es Camilo, Alison y Macarena, pero cualquiera debe poder explicar el sistema, los tipos de prueba, la ejecución, un incidente y la ética.</w:t>
      </w:r>
    </w:p>
    <w:p>
      <w:pPr>
        <w:spacing w:line="360" w:lineRule="auto" w:before="0" w:after="120"/>
        <w:jc w:val="both"/>
      </w:pPr>
      <w:r>
        <w:rPr>
          <w:rFonts w:ascii="Arial" w:hAnsi="Arial" w:eastAsia="Arial"/>
          <w:b w:val="0"/>
          <w:sz w:val="22"/>
        </w:rPr>
        <w:t>---</w:t>
      </w:r>
    </w:p>
    <w:p>
      <w:pPr>
        <w:spacing w:line="360" w:lineRule="auto" w:before="0" w:after="120"/>
        <w:jc w:val="both"/>
      </w:pPr>
      <w:r>
        <w:rPr>
          <w:rFonts w:ascii="Arial" w:hAnsi="Arial" w:eastAsia="Arial"/>
          <w:b w:val="0"/>
          <w:sz w:val="22"/>
        </w:rPr>
        <w:t xml:space="preserve">1. La EP01 diseñó el plan sobre </w:t>
      </w:r>
      <w:r>
        <w:rPr>
          <w:rFonts w:ascii="Arial" w:hAnsi="Arial" w:eastAsia="Arial"/>
          <w:b/>
          <w:sz w:val="22"/>
        </w:rPr>
        <w:t>Atlas</w:t>
      </w:r>
      <w:r>
        <w:rPr>
          <w:rFonts w:ascii="Arial" w:hAnsi="Arial" w:eastAsia="Arial"/>
          <w:b w:val="0"/>
          <w:sz w:val="22"/>
        </w:rPr>
        <w:t xml:space="preserve"> (CreaLab Spa).</w:t>
      </w:r>
    </w:p>
    <w:p>
      <w:pPr>
        <w:spacing w:line="360" w:lineRule="auto" w:before="0" w:after="120"/>
        <w:jc w:val="both"/>
      </w:pPr>
      <w:r>
        <w:rPr>
          <w:rFonts w:ascii="Arial" w:hAnsi="Arial" w:eastAsia="Arial"/>
          <w:b w:val="0"/>
          <w:sz w:val="22"/>
        </w:rPr>
        <w:t xml:space="preserve">2. El ERS oficial es </w:t>
      </w:r>
      <w:r>
        <w:rPr>
          <w:rFonts w:ascii="Consolas" w:hAnsi="Consolas" w:eastAsia="Consolas"/>
          <w:b w:val="0"/>
          <w:sz w:val="22"/>
        </w:rPr>
        <w:t>docs/ERS_Atlas_EP1.pdf</w:t>
      </w:r>
      <w:r>
        <w:rPr>
          <w:rFonts w:ascii="Arial" w:hAnsi="Arial" w:eastAsia="Arial"/>
          <w:b w:val="0"/>
          <w:sz w:val="22"/>
        </w:rPr>
        <w:t>, versión 1.1.</w:t>
      </w:r>
    </w:p>
    <w:p>
      <w:pPr>
        <w:spacing w:line="360" w:lineRule="auto" w:before="0" w:after="120"/>
        <w:jc w:val="both"/>
      </w:pPr>
      <w:r>
        <w:rPr>
          <w:rFonts w:ascii="Arial" w:hAnsi="Arial" w:eastAsia="Arial"/>
          <w:b w:val="0"/>
          <w:sz w:val="22"/>
        </w:rPr>
        <w:t xml:space="preserve">3. Se construyó el software local en </w:t>
      </w:r>
      <w:r>
        <w:rPr>
          <w:rFonts w:ascii="Consolas" w:hAnsi="Consolas" w:eastAsia="Consolas"/>
          <w:b w:val="0"/>
          <w:sz w:val="22"/>
        </w:rPr>
        <w:t>codigo/atlas</w:t>
      </w:r>
      <w:r>
        <w:rPr>
          <w:rFonts w:ascii="Arial" w:hAnsi="Arial" w:eastAsia="Arial"/>
          <w:b w:val="0"/>
          <w:sz w:val="22"/>
        </w:rPr>
        <w:t>: pantalla React, API Express y PostgreSQL, todo con Docker.</w:t>
      </w:r>
    </w:p>
    <w:p>
      <w:pPr>
        <w:spacing w:line="360" w:lineRule="auto" w:before="0" w:after="120"/>
        <w:jc w:val="both"/>
      </w:pPr>
      <w:r>
        <w:rPr>
          <w:rFonts w:ascii="Arial" w:hAnsi="Arial" w:eastAsia="Arial"/>
          <w:b w:val="0"/>
          <w:sz w:val="22"/>
        </w:rPr>
        <w:t>4. El 17-10-2026 se ejecutaron los casos contra http://localhost:3010. Quedaron 15 resultados correctos.</w:t>
      </w:r>
    </w:p>
    <w:p>
      <w:pPr>
        <w:spacing w:line="360" w:lineRule="auto" w:before="0" w:after="120"/>
        <w:jc w:val="both"/>
      </w:pPr>
      <w:r>
        <w:rPr>
          <w:rFonts w:ascii="Arial" w:hAnsi="Arial" w:eastAsia="Arial"/>
          <w:b w:val="0"/>
          <w:sz w:val="22"/>
        </w:rPr>
        <w:t xml:space="preserve">5. El informe está en </w:t>
      </w:r>
      <w:r>
        <w:rPr>
          <w:rFonts w:ascii="Consolas" w:hAnsi="Consolas" w:eastAsia="Consolas"/>
          <w:b w:val="0"/>
          <w:sz w:val="22"/>
        </w:rPr>
        <w:t>entrega/Informe_EP3_Atlas.docx</w:t>
      </w:r>
      <w:r>
        <w:rPr>
          <w:rFonts w:ascii="Arial" w:hAnsi="Arial" w:eastAsia="Arial"/>
          <w:b w:val="0"/>
          <w:sz w:val="22"/>
        </w:rPr>
        <w:t xml:space="preserve"> y la presentación en </w:t>
      </w:r>
      <w:r>
        <w:rPr>
          <w:rFonts w:ascii="Consolas" w:hAnsi="Consolas" w:eastAsia="Consolas"/>
          <w:b w:val="0"/>
          <w:sz w:val="22"/>
        </w:rPr>
        <w:t>entrega/Presentacion_EP4_Atlas.pptx</w:t>
      </w:r>
      <w:r>
        <w:rPr>
          <w:rFonts w:ascii="Arial" w:hAnsi="Arial" w:eastAsia="Arial"/>
          <w:b w:val="0"/>
          <w:sz w:val="22"/>
        </w:rPr>
        <w:t>.</w:t>
      </w:r>
    </w:p>
    <w:p>
      <w:pPr>
        <w:spacing w:line="360" w:lineRule="auto" w:before="0" w:after="120"/>
        <w:jc w:val="both"/>
      </w:pPr>
      <w:r>
        <w:rPr>
          <w:rFonts w:ascii="Arial" w:hAnsi="Arial" w:eastAsia="Arial"/>
          <w:b w:val="0"/>
          <w:sz w:val="22"/>
        </w:rPr>
        <w:t xml:space="preserve">6. El paso a paso para repetirlo está en </w:t>
      </w:r>
      <w:r>
        <w:rPr>
          <w:rFonts w:ascii="Consolas" w:hAnsi="Consolas" w:eastAsia="Consolas"/>
          <w:b w:val="0"/>
          <w:sz w:val="22"/>
        </w:rPr>
        <w:t>docs/04_Paso_a_Paso.md</w:t>
      </w:r>
      <w:r>
        <w:rPr>
          <w:rFonts w:ascii="Arial" w:hAnsi="Arial" w:eastAsia="Arial"/>
          <w:b w:val="0"/>
          <w:sz w:val="22"/>
        </w:rPr>
        <w:t xml:space="preserve">. El script es </w:t>
      </w:r>
      <w:r>
        <w:rPr>
          <w:rFonts w:ascii="Consolas" w:hAnsi="Consolas" w:eastAsia="Consolas"/>
          <w:b w:val="0"/>
          <w:sz w:val="22"/>
        </w:rPr>
        <w:t>codigo/atlas/probar.ps1</w:t>
      </w:r>
      <w:r>
        <w:rPr>
          <w:rFonts w:ascii="Arial" w:hAnsi="Arial" w:eastAsia="Arial"/>
          <w:b w:val="0"/>
          <w:sz w:val="22"/>
        </w:rPr>
        <w:t>.</w:t>
      </w:r>
    </w:p>
    <w:p>
      <w:pPr>
        <w:spacing w:line="360" w:lineRule="auto" w:before="0" w:after="120"/>
        <w:jc w:val="both"/>
      </w:pPr>
      <w:r>
        <w:rPr>
          <w:rFonts w:ascii="Arial" w:hAnsi="Arial" w:eastAsia="Arial"/>
          <w:b w:val="0"/>
          <w:sz w:val="22"/>
        </w:rPr>
        <w:t>7. El repositorio público es https://github.com/milotkg2/seguridad-calidad-software-ev2-atlas</w:t>
      </w:r>
    </w:p>
    <w:p>
      <w:pPr>
        <w:spacing w:line="360" w:lineRule="auto" w:before="0" w:after="120"/>
        <w:jc w:val="both"/>
      </w:pPr>
      <w:r>
        <w:rPr>
          <w:rFonts w:ascii="Arial" w:hAnsi="Arial" w:eastAsia="Arial"/>
          <w:b/>
          <w:sz w:val="22"/>
        </w:rPr>
        <w:t>Frase de 20 segundos.</w:t>
      </w:r>
      <w:r>
        <w:rPr>
          <w:rFonts w:ascii="Arial" w:hAnsi="Arial" w:eastAsia="Arial"/>
          <w:b w:val="0"/>
          <w:sz w:val="22"/>
        </w:rPr>
        <w:t xml:space="preserve"> Atlas es la plataforma de CreaLab para que una pyme gestione clientes, contratos y documentos. Probamos el login, que el editor no pueda escribir, la baja lógica y el documento del contrato CT-0012. Cumple esos requisitos. La carga de 200 usuarios y el HTTPS fuera del computador local siguen abiertos.</w:t>
      </w:r>
    </w:p>
    <w:p>
      <w:pPr>
        <w:spacing w:line="360" w:lineRule="auto" w:before="0" w:after="120"/>
        <w:jc w:val="both"/>
      </w:pPr>
      <w:r>
        <w:rPr>
          <w:rFonts w:ascii="Arial" w:hAnsi="Arial" w:eastAsia="Arial"/>
          <w:b w:val="0"/>
          <w:sz w:val="22"/>
        </w:rPr>
        <w:t>---</w:t>
      </w:r>
    </w:p>
    <w:tbl>
      <w:tblPr>
        <w:tblStyle w:val="TableGrid"/>
        <w:tblW w:type="auto" w:w="0"/>
        <w:tblLook w:firstColumn="1" w:firstRow="1" w:lastColumn="0" w:lastRow="0" w:noHBand="0" w:noVBand="1" w:val="04A0"/>
      </w:tblPr>
      <w:tblGrid>
        <w:gridCol w:w="4873"/>
        <w:gridCol w:w="4873"/>
      </w:tblGrid>
      <w:tr>
        <w:tc>
          <w:tcPr>
            <w:tcW w:type="dxa" w:w="4873"/>
            <w:shd w:fill="182B46" w:val="clear"/>
          </w:tcPr>
          <w:p>
            <w:r/>
            <w:r>
              <w:rPr>
                <w:rFonts w:ascii="Arial" w:hAnsi="Arial" w:eastAsia="Arial"/>
                <w:b/>
                <w:color w:val="FFFFFF"/>
                <w:sz w:val="18"/>
              </w:rPr>
              <w:t>Dato</w:t>
            </w:r>
          </w:p>
        </w:tc>
        <w:tc>
          <w:tcPr>
            <w:tcW w:type="dxa" w:w="4873"/>
            <w:shd w:fill="182B46" w:val="clear"/>
          </w:tcPr>
          <w:p>
            <w:r/>
            <w:r>
              <w:rPr>
                <w:rFonts w:ascii="Arial" w:hAnsi="Arial" w:eastAsia="Arial"/>
                <w:b/>
                <w:color w:val="FFFFFF"/>
                <w:sz w:val="18"/>
              </w:rPr>
              <w:t>Valor</w:t>
            </w:r>
          </w:p>
        </w:tc>
      </w:tr>
      <w:tr>
        <w:tc>
          <w:tcPr>
            <w:tcW w:type="dxa" w:w="4873"/>
          </w:tcPr>
          <w:p>
            <w:r/>
            <w:r>
              <w:rPr>
                <w:rFonts w:ascii="Arial" w:hAnsi="Arial" w:eastAsia="Arial"/>
                <w:b w:val="0"/>
                <w:sz w:val="18"/>
              </w:rPr>
              <w:t>Qué es</w:t>
            </w:r>
          </w:p>
        </w:tc>
        <w:tc>
          <w:tcPr>
            <w:tcW w:type="dxa" w:w="4873"/>
          </w:tcPr>
          <w:p>
            <w:r/>
            <w:r>
              <w:rPr>
                <w:rFonts w:ascii="Arial" w:hAnsi="Arial" w:eastAsia="Arial"/>
                <w:b w:val="0"/>
                <w:sz w:val="18"/>
              </w:rPr>
              <w:t>Gestión de clientes, contratos y documentos para pymes en Chile</w:t>
            </w:r>
          </w:p>
        </w:tc>
      </w:tr>
      <w:tr>
        <w:tc>
          <w:tcPr>
            <w:tcW w:type="dxa" w:w="4873"/>
          </w:tcPr>
          <w:p>
            <w:r/>
            <w:r>
              <w:rPr>
                <w:rFonts w:ascii="Arial" w:hAnsi="Arial" w:eastAsia="Arial"/>
                <w:b w:val="0"/>
                <w:sz w:val="18"/>
              </w:rPr>
              <w:t>Quién lo pide</w:t>
            </w:r>
          </w:p>
        </w:tc>
        <w:tc>
          <w:tcPr>
            <w:tcW w:type="dxa" w:w="4873"/>
          </w:tcPr>
          <w:p>
            <w:r/>
            <w:r>
              <w:rPr>
                <w:rFonts w:ascii="Arial" w:hAnsi="Arial" w:eastAsia="Arial"/>
                <w:b w:val="0"/>
                <w:sz w:val="18"/>
              </w:rPr>
              <w:t>CreaLab Spa, ERS v1.1 (Roberto Araya, 13-04-2026)</w:t>
            </w:r>
          </w:p>
        </w:tc>
      </w:tr>
      <w:tr>
        <w:tc>
          <w:tcPr>
            <w:tcW w:type="dxa" w:w="4873"/>
          </w:tcPr>
          <w:p>
            <w:r/>
            <w:r>
              <w:rPr>
                <w:rFonts w:ascii="Arial" w:hAnsi="Arial" w:eastAsia="Arial"/>
                <w:b w:val="0"/>
                <w:sz w:val="18"/>
              </w:rPr>
              <w:t>Roles</w:t>
            </w:r>
          </w:p>
        </w:tc>
        <w:tc>
          <w:tcPr>
            <w:tcW w:type="dxa" w:w="4873"/>
          </w:tcPr>
          <w:p>
            <w:r/>
            <w:r>
              <w:rPr>
                <w:rFonts w:ascii="Arial" w:hAnsi="Arial" w:eastAsia="Arial"/>
                <w:b w:val="0"/>
                <w:sz w:val="18"/>
              </w:rPr>
              <w:t>Administrador escribe. Editor solo lee (RB-4 y RB-5)</w:t>
            </w:r>
          </w:p>
        </w:tc>
      </w:tr>
      <w:tr>
        <w:tc>
          <w:tcPr>
            <w:tcW w:type="dxa" w:w="4873"/>
          </w:tcPr>
          <w:p>
            <w:r/>
            <w:r>
              <w:rPr>
                <w:rFonts w:ascii="Arial" w:hAnsi="Arial" w:eastAsia="Arial"/>
                <w:b w:val="0"/>
                <w:sz w:val="18"/>
              </w:rPr>
              <w:t>Módulos</w:t>
            </w:r>
          </w:p>
        </w:tc>
        <w:tc>
          <w:tcPr>
            <w:tcW w:type="dxa" w:w="4873"/>
          </w:tcPr>
          <w:p>
            <w:r/>
            <w:r>
              <w:rPr>
                <w:rFonts w:ascii="Arial" w:hAnsi="Arial" w:eastAsia="Arial"/>
                <w:b w:val="0"/>
                <w:sz w:val="18"/>
              </w:rPr>
              <w:t>RF-1 sesión · RF-2 empresa · RF-3 usuarios · RF-4 clientes · RF-5 contratos y documentos · RF-6 auditoría</w:t>
            </w:r>
          </w:p>
        </w:tc>
      </w:tr>
      <w:tr>
        <w:tc>
          <w:tcPr>
            <w:tcW w:type="dxa" w:w="4873"/>
          </w:tcPr>
          <w:p>
            <w:r/>
            <w:r>
              <w:rPr>
                <w:rFonts w:ascii="Arial" w:hAnsi="Arial" w:eastAsia="Arial"/>
                <w:b w:val="0"/>
                <w:sz w:val="18"/>
              </w:rPr>
              <w:t>Usuarios de prueba</w:t>
            </w:r>
          </w:p>
        </w:tc>
        <w:tc>
          <w:tcPr>
            <w:tcW w:type="dxa" w:w="4873"/>
          </w:tcPr>
          <w:p>
            <w:r/>
            <w:r>
              <w:rPr>
                <w:rFonts w:ascii="Consolas" w:hAnsi="Consolas" w:eastAsia="Consolas"/>
                <w:b w:val="0"/>
                <w:sz w:val="18"/>
              </w:rPr>
              <w:t>jperez</w:t>
            </w:r>
            <w:r>
              <w:rPr>
                <w:rFonts w:ascii="Arial" w:hAnsi="Arial" w:eastAsia="Arial"/>
                <w:b w:val="0"/>
                <w:sz w:val="18"/>
              </w:rPr>
              <w:t xml:space="preserve"> administrador · </w:t>
            </w:r>
            <w:r>
              <w:rPr>
                <w:rFonts w:ascii="Consolas" w:hAnsi="Consolas" w:eastAsia="Consolas"/>
                <w:b w:val="0"/>
                <w:sz w:val="18"/>
              </w:rPr>
              <w:t>editor1</w:t>
            </w:r>
            <w:r>
              <w:rPr>
                <w:rFonts w:ascii="Arial" w:hAnsi="Arial" w:eastAsia="Arial"/>
                <w:b w:val="0"/>
                <w:sz w:val="18"/>
              </w:rPr>
              <w:t xml:space="preserve"> editor · contraseña </w:t>
            </w:r>
            <w:r>
              <w:rPr>
                <w:rFonts w:ascii="Consolas" w:hAnsi="Consolas" w:eastAsia="Consolas"/>
                <w:b w:val="0"/>
                <w:sz w:val="18"/>
              </w:rPr>
              <w:t>Clave#Segura2026</w:t>
            </w:r>
          </w:p>
        </w:tc>
      </w:tr>
      <w:tr>
        <w:tc>
          <w:tcPr>
            <w:tcW w:type="dxa" w:w="4873"/>
          </w:tcPr>
          <w:p>
            <w:r/>
            <w:r>
              <w:rPr>
                <w:rFonts w:ascii="Arial" w:hAnsi="Arial" w:eastAsia="Arial"/>
                <w:b w:val="0"/>
                <w:sz w:val="18"/>
              </w:rPr>
              <w:t>Datos sembrados</w:t>
            </w:r>
          </w:p>
        </w:tc>
        <w:tc>
          <w:tcPr>
            <w:tcW w:type="dxa" w:w="4873"/>
          </w:tcPr>
          <w:p>
            <w:r/>
            <w:r>
              <w:rPr>
                <w:rFonts w:ascii="Arial" w:hAnsi="Arial" w:eastAsia="Arial"/>
                <w:b w:val="0"/>
                <w:sz w:val="18"/>
              </w:rPr>
              <w:t>Empresa CreaLab Spa (id 1), cliente Distribuidora Andina SpA (id 101), contrato CT-0012</w:t>
            </w:r>
          </w:p>
        </w:tc>
      </w:tr>
      <w:tr>
        <w:tc>
          <w:tcPr>
            <w:tcW w:type="dxa" w:w="4873"/>
          </w:tcPr>
          <w:p>
            <w:r/>
            <w:r>
              <w:rPr>
                <w:rFonts w:ascii="Arial" w:hAnsi="Arial" w:eastAsia="Arial"/>
                <w:b w:val="0"/>
                <w:sz w:val="18"/>
              </w:rPr>
              <w:t>Pantalla</w:t>
            </w:r>
          </w:p>
        </w:tc>
        <w:tc>
          <w:tcPr>
            <w:tcW w:type="dxa" w:w="4873"/>
          </w:tcPr>
          <w:p>
            <w:r/>
            <w:r>
              <w:rPr>
                <w:rFonts w:ascii="Arial" w:hAnsi="Arial" w:eastAsia="Arial"/>
                <w:b w:val="0"/>
                <w:sz w:val="18"/>
              </w:rPr>
              <w:t>http://localhost:8080</w:t>
            </w:r>
          </w:p>
        </w:tc>
      </w:tr>
      <w:tr>
        <w:tc>
          <w:tcPr>
            <w:tcW w:type="dxa" w:w="4873"/>
          </w:tcPr>
          <w:p>
            <w:r/>
            <w:r>
              <w:rPr>
                <w:rFonts w:ascii="Arial" w:hAnsi="Arial" w:eastAsia="Arial"/>
                <w:b w:val="0"/>
                <w:sz w:val="18"/>
              </w:rPr>
              <w:t>API</w:t>
            </w:r>
          </w:p>
        </w:tc>
        <w:tc>
          <w:tcPr>
            <w:tcW w:type="dxa" w:w="4873"/>
          </w:tcPr>
          <w:p>
            <w:r/>
            <w:r>
              <w:rPr>
                <w:rFonts w:ascii="Arial" w:hAnsi="Arial" w:eastAsia="Arial"/>
                <w:b w:val="0"/>
                <w:sz w:val="18"/>
              </w:rPr>
              <w:t xml:space="preserve">http://localhost:3010 · Swagger en </w:t>
            </w:r>
            <w:r>
              <w:rPr>
                <w:rFonts w:ascii="Consolas" w:hAnsi="Consolas" w:eastAsia="Consolas"/>
                <w:b w:val="0"/>
                <w:sz w:val="18"/>
              </w:rPr>
              <w:t>/api/docs</w:t>
            </w:r>
          </w:p>
        </w:tc>
      </w:tr>
    </w:tbl>
    <w:p/>
    <w:p>
      <w:pPr>
        <w:spacing w:line="360" w:lineRule="auto" w:before="0" w:after="120"/>
        <w:jc w:val="both"/>
      </w:pPr>
      <w:r>
        <w:rPr>
          <w:rFonts w:ascii="Arial" w:hAnsi="Arial" w:eastAsia="Arial"/>
          <w:b w:val="0"/>
          <w:sz w:val="22"/>
        </w:rPr>
        <w:t>Umbrales del ERS que hay que memorizar, aunque no todos se midieron:</w:t>
      </w:r>
    </w:p>
    <w:p>
      <w:pPr>
        <w:spacing w:line="360" w:lineRule="auto" w:before="0" w:after="40"/>
        <w:jc w:val="left"/>
      </w:pPr>
      <w:r>
        <w:rPr>
          <w:rFonts w:ascii="Arial" w:hAnsi="Arial" w:eastAsia="Arial"/>
          <w:b w:val="0"/>
          <w:sz w:val="22"/>
        </w:rPr>
        <w:t>Operación CRUD simple: menos de 300 ms (NFR-PERF-1).</w:t>
      </w:r>
    </w:p>
    <w:p>
      <w:pPr>
        <w:spacing w:line="360" w:lineRule="auto" w:before="0" w:after="40"/>
        <w:jc w:val="left"/>
      </w:pPr>
      <w:r>
        <w:rPr>
          <w:rFonts w:ascii="Arial" w:hAnsi="Arial" w:eastAsia="Arial"/>
          <w:b w:val="0"/>
          <w:sz w:val="22"/>
        </w:rPr>
        <w:t>Página principal: menos de 2 s (NFR-PERF-2).</w:t>
      </w:r>
    </w:p>
    <w:p>
      <w:pPr>
        <w:spacing w:line="360" w:lineRule="auto" w:before="0" w:after="40"/>
        <w:jc w:val="left"/>
      </w:pPr>
      <w:r>
        <w:rPr>
          <w:rFonts w:ascii="Arial" w:hAnsi="Arial" w:eastAsia="Arial"/>
          <w:b w:val="0"/>
          <w:sz w:val="22"/>
        </w:rPr>
        <w:t>200 usuarios concurrentes (NFR-PERF-3).</w:t>
      </w:r>
    </w:p>
    <w:p>
      <w:pPr>
        <w:spacing w:line="360" w:lineRule="auto" w:before="0" w:after="40"/>
        <w:jc w:val="left"/>
      </w:pPr>
      <w:r>
        <w:rPr>
          <w:rFonts w:ascii="Arial" w:hAnsi="Arial" w:eastAsia="Arial"/>
          <w:b w:val="0"/>
          <w:sz w:val="22"/>
        </w:rPr>
        <w:t>Disponibilidad objetivo: 99,5 % al mes (NFR-DIS-1).</w:t>
      </w:r>
    </w:p>
    <w:p>
      <w:pPr>
        <w:spacing w:line="360" w:lineRule="auto" w:before="0" w:after="40"/>
        <w:jc w:val="left"/>
      </w:pPr>
      <w:r>
        <w:rPr>
          <w:rFonts w:ascii="Arial" w:hAnsi="Arial" w:eastAsia="Arial"/>
          <w:b w:val="0"/>
          <w:sz w:val="22"/>
        </w:rPr>
        <w:t>Contraseña: mínimo 12 caracteres, con mayúscula, minúscula, número y símbolo.</w:t>
      </w:r>
    </w:p>
    <w:p>
      <w:pPr>
        <w:spacing w:line="360" w:lineRule="auto" w:before="0" w:after="120"/>
        <w:jc w:val="both"/>
      </w:pPr>
      <w:r>
        <w:rPr>
          <w:rFonts w:ascii="Arial" w:hAnsi="Arial" w:eastAsia="Arial"/>
          <w:b w:val="0"/>
          <w:sz w:val="22"/>
        </w:rPr>
        <w:t>---</w:t>
      </w:r>
    </w:p>
    <w:tbl>
      <w:tblPr>
        <w:tblStyle w:val="TableGrid"/>
        <w:tblW w:type="auto" w:w="0"/>
        <w:tblLook w:firstColumn="1" w:firstRow="1" w:lastColumn="0" w:lastRow="0" w:noHBand="0" w:noVBand="1" w:val="04A0"/>
      </w:tblPr>
      <w:tblGrid>
        <w:gridCol w:w="3249"/>
        <w:gridCol w:w="3249"/>
        <w:gridCol w:w="3249"/>
      </w:tblGrid>
      <w:tr>
        <w:tc>
          <w:tcPr>
            <w:tcW w:type="dxa" w:w="3249"/>
            <w:shd w:fill="182B46" w:val="clear"/>
          </w:tcPr>
          <w:p>
            <w:r/>
            <w:r>
              <w:rPr>
                <w:rFonts w:ascii="Arial" w:hAnsi="Arial" w:eastAsia="Arial"/>
                <w:b/>
                <w:color w:val="FFFFFF"/>
                <w:sz w:val="18"/>
              </w:rPr>
              <w:t>Concepto</w:t>
            </w:r>
          </w:p>
        </w:tc>
        <w:tc>
          <w:tcPr>
            <w:tcW w:type="dxa" w:w="3249"/>
            <w:shd w:fill="182B46" w:val="clear"/>
          </w:tcPr>
          <w:p>
            <w:r/>
            <w:r>
              <w:rPr>
                <w:rFonts w:ascii="Arial" w:hAnsi="Arial" w:eastAsia="Arial"/>
                <w:b/>
                <w:color w:val="FFFFFF"/>
                <w:sz w:val="18"/>
              </w:rPr>
              <w:t>Definición</w:t>
            </w:r>
          </w:p>
        </w:tc>
        <w:tc>
          <w:tcPr>
            <w:tcW w:type="dxa" w:w="3249"/>
            <w:shd w:fill="182B46" w:val="clear"/>
          </w:tcPr>
          <w:p>
            <w:r/>
            <w:r>
              <w:rPr>
                <w:rFonts w:ascii="Arial" w:hAnsi="Arial" w:eastAsia="Arial"/>
                <w:b/>
                <w:color w:val="FFFFFF"/>
                <w:sz w:val="18"/>
              </w:rPr>
              <w:t>Cómo lo usamos</w:t>
            </w:r>
          </w:p>
        </w:tc>
      </w:tr>
      <w:tr>
        <w:tc>
          <w:tcPr>
            <w:tcW w:type="dxa" w:w="3249"/>
          </w:tcPr>
          <w:p>
            <w:r/>
            <w:r>
              <w:rPr>
                <w:rFonts w:ascii="Arial" w:hAnsi="Arial" w:eastAsia="Arial"/>
                <w:b w:val="0"/>
                <w:sz w:val="18"/>
              </w:rPr>
              <w:t>Calidad</w:t>
            </w:r>
          </w:p>
        </w:tc>
        <w:tc>
          <w:tcPr>
            <w:tcW w:type="dxa" w:w="3249"/>
          </w:tcPr>
          <w:p>
            <w:r/>
            <w:r>
              <w:rPr>
                <w:rFonts w:ascii="Arial" w:hAnsi="Arial" w:eastAsia="Arial"/>
                <w:b w:val="0"/>
                <w:sz w:val="18"/>
              </w:rPr>
              <w:t>Grado en que el software cumple requisitos y atributos (ISO/IEC 25010)</w:t>
            </w:r>
          </w:p>
        </w:tc>
        <w:tc>
          <w:tcPr>
            <w:tcW w:type="dxa" w:w="3249"/>
          </w:tcPr>
          <w:p>
            <w:r/>
            <w:r>
              <w:rPr>
                <w:rFonts w:ascii="Arial" w:hAnsi="Arial" w:eastAsia="Arial"/>
                <w:b w:val="0"/>
                <w:sz w:val="18"/>
              </w:rPr>
              <w:t>Login, baja lógica, estado del contrato</w:t>
            </w:r>
          </w:p>
        </w:tc>
      </w:tr>
      <w:tr>
        <w:tc>
          <w:tcPr>
            <w:tcW w:type="dxa" w:w="3249"/>
          </w:tcPr>
          <w:p>
            <w:r/>
            <w:r>
              <w:rPr>
                <w:rFonts w:ascii="Arial" w:hAnsi="Arial" w:eastAsia="Arial"/>
                <w:b w:val="0"/>
                <w:sz w:val="18"/>
              </w:rPr>
              <w:t>Seguridad</w:t>
            </w:r>
          </w:p>
        </w:tc>
        <w:tc>
          <w:tcPr>
            <w:tcW w:type="dxa" w:w="3249"/>
          </w:tcPr>
          <w:p>
            <w:r/>
            <w:r>
              <w:rPr>
                <w:rFonts w:ascii="Arial" w:hAnsi="Arial" w:eastAsia="Arial"/>
                <w:b w:val="0"/>
                <w:sz w:val="18"/>
              </w:rPr>
              <w:t>Proteger confidencialidad, integridad y disponibilidad</w:t>
            </w:r>
          </w:p>
        </w:tc>
        <w:tc>
          <w:tcPr>
            <w:tcW w:type="dxa" w:w="3249"/>
          </w:tcPr>
          <w:p>
            <w:r/>
            <w:r>
              <w:rPr>
                <w:rFonts w:ascii="Arial" w:hAnsi="Arial" w:eastAsia="Arial"/>
                <w:b w:val="0"/>
                <w:sz w:val="18"/>
              </w:rPr>
              <w:t>bcrypt, cifrado, RBAC, consultas con parámetros</w:t>
            </w:r>
          </w:p>
        </w:tc>
      </w:tr>
      <w:tr>
        <w:tc>
          <w:tcPr>
            <w:tcW w:type="dxa" w:w="3249"/>
          </w:tcPr>
          <w:p>
            <w:r/>
            <w:r>
              <w:rPr>
                <w:rFonts w:ascii="Arial" w:hAnsi="Arial" w:eastAsia="Arial"/>
                <w:b w:val="0"/>
                <w:sz w:val="18"/>
              </w:rPr>
              <w:t>Cumplimiento</w:t>
            </w:r>
          </w:p>
        </w:tc>
        <w:tc>
          <w:tcPr>
            <w:tcW w:type="dxa" w:w="3249"/>
          </w:tcPr>
          <w:p>
            <w:r/>
            <w:r>
              <w:rPr>
                <w:rFonts w:ascii="Arial" w:hAnsi="Arial" w:eastAsia="Arial"/>
                <w:b w:val="0"/>
                <w:sz w:val="18"/>
              </w:rPr>
              <w:t>Ajuste a leyes y normas</w:t>
            </w:r>
          </w:p>
        </w:tc>
        <w:tc>
          <w:tcPr>
            <w:tcW w:type="dxa" w:w="3249"/>
          </w:tcPr>
          <w:p>
            <w:r/>
            <w:r>
              <w:rPr>
                <w:rFonts w:ascii="Arial" w:hAnsi="Arial" w:eastAsia="Arial"/>
                <w:b w:val="0"/>
                <w:sz w:val="18"/>
              </w:rPr>
              <w:t>19.628 / 21.719, 21.663, 20.422</w:t>
            </w:r>
          </w:p>
        </w:tc>
      </w:tr>
      <w:tr>
        <w:tc>
          <w:tcPr>
            <w:tcW w:type="dxa" w:w="3249"/>
          </w:tcPr>
          <w:p>
            <w:r/>
            <w:r>
              <w:rPr>
                <w:rFonts w:ascii="Arial" w:hAnsi="Arial" w:eastAsia="Arial"/>
                <w:b w:val="0"/>
                <w:sz w:val="18"/>
              </w:rPr>
              <w:t>ERS</w:t>
            </w:r>
          </w:p>
        </w:tc>
        <w:tc>
          <w:tcPr>
            <w:tcW w:type="dxa" w:w="3249"/>
          </w:tcPr>
          <w:p>
            <w:r/>
            <w:r>
              <w:rPr>
                <w:rFonts w:ascii="Arial" w:hAnsi="Arial" w:eastAsia="Arial"/>
                <w:b w:val="0"/>
                <w:sz w:val="18"/>
              </w:rPr>
              <w:t>Especificación de requisitos. Fuente de los RF, NFR y RB</w:t>
            </w:r>
          </w:p>
        </w:tc>
        <w:tc>
          <w:tcPr>
            <w:tcW w:type="dxa" w:w="3249"/>
          </w:tcPr>
          <w:p>
            <w:r/>
            <w:r>
              <w:rPr>
                <w:rFonts w:ascii="Arial" w:hAnsi="Arial" w:eastAsia="Arial"/>
                <w:b w:val="0"/>
                <w:sz w:val="18"/>
              </w:rPr>
              <w:t>PDF v1.1 de Atlas</w:t>
            </w:r>
          </w:p>
        </w:tc>
      </w:tr>
      <w:tr>
        <w:tc>
          <w:tcPr>
            <w:tcW w:type="dxa" w:w="3249"/>
          </w:tcPr>
          <w:p>
            <w:r/>
            <w:r>
              <w:rPr>
                <w:rFonts w:ascii="Arial" w:hAnsi="Arial" w:eastAsia="Arial"/>
                <w:b w:val="0"/>
                <w:sz w:val="18"/>
              </w:rPr>
              <w:t>RF</w:t>
            </w:r>
          </w:p>
        </w:tc>
        <w:tc>
          <w:tcPr>
            <w:tcW w:type="dxa" w:w="3249"/>
          </w:tcPr>
          <w:p>
            <w:r/>
            <w:r>
              <w:rPr>
                <w:rFonts w:ascii="Arial" w:hAnsi="Arial" w:eastAsia="Arial"/>
                <w:b w:val="0"/>
                <w:sz w:val="18"/>
              </w:rPr>
              <w:t>Requisito funcional: qué hace el sistema</w:t>
            </w:r>
          </w:p>
        </w:tc>
        <w:tc>
          <w:tcPr>
            <w:tcW w:type="dxa" w:w="3249"/>
          </w:tcPr>
          <w:p>
            <w:r/>
            <w:r>
              <w:rPr>
                <w:rFonts w:ascii="Arial" w:hAnsi="Arial" w:eastAsia="Arial"/>
                <w:b w:val="0"/>
                <w:sz w:val="18"/>
              </w:rPr>
              <w:t>RF-1 a RF-6</w:t>
            </w:r>
          </w:p>
        </w:tc>
      </w:tr>
      <w:tr>
        <w:tc>
          <w:tcPr>
            <w:tcW w:type="dxa" w:w="3249"/>
          </w:tcPr>
          <w:p>
            <w:r/>
            <w:r>
              <w:rPr>
                <w:rFonts w:ascii="Arial" w:hAnsi="Arial" w:eastAsia="Arial"/>
                <w:b w:val="0"/>
                <w:sz w:val="18"/>
              </w:rPr>
              <w:t>NFR</w:t>
            </w:r>
          </w:p>
        </w:tc>
        <w:tc>
          <w:tcPr>
            <w:tcW w:type="dxa" w:w="3249"/>
          </w:tcPr>
          <w:p>
            <w:r/>
            <w:r>
              <w:rPr>
                <w:rFonts w:ascii="Arial" w:hAnsi="Arial" w:eastAsia="Arial"/>
                <w:b w:val="0"/>
                <w:sz w:val="18"/>
              </w:rPr>
              <w:t>Requisito no funcional: cómo de seguro, rápido o usable</w:t>
            </w:r>
          </w:p>
        </w:tc>
        <w:tc>
          <w:tcPr>
            <w:tcW w:type="dxa" w:w="3249"/>
          </w:tcPr>
          <w:p>
            <w:r/>
            <w:r>
              <w:rPr>
                <w:rFonts w:ascii="Arial" w:hAnsi="Arial" w:eastAsia="Arial"/>
                <w:b w:val="0"/>
                <w:sz w:val="18"/>
              </w:rPr>
              <w:t>NFR-SEG, PERF, USAB, DIS, COMPAT</w:t>
            </w:r>
          </w:p>
        </w:tc>
      </w:tr>
      <w:tr>
        <w:tc>
          <w:tcPr>
            <w:tcW w:type="dxa" w:w="3249"/>
          </w:tcPr>
          <w:p>
            <w:r/>
            <w:r>
              <w:rPr>
                <w:rFonts w:ascii="Arial" w:hAnsi="Arial" w:eastAsia="Arial"/>
                <w:b w:val="0"/>
                <w:sz w:val="18"/>
              </w:rPr>
              <w:t>RB</w:t>
            </w:r>
          </w:p>
        </w:tc>
        <w:tc>
          <w:tcPr>
            <w:tcW w:type="dxa" w:w="3249"/>
          </w:tcPr>
          <w:p>
            <w:r/>
            <w:r>
              <w:rPr>
                <w:rFonts w:ascii="Arial" w:hAnsi="Arial" w:eastAsia="Arial"/>
                <w:b w:val="0"/>
                <w:sz w:val="18"/>
              </w:rPr>
              <w:t>Regla de negocio</w:t>
            </w:r>
          </w:p>
        </w:tc>
        <w:tc>
          <w:tcPr>
            <w:tcW w:type="dxa" w:w="3249"/>
          </w:tcPr>
          <w:p>
            <w:r/>
            <w:r>
              <w:rPr>
                <w:rFonts w:ascii="Arial" w:hAnsi="Arial" w:eastAsia="Arial"/>
                <w:b w:val="0"/>
                <w:sz w:val="18"/>
              </w:rPr>
              <w:t>RB-4 editor solo lee; RB-5 administrador escribe</w:t>
            </w:r>
          </w:p>
        </w:tc>
      </w:tr>
      <w:tr>
        <w:tc>
          <w:tcPr>
            <w:tcW w:type="dxa" w:w="3249"/>
          </w:tcPr>
          <w:p>
            <w:r/>
            <w:r>
              <w:rPr>
                <w:rFonts w:ascii="Arial" w:hAnsi="Arial" w:eastAsia="Arial"/>
                <w:b w:val="0"/>
                <w:sz w:val="18"/>
              </w:rPr>
              <w:t>Plan de pruebas</w:t>
            </w:r>
          </w:p>
        </w:tc>
        <w:tc>
          <w:tcPr>
            <w:tcW w:type="dxa" w:w="3249"/>
          </w:tcPr>
          <w:p>
            <w:r/>
            <w:r>
              <w:rPr>
                <w:rFonts w:ascii="Arial" w:hAnsi="Arial" w:eastAsia="Arial"/>
                <w:b w:val="0"/>
                <w:sz w:val="18"/>
              </w:rPr>
              <w:t>Estrategia, alcance, tipos, casos, recursos, criterios y cronograma</w:t>
            </w:r>
          </w:p>
        </w:tc>
        <w:tc>
          <w:tcPr>
            <w:tcW w:type="dxa" w:w="3249"/>
          </w:tcPr>
          <w:p>
            <w:r/>
            <w:r>
              <w:rPr>
                <w:rFonts w:ascii="Arial" w:hAnsi="Arial" w:eastAsia="Arial"/>
                <w:b w:val="0"/>
                <w:sz w:val="18"/>
              </w:rPr>
              <w:t>Secciones 3 y 4 del informe</w:t>
            </w:r>
          </w:p>
        </w:tc>
      </w:tr>
      <w:tr>
        <w:tc>
          <w:tcPr>
            <w:tcW w:type="dxa" w:w="3249"/>
          </w:tcPr>
          <w:p>
            <w:r/>
            <w:r>
              <w:rPr>
                <w:rFonts w:ascii="Arial" w:hAnsi="Arial" w:eastAsia="Arial"/>
                <w:b w:val="0"/>
                <w:sz w:val="18"/>
              </w:rPr>
              <w:t>Caso de prueba</w:t>
            </w:r>
          </w:p>
        </w:tc>
        <w:tc>
          <w:tcPr>
            <w:tcW w:type="dxa" w:w="3249"/>
          </w:tcPr>
          <w:p>
            <w:r/>
            <w:r>
              <w:rPr>
                <w:rFonts w:ascii="Arial" w:hAnsi="Arial" w:eastAsia="Arial"/>
                <w:b w:val="0"/>
                <w:sz w:val="18"/>
              </w:rPr>
              <w:t>Un escenario con datos, pasos y resultado esperado, trazado a un requisito</w:t>
            </w:r>
          </w:p>
        </w:tc>
        <w:tc>
          <w:tcPr>
            <w:tcW w:type="dxa" w:w="3249"/>
          </w:tcPr>
          <w:p>
            <w:r/>
            <w:r>
              <w:rPr>
                <w:rFonts w:ascii="Arial" w:hAnsi="Arial" w:eastAsia="Arial"/>
                <w:b w:val="0"/>
                <w:sz w:val="18"/>
              </w:rPr>
              <w:t>CP-FUN-01, CP-FUN-02, CP-INT-01, CP-SEG-01</w:t>
            </w:r>
          </w:p>
        </w:tc>
      </w:tr>
      <w:tr>
        <w:tc>
          <w:tcPr>
            <w:tcW w:type="dxa" w:w="3249"/>
          </w:tcPr>
          <w:p>
            <w:r/>
            <w:r>
              <w:rPr>
                <w:rFonts w:ascii="Arial" w:hAnsi="Arial" w:eastAsia="Arial"/>
                <w:b w:val="0"/>
                <w:sz w:val="18"/>
              </w:rPr>
              <w:t>Trazabilidad</w:t>
            </w:r>
          </w:p>
        </w:tc>
        <w:tc>
          <w:tcPr>
            <w:tcW w:type="dxa" w:w="3249"/>
          </w:tcPr>
          <w:p>
            <w:r/>
            <w:r>
              <w:rPr>
                <w:rFonts w:ascii="Arial" w:hAnsi="Arial" w:eastAsia="Arial"/>
                <w:b w:val="0"/>
                <w:sz w:val="18"/>
              </w:rPr>
              <w:t>Relación requisito ↔ caso, en los dos sentidos</w:t>
            </w:r>
          </w:p>
        </w:tc>
        <w:tc>
          <w:tcPr>
            <w:tcW w:type="dxa" w:w="3249"/>
          </w:tcPr>
          <w:p>
            <w:r/>
            <w:r>
              <w:rPr>
                <w:rFonts w:ascii="Arial" w:hAnsi="Arial" w:eastAsia="Arial"/>
                <w:b w:val="0"/>
                <w:sz w:val="18"/>
              </w:rPr>
              <w:t>Tabla 4.2 del informe</w:t>
            </w:r>
          </w:p>
        </w:tc>
      </w:tr>
      <w:tr>
        <w:tc>
          <w:tcPr>
            <w:tcW w:type="dxa" w:w="3249"/>
          </w:tcPr>
          <w:p>
            <w:r/>
            <w:r>
              <w:rPr>
                <w:rFonts w:ascii="Arial" w:hAnsi="Arial" w:eastAsia="Arial"/>
                <w:b w:val="0"/>
                <w:sz w:val="18"/>
              </w:rPr>
              <w:t>Evidencia</w:t>
            </w:r>
          </w:p>
        </w:tc>
        <w:tc>
          <w:tcPr>
            <w:tcW w:type="dxa" w:w="3249"/>
          </w:tcPr>
          <w:p>
            <w:r/>
            <w:r>
              <w:rPr>
                <w:rFonts w:ascii="Arial" w:hAnsi="Arial" w:eastAsia="Arial"/>
                <w:b w:val="0"/>
                <w:sz w:val="18"/>
              </w:rPr>
              <w:t>Resultado legible, con fecha y ejecutor</w:t>
            </w:r>
          </w:p>
        </w:tc>
        <w:tc>
          <w:tcPr>
            <w:tcW w:type="dxa" w:w="3249"/>
          </w:tcPr>
          <w:p>
            <w:r/>
            <w:r>
              <w:rPr>
                <w:rFonts w:ascii="Consolas" w:hAnsi="Consolas" w:eastAsia="Consolas"/>
                <w:b w:val="0"/>
                <w:sz w:val="18"/>
              </w:rPr>
              <w:t>evidencias/atlas/ejecucion-api.txt</w:t>
            </w:r>
          </w:p>
        </w:tc>
      </w:tr>
      <w:tr>
        <w:tc>
          <w:tcPr>
            <w:tcW w:type="dxa" w:w="3249"/>
          </w:tcPr>
          <w:p>
            <w:r/>
            <w:r>
              <w:rPr>
                <w:rFonts w:ascii="Arial" w:hAnsi="Arial" w:eastAsia="Arial"/>
                <w:b w:val="0"/>
                <w:sz w:val="18"/>
              </w:rPr>
              <w:t>Incidente</w:t>
            </w:r>
          </w:p>
        </w:tc>
        <w:tc>
          <w:tcPr>
            <w:tcW w:type="dxa" w:w="3249"/>
          </w:tcPr>
          <w:p>
            <w:r/>
            <w:r>
              <w:rPr>
                <w:rFonts w:ascii="Arial" w:hAnsi="Arial" w:eastAsia="Arial"/>
                <w:b w:val="0"/>
                <w:sz w:val="18"/>
              </w:rPr>
              <w:t>Hallazgo clasificado, con origen, impacto y estado</w:t>
            </w:r>
          </w:p>
        </w:tc>
        <w:tc>
          <w:tcPr>
            <w:tcW w:type="dxa" w:w="3249"/>
          </w:tcPr>
          <w:p>
            <w:r/>
            <w:r>
              <w:rPr>
                <w:rFonts w:ascii="Arial" w:hAnsi="Arial" w:eastAsia="Arial"/>
                <w:b w:val="0"/>
                <w:sz w:val="18"/>
              </w:rPr>
              <w:t>INC-01 a INC-04</w:t>
            </w:r>
          </w:p>
        </w:tc>
      </w:tr>
      <w:tr>
        <w:tc>
          <w:tcPr>
            <w:tcW w:type="dxa" w:w="3249"/>
          </w:tcPr>
          <w:p>
            <w:r/>
            <w:r>
              <w:rPr>
                <w:rFonts w:ascii="Arial" w:hAnsi="Arial" w:eastAsia="Arial"/>
                <w:b w:val="0"/>
                <w:sz w:val="18"/>
              </w:rPr>
              <w:t>Criticidad</w:t>
            </w:r>
          </w:p>
        </w:tc>
        <w:tc>
          <w:tcPr>
            <w:tcW w:type="dxa" w:w="3249"/>
          </w:tcPr>
          <w:p>
            <w:r/>
            <w:r>
              <w:rPr>
                <w:rFonts w:ascii="Arial" w:hAnsi="Arial" w:eastAsia="Arial"/>
                <w:b w:val="0"/>
                <w:sz w:val="18"/>
              </w:rPr>
              <w:t>Gravedad según el daño, no según quién programó</w:t>
            </w:r>
          </w:p>
        </w:tc>
        <w:tc>
          <w:tcPr>
            <w:tcW w:type="dxa" w:w="3249"/>
          </w:tcPr>
          <w:p>
            <w:r/>
            <w:r>
              <w:rPr>
                <w:rFonts w:ascii="Arial" w:hAnsi="Arial" w:eastAsia="Arial"/>
                <w:b w:val="0"/>
                <w:sz w:val="18"/>
              </w:rPr>
              <w:t>Crítico, grave, moderado, leve</w:t>
            </w:r>
          </w:p>
        </w:tc>
      </w:tr>
      <w:tr>
        <w:tc>
          <w:tcPr>
            <w:tcW w:type="dxa" w:w="3249"/>
          </w:tcPr>
          <w:p>
            <w:r/>
            <w:r>
              <w:rPr>
                <w:rFonts w:ascii="Arial" w:hAnsi="Arial" w:eastAsia="Arial"/>
                <w:b w:val="0"/>
                <w:sz w:val="18"/>
              </w:rPr>
              <w:t>SAST</w:t>
            </w:r>
          </w:p>
        </w:tc>
        <w:tc>
          <w:tcPr>
            <w:tcW w:type="dxa" w:w="3249"/>
          </w:tcPr>
          <w:p>
            <w:r/>
            <w:r>
              <w:rPr>
                <w:rFonts w:ascii="Arial" w:hAnsi="Arial" w:eastAsia="Arial"/>
                <w:b w:val="0"/>
                <w:sz w:val="18"/>
              </w:rPr>
              <w:t>Revisión del código o de las dependencias sin atacar la app en marcha</w:t>
            </w:r>
          </w:p>
        </w:tc>
        <w:tc>
          <w:tcPr>
            <w:tcW w:type="dxa" w:w="3249"/>
          </w:tcPr>
          <w:p>
            <w:r/>
            <w:r>
              <w:rPr>
                <w:rFonts w:ascii="Arial" w:hAnsi="Arial" w:eastAsia="Arial"/>
                <w:b w:val="0"/>
                <w:sz w:val="18"/>
              </w:rPr>
              <w:t xml:space="preserve">Revisión de </w:t>
            </w:r>
            <w:r>
              <w:rPr>
                <w:rFonts w:ascii="Consolas" w:hAnsi="Consolas" w:eastAsia="Consolas"/>
                <w:b w:val="0"/>
                <w:sz w:val="18"/>
              </w:rPr>
              <w:t>index.js</w:t>
            </w:r>
            <w:r>
              <w:rPr>
                <w:rFonts w:ascii="Arial" w:hAnsi="Arial" w:eastAsia="Arial"/>
                <w:b w:val="0"/>
                <w:sz w:val="18"/>
              </w:rPr>
              <w:t>: parámetros, bcrypt, cifrado</w:t>
            </w:r>
          </w:p>
        </w:tc>
      </w:tr>
      <w:tr>
        <w:tc>
          <w:tcPr>
            <w:tcW w:type="dxa" w:w="3249"/>
          </w:tcPr>
          <w:p>
            <w:r/>
            <w:r>
              <w:rPr>
                <w:rFonts w:ascii="Arial" w:hAnsi="Arial" w:eastAsia="Arial"/>
                <w:b w:val="0"/>
                <w:sz w:val="18"/>
              </w:rPr>
              <w:t>DAST</w:t>
            </w:r>
          </w:p>
        </w:tc>
        <w:tc>
          <w:tcPr>
            <w:tcW w:type="dxa" w:w="3249"/>
          </w:tcPr>
          <w:p>
            <w:r/>
            <w:r>
              <w:rPr>
                <w:rFonts w:ascii="Arial" w:hAnsi="Arial" w:eastAsia="Arial"/>
                <w:b w:val="0"/>
                <w:sz w:val="18"/>
              </w:rPr>
              <w:t>Prueba contra la aplicación encendida</w:t>
            </w:r>
          </w:p>
        </w:tc>
        <w:tc>
          <w:tcPr>
            <w:tcW w:type="dxa" w:w="3249"/>
          </w:tcPr>
          <w:p>
            <w:r/>
            <w:r>
              <w:rPr>
                <w:rFonts w:ascii="Arial" w:hAnsi="Arial" w:eastAsia="Arial"/>
                <w:b w:val="0"/>
                <w:sz w:val="18"/>
              </w:rPr>
              <w:t>Los HTTP del 17-10-2026</w:t>
            </w:r>
          </w:p>
        </w:tc>
      </w:tr>
      <w:tr>
        <w:tc>
          <w:tcPr>
            <w:tcW w:type="dxa" w:w="3249"/>
          </w:tcPr>
          <w:p>
            <w:r/>
            <w:r>
              <w:rPr>
                <w:rFonts w:ascii="Arial" w:hAnsi="Arial" w:eastAsia="Arial"/>
                <w:b w:val="0"/>
                <w:sz w:val="18"/>
              </w:rPr>
              <w:t>Veredicto</w:t>
            </w:r>
          </w:p>
        </w:tc>
        <w:tc>
          <w:tcPr>
            <w:tcW w:type="dxa" w:w="3249"/>
          </w:tcPr>
          <w:p>
            <w:r/>
            <w:r>
              <w:rPr>
                <w:rFonts w:ascii="Arial" w:hAnsi="Arial" w:eastAsia="Arial"/>
                <w:b w:val="0"/>
                <w:sz w:val="18"/>
              </w:rPr>
              <w:t>Juicio final con lo cumplido y lo que queda abierto</w:t>
            </w:r>
          </w:p>
        </w:tc>
        <w:tc>
          <w:tcPr>
            <w:tcW w:type="dxa" w:w="3249"/>
          </w:tcPr>
          <w:p>
            <w:r/>
            <w:r>
              <w:rPr>
                <w:rFonts w:ascii="Arial" w:hAnsi="Arial" w:eastAsia="Arial"/>
                <w:b w:val="0"/>
                <w:sz w:val="18"/>
              </w:rPr>
              <w:t>Cumple el núcleo funcional. Carga y TLS abiertos</w:t>
            </w:r>
          </w:p>
        </w:tc>
      </w:tr>
    </w:tbl>
    <w:p/>
    <w:p>
      <w:pPr>
        <w:spacing w:line="360" w:lineRule="auto" w:before="0" w:after="120"/>
        <w:jc w:val="both"/>
      </w:pPr>
      <w:r>
        <w:rPr>
          <w:rFonts w:ascii="Arial" w:hAnsi="Arial" w:eastAsia="Arial"/>
          <w:b/>
          <w:sz w:val="22"/>
        </w:rPr>
        <w:t>Entrada de la prueba:</w:t>
      </w:r>
      <w:r>
        <w:rPr>
          <w:rFonts w:ascii="Arial" w:hAnsi="Arial" w:eastAsia="Arial"/>
          <w:b w:val="0"/>
          <w:sz w:val="22"/>
        </w:rPr>
        <w:t xml:space="preserve"> ERS, Docker encendido, usuarios de prueba.</w:t>
      </w:r>
    </w:p>
    <w:p>
      <w:pPr>
        <w:spacing w:line="360" w:lineRule="auto" w:before="0" w:after="120"/>
        <w:jc w:val="both"/>
      </w:pPr>
      <w:r>
        <w:rPr>
          <w:rFonts w:ascii="Arial" w:hAnsi="Arial" w:eastAsia="Arial"/>
          <w:b/>
          <w:sz w:val="22"/>
        </w:rPr>
        <w:t>Salida:</w:t>
      </w:r>
      <w:r>
        <w:rPr>
          <w:rFonts w:ascii="Arial" w:hAnsi="Arial" w:eastAsia="Arial"/>
          <w:b w:val="0"/>
          <w:sz w:val="22"/>
        </w:rPr>
        <w:t xml:space="preserve"> casos con código HTTP, evidencia guardada e incidentes clasificados.</w:t>
      </w:r>
    </w:p>
    <w:p>
      <w:pPr>
        <w:spacing w:line="360" w:lineRule="auto" w:before="0" w:after="120"/>
        <w:jc w:val="both"/>
      </w:pPr>
      <w:r>
        <w:rPr>
          <w:rFonts w:ascii="Arial" w:hAnsi="Arial" w:eastAsia="Arial"/>
          <w:b w:val="0"/>
          <w:sz w:val="22"/>
        </w:rPr>
        <w:t>---</w:t>
      </w:r>
    </w:p>
    <w:tbl>
      <w:tblPr>
        <w:tblStyle w:val="TableGrid"/>
        <w:tblW w:type="auto" w:w="0"/>
        <w:tblLook w:firstColumn="1" w:firstRow="1" w:lastColumn="0" w:lastRow="0" w:noHBand="0" w:noVBand="1" w:val="04A0"/>
      </w:tblPr>
      <w:tblGrid>
        <w:gridCol w:w="3249"/>
        <w:gridCol w:w="3249"/>
        <w:gridCol w:w="3249"/>
      </w:tblGrid>
      <w:tr>
        <w:tc>
          <w:tcPr>
            <w:tcW w:type="dxa" w:w="3249"/>
            <w:shd w:fill="182B46" w:val="clear"/>
          </w:tcPr>
          <w:p>
            <w:r/>
            <w:r>
              <w:rPr>
                <w:rFonts w:ascii="Arial" w:hAnsi="Arial" w:eastAsia="Arial"/>
                <w:b/>
                <w:color w:val="FFFFFF"/>
                <w:sz w:val="18"/>
              </w:rPr>
              <w:t>Tecnología</w:t>
            </w:r>
          </w:p>
        </w:tc>
        <w:tc>
          <w:tcPr>
            <w:tcW w:type="dxa" w:w="3249"/>
            <w:shd w:fill="182B46" w:val="clear"/>
          </w:tcPr>
          <w:p>
            <w:r/>
            <w:r>
              <w:rPr>
                <w:rFonts w:ascii="Arial" w:hAnsi="Arial" w:eastAsia="Arial"/>
                <w:b/>
                <w:color w:val="FFFFFF"/>
                <w:sz w:val="18"/>
              </w:rPr>
              <w:t>Qué es</w:t>
            </w:r>
          </w:p>
        </w:tc>
        <w:tc>
          <w:tcPr>
            <w:tcW w:type="dxa" w:w="3249"/>
            <w:shd w:fill="182B46" w:val="clear"/>
          </w:tcPr>
          <w:p>
            <w:r/>
            <w:r>
              <w:rPr>
                <w:rFonts w:ascii="Arial" w:hAnsi="Arial" w:eastAsia="Arial"/>
                <w:b/>
                <w:color w:val="FFFFFF"/>
                <w:sz w:val="18"/>
              </w:rPr>
              <w:t>En este trabajo</w:t>
            </w:r>
          </w:p>
        </w:tc>
      </w:tr>
      <w:tr>
        <w:tc>
          <w:tcPr>
            <w:tcW w:type="dxa" w:w="3249"/>
          </w:tcPr>
          <w:p>
            <w:r/>
            <w:r>
              <w:rPr>
                <w:rFonts w:ascii="Arial" w:hAnsi="Arial" w:eastAsia="Arial"/>
                <w:b w:val="0"/>
                <w:sz w:val="18"/>
              </w:rPr>
              <w:t>React 19</w:t>
            </w:r>
          </w:p>
        </w:tc>
        <w:tc>
          <w:tcPr>
            <w:tcW w:type="dxa" w:w="3249"/>
          </w:tcPr>
          <w:p>
            <w:r/>
            <w:r>
              <w:rPr>
                <w:rFonts w:ascii="Arial" w:hAnsi="Arial" w:eastAsia="Arial"/>
                <w:b w:val="0"/>
                <w:sz w:val="18"/>
              </w:rPr>
              <w:t>Biblioteca para la pantalla de una sola página</w:t>
            </w:r>
          </w:p>
        </w:tc>
        <w:tc>
          <w:tcPr>
            <w:tcW w:type="dxa" w:w="3249"/>
          </w:tcPr>
          <w:p>
            <w:r/>
            <w:r>
              <w:rPr>
                <w:rFonts w:ascii="Arial" w:hAnsi="Arial" w:eastAsia="Arial"/>
                <w:b w:val="0"/>
                <w:sz w:val="18"/>
              </w:rPr>
              <w:t>Login, clientes, contratos, usuarios, auditoría y ayuda</w:t>
            </w:r>
          </w:p>
        </w:tc>
      </w:tr>
      <w:tr>
        <w:tc>
          <w:tcPr>
            <w:tcW w:type="dxa" w:w="3249"/>
          </w:tcPr>
          <w:p>
            <w:r/>
            <w:r>
              <w:rPr>
                <w:rFonts w:ascii="Arial" w:hAnsi="Arial" w:eastAsia="Arial"/>
                <w:b w:val="0"/>
                <w:sz w:val="18"/>
              </w:rPr>
              <w:t>Express 4.19</w:t>
            </w:r>
          </w:p>
        </w:tc>
        <w:tc>
          <w:tcPr>
            <w:tcW w:type="dxa" w:w="3249"/>
          </w:tcPr>
          <w:p>
            <w:r/>
            <w:r>
              <w:rPr>
                <w:rFonts w:ascii="Arial" w:hAnsi="Arial" w:eastAsia="Arial"/>
                <w:b w:val="0"/>
                <w:sz w:val="18"/>
              </w:rPr>
              <w:t>Framework de la API REST</w:t>
            </w:r>
          </w:p>
        </w:tc>
        <w:tc>
          <w:tcPr>
            <w:tcW w:type="dxa" w:w="3249"/>
          </w:tcPr>
          <w:p>
            <w:r/>
            <w:r>
              <w:rPr>
                <w:rFonts w:ascii="Arial" w:hAnsi="Arial" w:eastAsia="Arial"/>
                <w:b w:val="0"/>
                <w:sz w:val="18"/>
              </w:rPr>
              <w:t>Puerto interno 3000</w:t>
            </w:r>
          </w:p>
        </w:tc>
      </w:tr>
      <w:tr>
        <w:tc>
          <w:tcPr>
            <w:tcW w:type="dxa" w:w="3249"/>
          </w:tcPr>
          <w:p>
            <w:r/>
            <w:r>
              <w:rPr>
                <w:rFonts w:ascii="Arial" w:hAnsi="Arial" w:eastAsia="Arial"/>
                <w:b w:val="0"/>
                <w:sz w:val="18"/>
              </w:rPr>
              <w:t>PostgreSQL 16</w:t>
            </w:r>
          </w:p>
        </w:tc>
        <w:tc>
          <w:tcPr>
            <w:tcW w:type="dxa" w:w="3249"/>
          </w:tcPr>
          <w:p>
            <w:r/>
            <w:r>
              <w:rPr>
                <w:rFonts w:ascii="Arial" w:hAnsi="Arial" w:eastAsia="Arial"/>
                <w:b w:val="0"/>
                <w:sz w:val="18"/>
              </w:rPr>
              <w:t>Base relacional</w:t>
            </w:r>
          </w:p>
        </w:tc>
        <w:tc>
          <w:tcPr>
            <w:tcW w:type="dxa" w:w="3249"/>
          </w:tcPr>
          <w:p>
            <w:r/>
            <w:r>
              <w:rPr>
                <w:rFonts w:ascii="Arial" w:hAnsi="Arial" w:eastAsia="Arial"/>
                <w:b w:val="0"/>
                <w:sz w:val="18"/>
              </w:rPr>
              <w:t>Empresas, usuarios, clientes, contratos, documentos, auditoría</w:t>
            </w:r>
          </w:p>
        </w:tc>
      </w:tr>
      <w:tr>
        <w:tc>
          <w:tcPr>
            <w:tcW w:type="dxa" w:w="3249"/>
          </w:tcPr>
          <w:p>
            <w:r/>
            <w:r>
              <w:rPr>
                <w:rFonts w:ascii="Arial" w:hAnsi="Arial" w:eastAsia="Arial"/>
                <w:b w:val="0"/>
                <w:sz w:val="18"/>
              </w:rPr>
              <w:t>JWT</w:t>
            </w:r>
          </w:p>
        </w:tc>
        <w:tc>
          <w:tcPr>
            <w:tcW w:type="dxa" w:w="3249"/>
          </w:tcPr>
          <w:p>
            <w:r/>
            <w:r>
              <w:rPr>
                <w:rFonts w:ascii="Arial" w:hAnsi="Arial" w:eastAsia="Arial"/>
                <w:b w:val="0"/>
                <w:sz w:val="18"/>
              </w:rPr>
              <w:t>Token firmado de sesión</w:t>
            </w:r>
          </w:p>
        </w:tc>
        <w:tc>
          <w:tcPr>
            <w:tcW w:type="dxa" w:w="3249"/>
          </w:tcPr>
          <w:p>
            <w:r/>
            <w:r>
              <w:rPr>
                <w:rFonts w:ascii="Arial" w:hAnsi="Arial" w:eastAsia="Arial"/>
                <w:b w:val="0"/>
                <w:sz w:val="18"/>
              </w:rPr>
              <w:t>Acceso de 15 minutos</w:t>
            </w:r>
          </w:p>
        </w:tc>
      </w:tr>
      <w:tr>
        <w:tc>
          <w:tcPr>
            <w:tcW w:type="dxa" w:w="3249"/>
          </w:tcPr>
          <w:p>
            <w:r/>
            <w:r>
              <w:rPr>
                <w:rFonts w:ascii="Arial" w:hAnsi="Arial" w:eastAsia="Arial"/>
                <w:b w:val="0"/>
                <w:sz w:val="18"/>
              </w:rPr>
              <w:t>Refresh token</w:t>
            </w:r>
          </w:p>
        </w:tc>
        <w:tc>
          <w:tcPr>
            <w:tcW w:type="dxa" w:w="3249"/>
          </w:tcPr>
          <w:p>
            <w:r/>
            <w:r>
              <w:rPr>
                <w:rFonts w:ascii="Arial" w:hAnsi="Arial" w:eastAsia="Arial"/>
                <w:b w:val="0"/>
                <w:sz w:val="18"/>
              </w:rPr>
              <w:t>Token para pedir otro acceso sin volver a escribir la clave</w:t>
            </w:r>
          </w:p>
        </w:tc>
        <w:tc>
          <w:tcPr>
            <w:tcW w:type="dxa" w:w="3249"/>
          </w:tcPr>
          <w:p>
            <w:r/>
            <w:r>
              <w:rPr>
                <w:rFonts w:ascii="Arial" w:hAnsi="Arial" w:eastAsia="Arial"/>
                <w:b w:val="0"/>
                <w:sz w:val="18"/>
              </w:rPr>
              <w:t>7 días. El logout lo revoca</w:t>
            </w:r>
          </w:p>
        </w:tc>
      </w:tr>
      <w:tr>
        <w:tc>
          <w:tcPr>
            <w:tcW w:type="dxa" w:w="3249"/>
          </w:tcPr>
          <w:p>
            <w:r/>
            <w:r>
              <w:rPr>
                <w:rFonts w:ascii="Arial" w:hAnsi="Arial" w:eastAsia="Arial"/>
                <w:b w:val="0"/>
                <w:sz w:val="18"/>
              </w:rPr>
              <w:t>bcrypt</w:t>
            </w:r>
          </w:p>
        </w:tc>
        <w:tc>
          <w:tcPr>
            <w:tcW w:type="dxa" w:w="3249"/>
          </w:tcPr>
          <w:p>
            <w:r/>
            <w:r>
              <w:rPr>
                <w:rFonts w:ascii="Arial" w:hAnsi="Arial" w:eastAsia="Arial"/>
                <w:b w:val="0"/>
                <w:sz w:val="18"/>
              </w:rPr>
              <w:t>Hash de contraseñas, irreversible, con sal y costo alto</w:t>
            </w:r>
          </w:p>
        </w:tc>
        <w:tc>
          <w:tcPr>
            <w:tcW w:type="dxa" w:w="3249"/>
          </w:tcPr>
          <w:p>
            <w:r/>
            <w:r>
              <w:rPr>
                <w:rFonts w:ascii="Arial" w:hAnsi="Arial" w:eastAsia="Arial"/>
                <w:b w:val="0"/>
                <w:sz w:val="18"/>
              </w:rPr>
              <w:t>Costo 12. NFR-SEG-2</w:t>
            </w:r>
          </w:p>
        </w:tc>
      </w:tr>
      <w:tr>
        <w:tc>
          <w:tcPr>
            <w:tcW w:type="dxa" w:w="3249"/>
          </w:tcPr>
          <w:p>
            <w:r/>
            <w:r>
              <w:rPr>
                <w:rFonts w:ascii="Arial" w:hAnsi="Arial" w:eastAsia="Arial"/>
                <w:b w:val="0"/>
                <w:sz w:val="18"/>
              </w:rPr>
              <w:t>AES-256-GCM</w:t>
            </w:r>
          </w:p>
        </w:tc>
        <w:tc>
          <w:tcPr>
            <w:tcW w:type="dxa" w:w="3249"/>
          </w:tcPr>
          <w:p>
            <w:r/>
            <w:r>
              <w:rPr>
                <w:rFonts w:ascii="Arial" w:hAnsi="Arial" w:eastAsia="Arial"/>
                <w:b w:val="0"/>
                <w:sz w:val="18"/>
              </w:rPr>
              <w:t>Cifrado en reposo</w:t>
            </w:r>
          </w:p>
        </w:tc>
        <w:tc>
          <w:tcPr>
            <w:tcW w:type="dxa" w:w="3249"/>
          </w:tcPr>
          <w:p>
            <w:r/>
            <w:r>
              <w:rPr>
                <w:rFonts w:ascii="Arial" w:hAnsi="Arial" w:eastAsia="Arial"/>
                <w:b w:val="0"/>
                <w:sz w:val="18"/>
              </w:rPr>
              <w:t>Contacto y datos bancarios. NFR-SEG-3</w:t>
            </w:r>
          </w:p>
        </w:tc>
      </w:tr>
      <w:tr>
        <w:tc>
          <w:tcPr>
            <w:tcW w:type="dxa" w:w="3249"/>
          </w:tcPr>
          <w:p>
            <w:r/>
            <w:r>
              <w:rPr>
                <w:rFonts w:ascii="Arial" w:hAnsi="Arial" w:eastAsia="Arial"/>
                <w:b w:val="0"/>
                <w:sz w:val="18"/>
              </w:rPr>
              <w:t>RBAC</w:t>
            </w:r>
          </w:p>
        </w:tc>
        <w:tc>
          <w:tcPr>
            <w:tcW w:type="dxa" w:w="3249"/>
          </w:tcPr>
          <w:p>
            <w:r/>
            <w:r>
              <w:rPr>
                <w:rFonts w:ascii="Arial" w:hAnsi="Arial" w:eastAsia="Arial"/>
                <w:b w:val="0"/>
                <w:sz w:val="18"/>
              </w:rPr>
              <w:t>Control de acceso por rol</w:t>
            </w:r>
          </w:p>
        </w:tc>
        <w:tc>
          <w:tcPr>
            <w:tcW w:type="dxa" w:w="3249"/>
          </w:tcPr>
          <w:p>
            <w:r/>
            <w:r>
              <w:rPr>
                <w:rFonts w:ascii="Arial" w:hAnsi="Arial" w:eastAsia="Arial"/>
                <w:b w:val="0"/>
                <w:sz w:val="18"/>
              </w:rPr>
              <w:t xml:space="preserve">El middleware </w:t>
            </w:r>
            <w:r>
              <w:rPr>
                <w:rFonts w:ascii="Consolas" w:hAnsi="Consolas" w:eastAsia="Consolas"/>
                <w:b w:val="0"/>
                <w:sz w:val="18"/>
              </w:rPr>
              <w:t>exigirEscritura</w:t>
            </w:r>
            <w:r>
              <w:rPr>
                <w:rFonts w:ascii="Arial" w:hAnsi="Arial" w:eastAsia="Arial"/>
                <w:b w:val="0"/>
                <w:sz w:val="18"/>
              </w:rPr>
              <w:t xml:space="preserve"> responde 403 al editor</w:t>
            </w:r>
          </w:p>
        </w:tc>
      </w:tr>
      <w:tr>
        <w:tc>
          <w:tcPr>
            <w:tcW w:type="dxa" w:w="3249"/>
          </w:tcPr>
          <w:p>
            <w:r/>
            <w:r>
              <w:rPr>
                <w:rFonts w:ascii="Arial" w:hAnsi="Arial" w:eastAsia="Arial"/>
                <w:b w:val="0"/>
                <w:sz w:val="18"/>
              </w:rPr>
              <w:t>Docker Compose</w:t>
            </w:r>
          </w:p>
        </w:tc>
        <w:tc>
          <w:tcPr>
            <w:tcW w:type="dxa" w:w="3249"/>
          </w:tcPr>
          <w:p>
            <w:r/>
            <w:r>
              <w:rPr>
                <w:rFonts w:ascii="Arial" w:hAnsi="Arial" w:eastAsia="Arial"/>
                <w:b w:val="0"/>
                <w:sz w:val="18"/>
              </w:rPr>
              <w:t>Levanta varios contenedores juntos</w:t>
            </w:r>
          </w:p>
        </w:tc>
        <w:tc>
          <w:tcPr>
            <w:tcW w:type="dxa" w:w="3249"/>
          </w:tcPr>
          <w:p>
            <w:r/>
            <w:r>
              <w:rPr>
                <w:rFonts w:ascii="Consolas" w:hAnsi="Consolas" w:eastAsia="Consolas"/>
                <w:b w:val="0"/>
                <w:sz w:val="18"/>
              </w:rPr>
              <w:t>db</w:t>
            </w:r>
            <w:r>
              <w:rPr>
                <w:rFonts w:ascii="Arial" w:hAnsi="Arial" w:eastAsia="Arial"/>
                <w:b w:val="0"/>
                <w:sz w:val="18"/>
              </w:rPr>
              <w:t xml:space="preserve">, </w:t>
            </w:r>
            <w:r>
              <w:rPr>
                <w:rFonts w:ascii="Consolas" w:hAnsi="Consolas" w:eastAsia="Consolas"/>
                <w:b w:val="0"/>
                <w:sz w:val="18"/>
              </w:rPr>
              <w:t>api</w:t>
            </w:r>
            <w:r>
              <w:rPr>
                <w:rFonts w:ascii="Arial" w:hAnsi="Arial" w:eastAsia="Arial"/>
                <w:b w:val="0"/>
                <w:sz w:val="18"/>
              </w:rPr>
              <w:t xml:space="preserve"> y </w:t>
            </w:r>
            <w:r>
              <w:rPr>
                <w:rFonts w:ascii="Consolas" w:hAnsi="Consolas" w:eastAsia="Consolas"/>
                <w:b w:val="0"/>
                <w:sz w:val="18"/>
              </w:rPr>
              <w:t>web</w:t>
            </w:r>
          </w:p>
        </w:tc>
      </w:tr>
      <w:tr>
        <w:tc>
          <w:tcPr>
            <w:tcW w:type="dxa" w:w="3249"/>
          </w:tcPr>
          <w:p>
            <w:r/>
            <w:r>
              <w:rPr>
                <w:rFonts w:ascii="Arial" w:hAnsi="Arial" w:eastAsia="Arial"/>
                <w:b w:val="0"/>
                <w:sz w:val="18"/>
              </w:rPr>
              <w:t>Swagger</w:t>
            </w:r>
          </w:p>
        </w:tc>
        <w:tc>
          <w:tcPr>
            <w:tcW w:type="dxa" w:w="3249"/>
          </w:tcPr>
          <w:p>
            <w:r/>
            <w:r>
              <w:rPr>
                <w:rFonts w:ascii="Arial" w:hAnsi="Arial" w:eastAsia="Arial"/>
                <w:b w:val="0"/>
                <w:sz w:val="18"/>
              </w:rPr>
              <w:t>Documentación viva de la API</w:t>
            </w:r>
          </w:p>
        </w:tc>
        <w:tc>
          <w:tcPr>
            <w:tcW w:type="dxa" w:w="3249"/>
          </w:tcPr>
          <w:p>
            <w:r/>
            <w:r>
              <w:rPr>
                <w:rFonts w:ascii="Arial" w:hAnsi="Arial" w:eastAsia="Arial"/>
                <w:b w:val="0"/>
                <w:sz w:val="18"/>
              </w:rPr>
              <w:t>http://localhost:3010/api/docs</w:t>
            </w:r>
          </w:p>
        </w:tc>
      </w:tr>
      <w:tr>
        <w:tc>
          <w:tcPr>
            <w:tcW w:type="dxa" w:w="3249"/>
          </w:tcPr>
          <w:p>
            <w:r/>
            <w:r>
              <w:rPr>
                <w:rFonts w:ascii="Arial" w:hAnsi="Arial" w:eastAsia="Arial"/>
                <w:b w:val="0"/>
                <w:sz w:val="18"/>
              </w:rPr>
              <w:t xml:space="preserve">curl / </w:t>
            </w:r>
            <w:r>
              <w:rPr>
                <w:rFonts w:ascii="Consolas" w:hAnsi="Consolas" w:eastAsia="Consolas"/>
                <w:b w:val="0"/>
                <w:sz w:val="18"/>
              </w:rPr>
              <w:t>probar.ps1</w:t>
            </w:r>
          </w:p>
        </w:tc>
        <w:tc>
          <w:tcPr>
            <w:tcW w:type="dxa" w:w="3249"/>
          </w:tcPr>
          <w:p>
            <w:r/>
            <w:r>
              <w:rPr>
                <w:rFonts w:ascii="Arial" w:hAnsi="Arial" w:eastAsia="Arial"/>
                <w:b w:val="0"/>
                <w:sz w:val="18"/>
              </w:rPr>
              <w:t>Cliente para repetir las pruebas</w:t>
            </w:r>
          </w:p>
        </w:tc>
        <w:tc>
          <w:tcPr>
            <w:tcW w:type="dxa" w:w="3249"/>
          </w:tcPr>
          <w:p>
            <w:r/>
            <w:r>
              <w:rPr>
                <w:rFonts w:ascii="Arial" w:hAnsi="Arial" w:eastAsia="Arial"/>
                <w:b w:val="0"/>
                <w:sz w:val="18"/>
              </w:rPr>
              <w:t>15 comprobaciones</w:t>
            </w:r>
          </w:p>
        </w:tc>
      </w:tr>
    </w:tbl>
    <w:p/>
    <w:p>
      <w:pPr>
        <w:spacing w:line="360" w:lineRule="auto" w:before="0" w:after="120"/>
        <w:jc w:val="both"/>
      </w:pPr>
      <w:r>
        <w:rPr>
          <w:rFonts w:ascii="Arial" w:hAnsi="Arial" w:eastAsia="Arial"/>
          <w:b w:val="0"/>
          <w:sz w:val="22"/>
        </w:rPr>
        <w:t>La pantalla no guarda la contraseña. El log de la API anota método, ruta, código y milisegundos, no el cuerpo ni la clave (NFR-SEG-6).</w:t>
      </w:r>
    </w:p>
    <w:p>
      <w:pPr>
        <w:spacing w:line="360" w:lineRule="auto" w:before="0" w:after="120"/>
        <w:jc w:val="both"/>
      </w:pPr>
      <w:r>
        <w:rPr>
          <w:rFonts w:ascii="Arial" w:hAnsi="Arial" w:eastAsia="Arial"/>
          <w:b/>
          <w:sz w:val="22"/>
        </w:rPr>
        <w:t>Puertos.</w:t>
      </w:r>
      <w:r>
        <w:rPr>
          <w:rFonts w:ascii="Arial" w:hAnsi="Arial" w:eastAsia="Arial"/>
          <w:b w:val="0"/>
          <w:sz w:val="22"/>
        </w:rPr>
        <w:t xml:space="preserve"> En el navegador del equipo: pantalla 8080 y API 3010. Dentro de Docker la API escucha en el 3000. El 3010 existe porque el 3000 ya lo usaba otro proyecto (INC-01).</w:t>
      </w:r>
    </w:p>
    <w:p>
      <w:pPr>
        <w:spacing w:line="360" w:lineRule="auto" w:before="0" w:after="120"/>
        <w:jc w:val="both"/>
      </w:pPr>
      <w:r>
        <w:rPr>
          <w:rFonts w:ascii="Arial" w:hAnsi="Arial" w:eastAsia="Arial"/>
          <w:b w:val="0"/>
          <w:sz w:val="22"/>
        </w:rPr>
        <w:t>---</w:t>
      </w:r>
    </w:p>
    <w:tbl>
      <w:tblPr>
        <w:tblStyle w:val="TableGrid"/>
        <w:tblW w:type="auto" w:w="0"/>
        <w:tblLook w:firstColumn="1" w:firstRow="1" w:lastColumn="0" w:lastRow="0" w:noHBand="0" w:noVBand="1" w:val="04A0"/>
      </w:tblPr>
      <w:tblGrid>
        <w:gridCol w:w="3249"/>
        <w:gridCol w:w="3249"/>
        <w:gridCol w:w="3249"/>
      </w:tblGrid>
      <w:tr>
        <w:tc>
          <w:tcPr>
            <w:tcW w:type="dxa" w:w="3249"/>
            <w:shd w:fill="182B46" w:val="clear"/>
          </w:tcPr>
          <w:p>
            <w:r/>
            <w:r>
              <w:rPr>
                <w:rFonts w:ascii="Arial" w:hAnsi="Arial" w:eastAsia="Arial"/>
                <w:b/>
                <w:color w:val="FFFFFF"/>
                <w:sz w:val="18"/>
              </w:rPr>
              <w:t>Código</w:t>
            </w:r>
          </w:p>
        </w:tc>
        <w:tc>
          <w:tcPr>
            <w:tcW w:type="dxa" w:w="3249"/>
            <w:shd w:fill="182B46" w:val="clear"/>
          </w:tcPr>
          <w:p>
            <w:r/>
            <w:r>
              <w:rPr>
                <w:rFonts w:ascii="Arial" w:hAnsi="Arial" w:eastAsia="Arial"/>
                <w:b/>
                <w:color w:val="FFFFFF"/>
                <w:sz w:val="18"/>
              </w:rPr>
              <w:t>Exige</w:t>
            </w:r>
          </w:p>
        </w:tc>
        <w:tc>
          <w:tcPr>
            <w:tcW w:type="dxa" w:w="3249"/>
            <w:shd w:fill="182B46" w:val="clear"/>
          </w:tcPr>
          <w:p>
            <w:r/>
            <w:r>
              <w:rPr>
                <w:rFonts w:ascii="Arial" w:hAnsi="Arial" w:eastAsia="Arial"/>
                <w:b/>
                <w:color w:val="FFFFFF"/>
                <w:sz w:val="18"/>
              </w:rPr>
              <w:t>Resultado del 17-10-2026</w:t>
            </w:r>
          </w:p>
        </w:tc>
      </w:tr>
      <w:tr>
        <w:tc>
          <w:tcPr>
            <w:tcW w:type="dxa" w:w="3249"/>
          </w:tcPr>
          <w:p>
            <w:r/>
            <w:r>
              <w:rPr>
                <w:rFonts w:ascii="Arial" w:hAnsi="Arial" w:eastAsia="Arial"/>
                <w:b w:val="0"/>
                <w:sz w:val="18"/>
              </w:rPr>
              <w:t>RF-1.1</w:t>
            </w:r>
          </w:p>
        </w:tc>
        <w:tc>
          <w:tcPr>
            <w:tcW w:type="dxa" w:w="3249"/>
          </w:tcPr>
          <w:p>
            <w:r/>
            <w:r>
              <w:rPr>
                <w:rFonts w:ascii="Arial" w:hAnsi="Arial" w:eastAsia="Arial"/>
                <w:b w:val="0"/>
                <w:sz w:val="18"/>
              </w:rPr>
              <w:t>Login con usuario y contraseña</w:t>
            </w:r>
          </w:p>
        </w:tc>
        <w:tc>
          <w:tcPr>
            <w:tcW w:type="dxa" w:w="3249"/>
          </w:tcPr>
          <w:p>
            <w:r/>
            <w:r>
              <w:rPr>
                <w:rFonts w:ascii="Arial" w:hAnsi="Arial" w:eastAsia="Arial"/>
                <w:b w:val="0"/>
                <w:sz w:val="18"/>
              </w:rPr>
              <w:t xml:space="preserve">200 y token para </w:t>
            </w:r>
            <w:r>
              <w:rPr>
                <w:rFonts w:ascii="Consolas" w:hAnsi="Consolas" w:eastAsia="Consolas"/>
                <w:b w:val="0"/>
                <w:sz w:val="18"/>
              </w:rPr>
              <w:t>jperez</w:t>
            </w:r>
          </w:p>
        </w:tc>
      </w:tr>
      <w:tr>
        <w:tc>
          <w:tcPr>
            <w:tcW w:type="dxa" w:w="3249"/>
          </w:tcPr>
          <w:p>
            <w:r/>
            <w:r>
              <w:rPr>
                <w:rFonts w:ascii="Arial" w:hAnsi="Arial" w:eastAsia="Arial"/>
                <w:b w:val="0"/>
                <w:sz w:val="18"/>
              </w:rPr>
              <w:t>RF-1.2</w:t>
            </w:r>
          </w:p>
        </w:tc>
        <w:tc>
          <w:tcPr>
            <w:tcW w:type="dxa" w:w="3249"/>
          </w:tcPr>
          <w:p>
            <w:r/>
            <w:r>
              <w:rPr>
                <w:rFonts w:ascii="Arial" w:hAnsi="Arial" w:eastAsia="Arial"/>
                <w:b w:val="0"/>
                <w:sz w:val="18"/>
              </w:rPr>
              <w:t>Cerrar sesión y revocar el token</w:t>
            </w:r>
          </w:p>
        </w:tc>
        <w:tc>
          <w:tcPr>
            <w:tcW w:type="dxa" w:w="3249"/>
          </w:tcPr>
          <w:p>
            <w:r/>
            <w:r>
              <w:rPr>
                <w:rFonts w:ascii="Arial" w:hAnsi="Arial" w:eastAsia="Arial"/>
                <w:b w:val="0"/>
                <w:sz w:val="18"/>
              </w:rPr>
              <w:t>Logout 200</w:t>
            </w:r>
          </w:p>
        </w:tc>
      </w:tr>
      <w:tr>
        <w:tc>
          <w:tcPr>
            <w:tcW w:type="dxa" w:w="3249"/>
          </w:tcPr>
          <w:p>
            <w:r/>
            <w:r>
              <w:rPr>
                <w:rFonts w:ascii="Arial" w:hAnsi="Arial" w:eastAsia="Arial"/>
                <w:b w:val="0"/>
                <w:sz w:val="18"/>
              </w:rPr>
              <w:t>RF-2</w:t>
            </w:r>
          </w:p>
        </w:tc>
        <w:tc>
          <w:tcPr>
            <w:tcW w:type="dxa" w:w="3249"/>
          </w:tcPr>
          <w:p>
            <w:r/>
            <w:r>
              <w:rPr>
                <w:rFonts w:ascii="Arial" w:hAnsi="Arial" w:eastAsia="Arial"/>
                <w:b w:val="0"/>
                <w:sz w:val="18"/>
              </w:rPr>
              <w:t>Registro y creación de empresa; el primero queda administrador</w:t>
            </w:r>
          </w:p>
        </w:tc>
        <w:tc>
          <w:tcPr>
            <w:tcW w:type="dxa" w:w="3249"/>
          </w:tcPr>
          <w:p>
            <w:r/>
            <w:r>
              <w:rPr>
                <w:rFonts w:ascii="Arial" w:hAnsi="Arial" w:eastAsia="Arial"/>
                <w:b w:val="0"/>
                <w:sz w:val="18"/>
              </w:rPr>
              <w:t>Implementado. No fue el foco de la corrida</w:t>
            </w:r>
          </w:p>
        </w:tc>
      </w:tr>
      <w:tr>
        <w:tc>
          <w:tcPr>
            <w:tcW w:type="dxa" w:w="3249"/>
          </w:tcPr>
          <w:p>
            <w:r/>
            <w:r>
              <w:rPr>
                <w:rFonts w:ascii="Arial" w:hAnsi="Arial" w:eastAsia="Arial"/>
                <w:b w:val="0"/>
                <w:sz w:val="18"/>
              </w:rPr>
              <w:t>RF-3</w:t>
            </w:r>
          </w:p>
        </w:tc>
        <w:tc>
          <w:tcPr>
            <w:tcW w:type="dxa" w:w="3249"/>
          </w:tcPr>
          <w:p>
            <w:r/>
            <w:r>
              <w:rPr>
                <w:rFonts w:ascii="Arial" w:hAnsi="Arial" w:eastAsia="Arial"/>
                <w:b w:val="0"/>
                <w:sz w:val="18"/>
              </w:rPr>
              <w:t>El administrador crea usuarios y asigna rol</w:t>
            </w:r>
          </w:p>
        </w:tc>
        <w:tc>
          <w:tcPr>
            <w:tcW w:type="dxa" w:w="3249"/>
          </w:tcPr>
          <w:p>
            <w:r/>
            <w:r>
              <w:rPr>
                <w:rFonts w:ascii="Arial" w:hAnsi="Arial" w:eastAsia="Arial"/>
                <w:b w:val="0"/>
                <w:sz w:val="18"/>
              </w:rPr>
              <w:t>Implementado en la pantalla y en la API</w:t>
            </w:r>
          </w:p>
        </w:tc>
      </w:tr>
      <w:tr>
        <w:tc>
          <w:tcPr>
            <w:tcW w:type="dxa" w:w="3249"/>
          </w:tcPr>
          <w:p>
            <w:r/>
            <w:r>
              <w:rPr>
                <w:rFonts w:ascii="Arial" w:hAnsi="Arial" w:eastAsia="Arial"/>
                <w:b w:val="0"/>
                <w:sz w:val="18"/>
              </w:rPr>
              <w:t>RF-4.1 / RF-4.2</w:t>
            </w:r>
          </w:p>
        </w:tc>
        <w:tc>
          <w:tcPr>
            <w:tcW w:type="dxa" w:w="3249"/>
          </w:tcPr>
          <w:p>
            <w:r/>
            <w:r>
              <w:rPr>
                <w:rFonts w:ascii="Arial" w:hAnsi="Arial" w:eastAsia="Arial"/>
                <w:b w:val="0"/>
                <w:sz w:val="18"/>
              </w:rPr>
              <w:t>Crear, listar y baja lógica de clientes</w:t>
            </w:r>
          </w:p>
        </w:tc>
        <w:tc>
          <w:tcPr>
            <w:tcW w:type="dxa" w:w="3249"/>
          </w:tcPr>
          <w:p>
            <w:r/>
            <w:r>
              <w:rPr>
                <w:rFonts w:ascii="Arial" w:hAnsi="Arial" w:eastAsia="Arial"/>
                <w:b w:val="0"/>
                <w:sz w:val="18"/>
              </w:rPr>
              <w:t>Alta 201, baja lógica 200, después 404</w:t>
            </w:r>
          </w:p>
        </w:tc>
      </w:tr>
      <w:tr>
        <w:tc>
          <w:tcPr>
            <w:tcW w:type="dxa" w:w="3249"/>
          </w:tcPr>
          <w:p>
            <w:r/>
            <w:r>
              <w:rPr>
                <w:rFonts w:ascii="Arial" w:hAnsi="Arial" w:eastAsia="Arial"/>
                <w:b w:val="0"/>
                <w:sz w:val="18"/>
              </w:rPr>
              <w:t>RF-4.3</w:t>
            </w:r>
          </w:p>
        </w:tc>
        <w:tc>
          <w:tcPr>
            <w:tcW w:type="dxa" w:w="3249"/>
          </w:tcPr>
          <w:p>
            <w:r/>
            <w:r>
              <w:rPr>
                <w:rFonts w:ascii="Arial" w:hAnsi="Arial" w:eastAsia="Arial"/>
                <w:b w:val="0"/>
                <w:sz w:val="18"/>
              </w:rPr>
              <w:t>Validar campos</w:t>
            </w:r>
          </w:p>
        </w:tc>
        <w:tc>
          <w:tcPr>
            <w:tcW w:type="dxa" w:w="3249"/>
          </w:tcPr>
          <w:p>
            <w:r/>
            <w:r>
              <w:rPr>
                <w:rFonts w:ascii="Arial" w:hAnsi="Arial" w:eastAsia="Arial"/>
                <w:b w:val="0"/>
                <w:sz w:val="18"/>
              </w:rPr>
              <w:t>Nombre obligatorio. Contraseña con la política del ERS</w:t>
            </w:r>
          </w:p>
        </w:tc>
      </w:tr>
      <w:tr>
        <w:tc>
          <w:tcPr>
            <w:tcW w:type="dxa" w:w="3249"/>
          </w:tcPr>
          <w:p>
            <w:r/>
            <w:r>
              <w:rPr>
                <w:rFonts w:ascii="Arial" w:hAnsi="Arial" w:eastAsia="Arial"/>
                <w:b w:val="0"/>
                <w:sz w:val="18"/>
              </w:rPr>
              <w:t>RF-5.1</w:t>
            </w:r>
          </w:p>
        </w:tc>
        <w:tc>
          <w:tcPr>
            <w:tcW w:type="dxa" w:w="3249"/>
          </w:tcPr>
          <w:p>
            <w:r/>
            <w:r>
              <w:rPr>
                <w:rFonts w:ascii="Arial" w:hAnsi="Arial" w:eastAsia="Arial"/>
                <w:b w:val="0"/>
                <w:sz w:val="18"/>
              </w:rPr>
              <w:t>Contrato de un cliente, con inicio y término</w:t>
            </w:r>
          </w:p>
        </w:tc>
        <w:tc>
          <w:tcPr>
            <w:tcW w:type="dxa" w:w="3249"/>
          </w:tcPr>
          <w:p>
            <w:r/>
            <w:r>
              <w:rPr>
                <w:rFonts w:ascii="Arial" w:hAnsi="Arial" w:eastAsia="Arial"/>
                <w:b w:val="0"/>
                <w:sz w:val="18"/>
              </w:rPr>
              <w:t>CT-0012, estado activo</w:t>
            </w:r>
          </w:p>
        </w:tc>
      </w:tr>
      <w:tr>
        <w:tc>
          <w:tcPr>
            <w:tcW w:type="dxa" w:w="3249"/>
          </w:tcPr>
          <w:p>
            <w:r/>
            <w:r>
              <w:rPr>
                <w:rFonts w:ascii="Arial" w:hAnsi="Arial" w:eastAsia="Arial"/>
                <w:b w:val="0"/>
                <w:sz w:val="18"/>
              </w:rPr>
              <w:t>RF-5.2 / RF-5.3</w:t>
            </w:r>
          </w:p>
        </w:tc>
        <w:tc>
          <w:tcPr>
            <w:tcW w:type="dxa" w:w="3249"/>
          </w:tcPr>
          <w:p>
            <w:r/>
            <w:r>
              <w:rPr>
                <w:rFonts w:ascii="Arial" w:hAnsi="Arial" w:eastAsia="Arial"/>
                <w:b w:val="0"/>
                <w:sz w:val="18"/>
              </w:rPr>
              <w:t>Adjuntar PDF, DOC, PPT, JPG o PNG y referenciarlo</w:t>
            </w:r>
          </w:p>
        </w:tc>
        <w:tc>
          <w:tcPr>
            <w:tcW w:type="dxa" w:w="3249"/>
          </w:tcPr>
          <w:p>
            <w:r/>
            <w:r>
              <w:rPr>
                <w:rFonts w:ascii="Arial" w:hAnsi="Arial" w:eastAsia="Arial"/>
                <w:b w:val="0"/>
                <w:sz w:val="18"/>
              </w:rPr>
              <w:t>Subida 201. El archivo va al storage, la base guarda la referencia</w:t>
            </w:r>
          </w:p>
        </w:tc>
      </w:tr>
      <w:tr>
        <w:tc>
          <w:tcPr>
            <w:tcW w:type="dxa" w:w="3249"/>
          </w:tcPr>
          <w:p>
            <w:r/>
            <w:r>
              <w:rPr>
                <w:rFonts w:ascii="Arial" w:hAnsi="Arial" w:eastAsia="Arial"/>
                <w:b w:val="0"/>
                <w:sz w:val="18"/>
              </w:rPr>
              <w:t>RF-5.4</w:t>
            </w:r>
          </w:p>
        </w:tc>
        <w:tc>
          <w:tcPr>
            <w:tcW w:type="dxa" w:w="3249"/>
          </w:tcPr>
          <w:p>
            <w:r/>
            <w:r>
              <w:rPr>
                <w:rFonts w:ascii="Arial" w:hAnsi="Arial" w:eastAsia="Arial"/>
                <w:b w:val="0"/>
                <w:sz w:val="18"/>
              </w:rPr>
              <w:t>Estado activo, vence o expirado según las fechas</w:t>
            </w:r>
          </w:p>
        </w:tc>
        <w:tc>
          <w:tcPr>
            <w:tcW w:type="dxa" w:w="3249"/>
          </w:tcPr>
          <w:p>
            <w:r/>
            <w:r>
              <w:rPr>
                <w:rFonts w:ascii="Arial" w:hAnsi="Arial" w:eastAsia="Arial"/>
                <w:b w:val="0"/>
                <w:sz w:val="18"/>
              </w:rPr>
              <w:t>CT-0012 salió activo</w:t>
            </w:r>
          </w:p>
        </w:tc>
      </w:tr>
      <w:tr>
        <w:tc>
          <w:tcPr>
            <w:tcW w:type="dxa" w:w="3249"/>
          </w:tcPr>
          <w:p>
            <w:r/>
            <w:r>
              <w:rPr>
                <w:rFonts w:ascii="Arial" w:hAnsi="Arial" w:eastAsia="Arial"/>
                <w:b w:val="0"/>
                <w:sz w:val="18"/>
              </w:rPr>
              <w:t>RF-5.5</w:t>
            </w:r>
          </w:p>
        </w:tc>
        <w:tc>
          <w:tcPr>
            <w:tcW w:type="dxa" w:w="3249"/>
          </w:tcPr>
          <w:p>
            <w:r/>
            <w:r>
              <w:rPr>
                <w:rFonts w:ascii="Arial" w:hAnsi="Arial" w:eastAsia="Arial"/>
                <w:b w:val="0"/>
                <w:sz w:val="18"/>
              </w:rPr>
              <w:t>Enlace para compartir el documento</w:t>
            </w:r>
          </w:p>
        </w:tc>
        <w:tc>
          <w:tcPr>
            <w:tcW w:type="dxa" w:w="3249"/>
          </w:tcPr>
          <w:p>
            <w:r/>
            <w:r>
              <w:rPr>
                <w:rFonts w:ascii="Arial" w:hAnsi="Arial" w:eastAsia="Arial"/>
                <w:b w:val="0"/>
                <w:sz w:val="18"/>
              </w:rPr>
              <w:t>201, enlace de 7 días</w:t>
            </w:r>
          </w:p>
        </w:tc>
      </w:tr>
      <w:tr>
        <w:tc>
          <w:tcPr>
            <w:tcW w:type="dxa" w:w="3249"/>
          </w:tcPr>
          <w:p>
            <w:r/>
            <w:r>
              <w:rPr>
                <w:rFonts w:ascii="Arial" w:hAnsi="Arial" w:eastAsia="Arial"/>
                <w:b w:val="0"/>
                <w:sz w:val="18"/>
              </w:rPr>
              <w:t>RF-6.1</w:t>
            </w:r>
          </w:p>
        </w:tc>
        <w:tc>
          <w:tcPr>
            <w:tcW w:type="dxa" w:w="3249"/>
          </w:tcPr>
          <w:p>
            <w:r/>
            <w:r>
              <w:rPr>
                <w:rFonts w:ascii="Arial" w:hAnsi="Arial" w:eastAsia="Arial"/>
                <w:b w:val="0"/>
                <w:sz w:val="18"/>
              </w:rPr>
              <w:t>Auditar altas, bajas, subidas y descargas</w:t>
            </w:r>
          </w:p>
        </w:tc>
        <w:tc>
          <w:tcPr>
            <w:tcW w:type="dxa" w:w="3249"/>
          </w:tcPr>
          <w:p>
            <w:r/>
            <w:r>
              <w:rPr>
                <w:rFonts w:ascii="Arial" w:hAnsi="Arial" w:eastAsia="Arial"/>
                <w:b w:val="0"/>
                <w:sz w:val="18"/>
              </w:rPr>
              <w:t>La auditoría mostró crear, eliminar, subir y compartir</w:t>
            </w:r>
          </w:p>
        </w:tc>
      </w:tr>
      <w:tr>
        <w:tc>
          <w:tcPr>
            <w:tcW w:type="dxa" w:w="3249"/>
          </w:tcPr>
          <w:p>
            <w:r/>
            <w:r>
              <w:rPr>
                <w:rFonts w:ascii="Arial" w:hAnsi="Arial" w:eastAsia="Arial"/>
                <w:b w:val="0"/>
                <w:sz w:val="18"/>
              </w:rPr>
              <w:t>RB-2</w:t>
            </w:r>
          </w:p>
        </w:tc>
        <w:tc>
          <w:tcPr>
            <w:tcW w:type="dxa" w:w="3249"/>
          </w:tcPr>
          <w:p>
            <w:r/>
            <w:r>
              <w:rPr>
                <w:rFonts w:ascii="Arial" w:hAnsi="Arial" w:eastAsia="Arial"/>
                <w:b w:val="0"/>
                <w:sz w:val="18"/>
              </w:rPr>
              <w:t>Solo quien pertenece a la empresa ve sus datos</w:t>
            </w:r>
          </w:p>
        </w:tc>
        <w:tc>
          <w:tcPr>
            <w:tcW w:type="dxa" w:w="3249"/>
          </w:tcPr>
          <w:p>
            <w:r/>
            <w:r>
              <w:rPr>
                <w:rFonts w:ascii="Arial" w:hAnsi="Arial" w:eastAsia="Arial"/>
                <w:b w:val="0"/>
                <w:sz w:val="18"/>
              </w:rPr>
              <w:t xml:space="preserve">El middleware exige la fila en </w:t>
            </w:r>
            <w:r>
              <w:rPr>
                <w:rFonts w:ascii="Consolas" w:hAnsi="Consolas" w:eastAsia="Consolas"/>
                <w:b w:val="0"/>
                <w:sz w:val="18"/>
              </w:rPr>
              <w:t>empresa_usuarios</w:t>
            </w:r>
          </w:p>
        </w:tc>
      </w:tr>
      <w:tr>
        <w:tc>
          <w:tcPr>
            <w:tcW w:type="dxa" w:w="3249"/>
          </w:tcPr>
          <w:p>
            <w:r/>
            <w:r>
              <w:rPr>
                <w:rFonts w:ascii="Arial" w:hAnsi="Arial" w:eastAsia="Arial"/>
                <w:b w:val="0"/>
                <w:sz w:val="18"/>
              </w:rPr>
              <w:t>RB-3</w:t>
            </w:r>
          </w:p>
        </w:tc>
        <w:tc>
          <w:tcPr>
            <w:tcW w:type="dxa" w:w="3249"/>
          </w:tcPr>
          <w:p>
            <w:r/>
            <w:r>
              <w:rPr>
                <w:rFonts w:ascii="Arial" w:hAnsi="Arial" w:eastAsia="Arial"/>
                <w:b w:val="0"/>
                <w:sz w:val="18"/>
              </w:rPr>
              <w:t>Un contrato pertenece a un solo cliente</w:t>
            </w:r>
          </w:p>
        </w:tc>
        <w:tc>
          <w:tcPr>
            <w:tcW w:type="dxa" w:w="3249"/>
          </w:tcPr>
          <w:p>
            <w:r/>
            <w:r>
              <w:rPr>
                <w:rFonts w:ascii="Arial" w:hAnsi="Arial" w:eastAsia="Arial"/>
                <w:b w:val="0"/>
                <w:sz w:val="18"/>
              </w:rPr>
              <w:t xml:space="preserve">El contrato tiene un </w:t>
            </w:r>
            <w:r>
              <w:rPr>
                <w:rFonts w:ascii="Consolas" w:hAnsi="Consolas" w:eastAsia="Consolas"/>
                <w:b w:val="0"/>
                <w:sz w:val="18"/>
              </w:rPr>
              <w:t>cliente_id</w:t>
            </w:r>
          </w:p>
        </w:tc>
      </w:tr>
      <w:tr>
        <w:tc>
          <w:tcPr>
            <w:tcW w:type="dxa" w:w="3249"/>
          </w:tcPr>
          <w:p>
            <w:r/>
            <w:r>
              <w:rPr>
                <w:rFonts w:ascii="Arial" w:hAnsi="Arial" w:eastAsia="Arial"/>
                <w:b w:val="0"/>
                <w:sz w:val="18"/>
              </w:rPr>
              <w:t>RB-4 / NFR-SEG-4</w:t>
            </w:r>
          </w:p>
        </w:tc>
        <w:tc>
          <w:tcPr>
            <w:tcW w:type="dxa" w:w="3249"/>
          </w:tcPr>
          <w:p>
            <w:r/>
            <w:r>
              <w:rPr>
                <w:rFonts w:ascii="Arial" w:hAnsi="Arial" w:eastAsia="Arial"/>
                <w:b w:val="0"/>
                <w:sz w:val="18"/>
              </w:rPr>
              <w:t>El editor solo lee, y el control está en el backend</w:t>
            </w:r>
          </w:p>
        </w:tc>
        <w:tc>
          <w:tcPr>
            <w:tcW w:type="dxa" w:w="3249"/>
          </w:tcPr>
          <w:p>
            <w:r/>
            <w:r>
              <w:rPr>
                <w:rFonts w:ascii="Arial" w:hAnsi="Arial" w:eastAsia="Arial"/>
                <w:b w:val="0"/>
                <w:sz w:val="18"/>
              </w:rPr>
              <w:t xml:space="preserve">POST y DELETE del editor: </w:t>
            </w:r>
            <w:r>
              <w:rPr>
                <w:rFonts w:ascii="Arial" w:hAnsi="Arial" w:eastAsia="Arial"/>
                <w:b/>
                <w:sz w:val="18"/>
              </w:rPr>
              <w:t>403</w:t>
            </w:r>
          </w:p>
        </w:tc>
      </w:tr>
      <w:tr>
        <w:tc>
          <w:tcPr>
            <w:tcW w:type="dxa" w:w="3249"/>
          </w:tcPr>
          <w:p>
            <w:r/>
            <w:r>
              <w:rPr>
                <w:rFonts w:ascii="Arial" w:hAnsi="Arial" w:eastAsia="Arial"/>
                <w:b w:val="0"/>
                <w:sz w:val="18"/>
              </w:rPr>
              <w:t>RB-5</w:t>
            </w:r>
          </w:p>
        </w:tc>
        <w:tc>
          <w:tcPr>
            <w:tcW w:type="dxa" w:w="3249"/>
          </w:tcPr>
          <w:p>
            <w:r/>
            <w:r>
              <w:rPr>
                <w:rFonts w:ascii="Arial" w:hAnsi="Arial" w:eastAsia="Arial"/>
                <w:b w:val="0"/>
                <w:sz w:val="18"/>
              </w:rPr>
              <w:t>El administrador escribe</w:t>
            </w:r>
          </w:p>
        </w:tc>
        <w:tc>
          <w:tcPr>
            <w:tcW w:type="dxa" w:w="3249"/>
          </w:tcPr>
          <w:p>
            <w:r/>
            <w:r>
              <w:rPr>
                <w:rFonts w:ascii="Consolas" w:hAnsi="Consolas" w:eastAsia="Consolas"/>
                <w:b w:val="0"/>
                <w:sz w:val="18"/>
              </w:rPr>
              <w:t>jperez</w:t>
            </w:r>
            <w:r>
              <w:rPr>
                <w:rFonts w:ascii="Arial" w:hAnsi="Arial" w:eastAsia="Arial"/>
                <w:b w:val="0"/>
                <w:sz w:val="18"/>
              </w:rPr>
              <w:t xml:space="preserve"> creó y dio de baja</w:t>
            </w:r>
          </w:p>
        </w:tc>
      </w:tr>
      <w:tr>
        <w:tc>
          <w:tcPr>
            <w:tcW w:type="dxa" w:w="3249"/>
          </w:tcPr>
          <w:p>
            <w:r/>
            <w:r>
              <w:rPr>
                <w:rFonts w:ascii="Arial" w:hAnsi="Arial" w:eastAsia="Arial"/>
                <w:b w:val="0"/>
                <w:sz w:val="18"/>
              </w:rPr>
              <w:t>NFR-SEG-1</w:t>
            </w:r>
          </w:p>
        </w:tc>
        <w:tc>
          <w:tcPr>
            <w:tcW w:type="dxa" w:w="3249"/>
          </w:tcPr>
          <w:p>
            <w:r/>
            <w:r>
              <w:rPr>
                <w:rFonts w:ascii="Arial" w:hAnsi="Arial" w:eastAsia="Arial"/>
                <w:b w:val="0"/>
                <w:sz w:val="18"/>
              </w:rPr>
              <w:t>TLS en todas las comunicaciones</w:t>
            </w:r>
          </w:p>
        </w:tc>
        <w:tc>
          <w:tcPr>
            <w:tcW w:type="dxa" w:w="3249"/>
          </w:tcPr>
          <w:p>
            <w:r/>
            <w:r>
              <w:rPr>
                <w:rFonts w:ascii="Arial" w:hAnsi="Arial" w:eastAsia="Arial"/>
                <w:b w:val="0"/>
                <w:sz w:val="18"/>
              </w:rPr>
              <w:t>Abierto. En localhost el tráfico es HTTP (INC-03)</w:t>
            </w:r>
          </w:p>
        </w:tc>
      </w:tr>
      <w:tr>
        <w:tc>
          <w:tcPr>
            <w:tcW w:type="dxa" w:w="3249"/>
          </w:tcPr>
          <w:p>
            <w:r/>
            <w:r>
              <w:rPr>
                <w:rFonts w:ascii="Arial" w:hAnsi="Arial" w:eastAsia="Arial"/>
                <w:b w:val="0"/>
                <w:sz w:val="18"/>
              </w:rPr>
              <w:t>NFR-SEG-5</w:t>
            </w:r>
          </w:p>
        </w:tc>
        <w:tc>
          <w:tcPr>
            <w:tcW w:type="dxa" w:w="3249"/>
          </w:tcPr>
          <w:p>
            <w:r/>
            <w:r>
              <w:rPr>
                <w:rFonts w:ascii="Arial" w:hAnsi="Arial" w:eastAsia="Arial"/>
                <w:b w:val="0"/>
                <w:sz w:val="18"/>
              </w:rPr>
              <w:t>Evitar inyección SQL y validar archivos</w:t>
            </w:r>
          </w:p>
        </w:tc>
        <w:tc>
          <w:tcPr>
            <w:tcW w:type="dxa" w:w="3249"/>
          </w:tcPr>
          <w:p>
            <w:r/>
            <w:r>
              <w:rPr>
                <w:rFonts w:ascii="Arial" w:hAnsi="Arial" w:eastAsia="Arial"/>
                <w:b w:val="0"/>
                <w:sz w:val="18"/>
              </w:rPr>
              <w:t xml:space="preserve">Consultas con </w:t>
            </w:r>
            <w:r>
              <w:rPr>
                <w:rFonts w:ascii="Consolas" w:hAnsi="Consolas" w:eastAsia="Consolas"/>
                <w:b w:val="0"/>
                <w:sz w:val="18"/>
              </w:rPr>
              <w:t>$1</w:t>
            </w:r>
            <w:r>
              <w:rPr>
                <w:rFonts w:ascii="Arial" w:hAnsi="Arial" w:eastAsia="Arial"/>
                <w:b w:val="0"/>
                <w:sz w:val="18"/>
              </w:rPr>
              <w:t xml:space="preserve">, </w:t>
            </w:r>
            <w:r>
              <w:rPr>
                <w:rFonts w:ascii="Consolas" w:hAnsi="Consolas" w:eastAsia="Consolas"/>
                <w:b w:val="0"/>
                <w:sz w:val="18"/>
              </w:rPr>
              <w:t>$2</w:t>
            </w:r>
            <w:r>
              <w:rPr>
                <w:rFonts w:ascii="Arial" w:hAnsi="Arial" w:eastAsia="Arial"/>
                <w:b w:val="0"/>
                <w:sz w:val="18"/>
              </w:rPr>
              <w:t>. Tipos de archivo limitados</w:t>
            </w:r>
          </w:p>
        </w:tc>
      </w:tr>
      <w:tr>
        <w:tc>
          <w:tcPr>
            <w:tcW w:type="dxa" w:w="3249"/>
          </w:tcPr>
          <w:p>
            <w:r/>
            <w:r>
              <w:rPr>
                <w:rFonts w:ascii="Arial" w:hAnsi="Arial" w:eastAsia="Arial"/>
                <w:b w:val="0"/>
                <w:sz w:val="18"/>
              </w:rPr>
              <w:t>NFR-PERF-3</w:t>
            </w:r>
          </w:p>
        </w:tc>
        <w:tc>
          <w:tcPr>
            <w:tcW w:type="dxa" w:w="3249"/>
          </w:tcPr>
          <w:p>
            <w:r/>
            <w:r>
              <w:rPr>
                <w:rFonts w:ascii="Arial" w:hAnsi="Arial" w:eastAsia="Arial"/>
                <w:b w:val="0"/>
                <w:sz w:val="18"/>
              </w:rPr>
              <w:t>200 usuarios concurrentes</w:t>
            </w:r>
          </w:p>
        </w:tc>
        <w:tc>
          <w:tcPr>
            <w:tcW w:type="dxa" w:w="3249"/>
          </w:tcPr>
          <w:p>
            <w:r/>
            <w:r>
              <w:rPr>
                <w:rFonts w:ascii="Arial" w:hAnsi="Arial" w:eastAsia="Arial"/>
                <w:b w:val="0"/>
                <w:sz w:val="18"/>
              </w:rPr>
              <w:t>Ejecutado con k6: 0 % de error, p95 = 1,28 s (sobre 300 ms)</w:t>
            </w:r>
          </w:p>
        </w:tc>
      </w:tr>
      <w:tr>
        <w:tc>
          <w:tcPr>
            <w:tcW w:type="dxa" w:w="3249"/>
          </w:tcPr>
          <w:p>
            <w:r/>
            <w:r>
              <w:rPr>
                <w:rFonts w:ascii="Arial" w:hAnsi="Arial" w:eastAsia="Arial"/>
                <w:b w:val="0"/>
                <w:sz w:val="18"/>
              </w:rPr>
              <w:t>NFR-USAB-4</w:t>
            </w:r>
          </w:p>
        </w:tc>
        <w:tc>
          <w:tcPr>
            <w:tcW w:type="dxa" w:w="3249"/>
          </w:tcPr>
          <w:p>
            <w:r/>
            <w:r>
              <w:rPr>
                <w:rFonts w:ascii="Arial" w:hAnsi="Arial" w:eastAsia="Arial"/>
                <w:b w:val="0"/>
                <w:sz w:val="18"/>
              </w:rPr>
              <w:t>Primero el cliente y después sus contratos</w:t>
            </w:r>
          </w:p>
        </w:tc>
        <w:tc>
          <w:tcPr>
            <w:tcW w:type="dxa" w:w="3249"/>
          </w:tcPr>
          <w:p>
            <w:r/>
            <w:r>
              <w:rPr>
                <w:rFonts w:ascii="Arial" w:hAnsi="Arial" w:eastAsia="Arial"/>
                <w:b w:val="0"/>
                <w:sz w:val="18"/>
              </w:rPr>
              <w:t>La pantalla entra al cliente y desde ahí abre el contrato</w:t>
            </w:r>
          </w:p>
        </w:tc>
      </w:tr>
    </w:tbl>
    <w:p/>
    <w:p>
      <w:pPr>
        <w:spacing w:line="360" w:lineRule="auto" w:before="0" w:after="120"/>
        <w:jc w:val="both"/>
      </w:pPr>
      <w:r>
        <w:rPr>
          <w:rFonts w:ascii="Arial" w:hAnsi="Arial" w:eastAsia="Arial"/>
          <w:b w:val="0"/>
          <w:sz w:val="22"/>
        </w:rPr>
        <w:t>Si preguntan por la cobertura: los casos ejecutados cubren el núcleo del ERS. No hay una matriz del 100 % de cada NFR. La carga sí se midió y el p95 no cumple. Eso se dice con veracidad, no se inventa un porcentaje.</w:t>
      </w:r>
    </w:p>
    <w:p>
      <w:pPr>
        <w:spacing w:line="360" w:lineRule="auto" w:before="0" w:after="120"/>
        <w:jc w:val="both"/>
      </w:pPr>
      <w:r>
        <w:rPr>
          <w:rFonts w:ascii="Arial" w:hAnsi="Arial" w:eastAsia="Arial"/>
          <w:b w:val="0"/>
          <w:sz w:val="22"/>
        </w:rPr>
        <w: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182B46" w:val="clear"/>
          </w:tcPr>
          <w:p>
            <w:r/>
            <w:r>
              <w:rPr>
                <w:rFonts w:ascii="Arial" w:hAnsi="Arial" w:eastAsia="Arial"/>
                <w:b/>
                <w:color w:val="FFFFFF"/>
                <w:sz w:val="18"/>
              </w:rPr>
              <w:t>ID</w:t>
            </w:r>
          </w:p>
        </w:tc>
        <w:tc>
          <w:tcPr>
            <w:tcW w:type="dxa" w:w="1949"/>
            <w:shd w:fill="182B46" w:val="clear"/>
          </w:tcPr>
          <w:p>
            <w:r/>
            <w:r>
              <w:rPr>
                <w:rFonts w:ascii="Arial" w:hAnsi="Arial" w:eastAsia="Arial"/>
                <w:b/>
                <w:color w:val="FFFFFF"/>
                <w:sz w:val="18"/>
              </w:rPr>
              <w:t>En una frase</w:t>
            </w:r>
          </w:p>
        </w:tc>
        <w:tc>
          <w:tcPr>
            <w:tcW w:type="dxa" w:w="1949"/>
            <w:shd w:fill="182B46" w:val="clear"/>
          </w:tcPr>
          <w:p>
            <w:r/>
            <w:r>
              <w:rPr>
                <w:rFonts w:ascii="Arial" w:hAnsi="Arial" w:eastAsia="Arial"/>
                <w:b/>
                <w:color w:val="FFFFFF"/>
                <w:sz w:val="18"/>
              </w:rPr>
              <w:t>Prueba</w:t>
            </w:r>
          </w:p>
        </w:tc>
        <w:tc>
          <w:tcPr>
            <w:tcW w:type="dxa" w:w="1949"/>
            <w:shd w:fill="182B46" w:val="clear"/>
          </w:tcPr>
          <w:p>
            <w:r/>
            <w:r>
              <w:rPr>
                <w:rFonts w:ascii="Arial" w:hAnsi="Arial" w:eastAsia="Arial"/>
                <w:b/>
                <w:color w:val="FFFFFF"/>
                <w:sz w:val="18"/>
              </w:rPr>
              <w:t>Esperado</w:t>
            </w:r>
          </w:p>
        </w:tc>
        <w:tc>
          <w:tcPr>
            <w:tcW w:type="dxa" w:w="1949"/>
            <w:shd w:fill="182B46" w:val="clear"/>
          </w:tcPr>
          <w:p>
            <w:r/>
            <w:r>
              <w:rPr>
                <w:rFonts w:ascii="Arial" w:hAnsi="Arial" w:eastAsia="Arial"/>
                <w:b/>
                <w:color w:val="FFFFFF"/>
                <w:sz w:val="18"/>
              </w:rPr>
              <w:t>Obtenido</w:t>
            </w:r>
          </w:p>
        </w:tc>
      </w:tr>
      <w:tr>
        <w:tc>
          <w:tcPr>
            <w:tcW w:type="dxa" w:w="1949"/>
          </w:tcPr>
          <w:p>
            <w:r/>
            <w:r>
              <w:rPr>
                <w:rFonts w:ascii="Arial" w:hAnsi="Arial" w:eastAsia="Arial"/>
                <w:b w:val="0"/>
                <w:sz w:val="18"/>
              </w:rPr>
              <w:t>CP-FUN-01</w:t>
            </w:r>
          </w:p>
        </w:tc>
        <w:tc>
          <w:tcPr>
            <w:tcW w:type="dxa" w:w="1949"/>
          </w:tcPr>
          <w:p>
            <w:r/>
            <w:r>
              <w:rPr>
                <w:rFonts w:ascii="Arial" w:hAnsi="Arial" w:eastAsia="Arial"/>
                <w:b w:val="0"/>
                <w:sz w:val="18"/>
              </w:rPr>
              <w:t>Login válido</w:t>
            </w:r>
          </w:p>
        </w:tc>
        <w:tc>
          <w:tcPr>
            <w:tcW w:type="dxa" w:w="1949"/>
          </w:tcPr>
          <w:p>
            <w:r/>
            <w:r>
              <w:rPr>
                <w:rFonts w:ascii="Consolas" w:hAnsi="Consolas" w:eastAsia="Consolas"/>
                <w:b w:val="0"/>
                <w:sz w:val="18"/>
              </w:rPr>
              <w:t>jperez</w:t>
            </w:r>
            <w:r>
              <w:rPr>
                <w:rFonts w:ascii="Arial" w:hAnsi="Arial" w:eastAsia="Arial"/>
                <w:b w:val="0"/>
                <w:sz w:val="18"/>
              </w:rPr>
              <w:t xml:space="preserve"> / </w:t>
            </w:r>
            <w:r>
              <w:rPr>
                <w:rFonts w:ascii="Consolas" w:hAnsi="Consolas" w:eastAsia="Consolas"/>
                <w:b w:val="0"/>
                <w:sz w:val="18"/>
              </w:rPr>
              <w:t>Clave#Segura2026</w:t>
            </w:r>
          </w:p>
        </w:tc>
        <w:tc>
          <w:tcPr>
            <w:tcW w:type="dxa" w:w="1949"/>
          </w:tcPr>
          <w:p>
            <w:r/>
            <w:r>
              <w:rPr>
                <w:rFonts w:ascii="Arial" w:hAnsi="Arial" w:eastAsia="Arial"/>
                <w:b w:val="0"/>
                <w:sz w:val="18"/>
              </w:rPr>
              <w:t>200 y JWT</w:t>
            </w:r>
          </w:p>
        </w:tc>
        <w:tc>
          <w:tcPr>
            <w:tcW w:type="dxa" w:w="1949"/>
          </w:tcPr>
          <w:p>
            <w:r/>
            <w:r>
              <w:rPr>
                <w:rFonts w:ascii="Arial" w:hAnsi="Arial" w:eastAsia="Arial"/>
                <w:b w:val="0"/>
                <w:sz w:val="18"/>
              </w:rPr>
              <w:t>200</w:t>
            </w:r>
          </w:p>
        </w:tc>
      </w:tr>
      <w:tr>
        <w:tc>
          <w:tcPr>
            <w:tcW w:type="dxa" w:w="1949"/>
          </w:tcPr>
          <w:p>
            <w:r/>
            <w:r>
              <w:rPr>
                <w:rFonts w:ascii="Arial" w:hAnsi="Arial" w:eastAsia="Arial"/>
                <w:b w:val="0"/>
                <w:sz w:val="18"/>
              </w:rPr>
              <w:t>—</w:t>
            </w:r>
          </w:p>
        </w:tc>
        <w:tc>
          <w:tcPr>
            <w:tcW w:type="dxa" w:w="1949"/>
          </w:tcPr>
          <w:p>
            <w:r/>
            <w:r>
              <w:rPr>
                <w:rFonts w:ascii="Arial" w:hAnsi="Arial" w:eastAsia="Arial"/>
                <w:b w:val="0"/>
                <w:sz w:val="18"/>
              </w:rPr>
              <w:t>Clave mala</w:t>
            </w:r>
          </w:p>
        </w:tc>
        <w:tc>
          <w:tcPr>
            <w:tcW w:type="dxa" w:w="1949"/>
          </w:tcPr>
          <w:p>
            <w:r/>
            <w:r>
              <w:rPr>
                <w:rFonts w:ascii="Arial" w:hAnsi="Arial" w:eastAsia="Arial"/>
                <w:b w:val="0"/>
                <w:sz w:val="18"/>
              </w:rPr>
              <w:t>Contraseña incorrecta</w:t>
            </w:r>
          </w:p>
        </w:tc>
        <w:tc>
          <w:tcPr>
            <w:tcW w:type="dxa" w:w="1949"/>
          </w:tcPr>
          <w:p>
            <w:r/>
            <w:r>
              <w:rPr>
                <w:rFonts w:ascii="Arial" w:hAnsi="Arial" w:eastAsia="Arial"/>
                <w:b w:val="0"/>
                <w:sz w:val="18"/>
              </w:rPr>
              <w:t>401</w:t>
            </w:r>
          </w:p>
        </w:tc>
        <w:tc>
          <w:tcPr>
            <w:tcW w:type="dxa" w:w="1949"/>
          </w:tcPr>
          <w:p>
            <w:r/>
            <w:r>
              <w:rPr>
                <w:rFonts w:ascii="Arial" w:hAnsi="Arial" w:eastAsia="Arial"/>
                <w:b w:val="0"/>
                <w:sz w:val="18"/>
              </w:rPr>
              <w:t>401</w:t>
            </w:r>
          </w:p>
        </w:tc>
      </w:tr>
      <w:tr>
        <w:tc>
          <w:tcPr>
            <w:tcW w:type="dxa" w:w="1949"/>
          </w:tcPr>
          <w:p>
            <w:r/>
            <w:r>
              <w:rPr>
                <w:rFonts w:ascii="Arial" w:hAnsi="Arial" w:eastAsia="Arial"/>
                <w:b w:val="0"/>
                <w:sz w:val="18"/>
              </w:rPr>
              <w:t>CP-SEG-01</w:t>
            </w:r>
          </w:p>
        </w:tc>
        <w:tc>
          <w:tcPr>
            <w:tcW w:type="dxa" w:w="1949"/>
          </w:tcPr>
          <w:p>
            <w:r/>
            <w:r>
              <w:rPr>
                <w:rFonts w:ascii="Arial" w:hAnsi="Arial" w:eastAsia="Arial"/>
                <w:b w:val="0"/>
                <w:sz w:val="18"/>
              </w:rPr>
              <w:t>El editor no escribe</w:t>
            </w:r>
          </w:p>
        </w:tc>
        <w:tc>
          <w:tcPr>
            <w:tcW w:type="dxa" w:w="1949"/>
          </w:tcPr>
          <w:p>
            <w:r/>
            <w:r>
              <w:rPr>
                <w:rFonts w:ascii="Arial" w:hAnsi="Arial" w:eastAsia="Arial"/>
                <w:b w:val="0"/>
                <w:sz w:val="18"/>
              </w:rPr>
              <w:t xml:space="preserve">POST y DELETE con </w:t>
            </w:r>
            <w:r>
              <w:rPr>
                <w:rFonts w:ascii="Consolas" w:hAnsi="Consolas" w:eastAsia="Consolas"/>
                <w:b w:val="0"/>
                <w:sz w:val="18"/>
              </w:rPr>
              <w:t>editor1</w:t>
            </w:r>
          </w:p>
        </w:tc>
        <w:tc>
          <w:tcPr>
            <w:tcW w:type="dxa" w:w="1949"/>
          </w:tcPr>
          <w:p>
            <w:r/>
            <w:r>
              <w:rPr>
                <w:rFonts w:ascii="Arial" w:hAnsi="Arial" w:eastAsia="Arial"/>
                <w:b w:val="0"/>
                <w:sz w:val="18"/>
              </w:rPr>
              <w:t>403</w:t>
            </w:r>
          </w:p>
        </w:tc>
        <w:tc>
          <w:tcPr>
            <w:tcW w:type="dxa" w:w="1949"/>
          </w:tcPr>
          <w:p>
            <w:r/>
            <w:r>
              <w:rPr>
                <w:rFonts w:ascii="Arial" w:hAnsi="Arial" w:eastAsia="Arial"/>
                <w:b w:val="0"/>
                <w:sz w:val="18"/>
              </w:rPr>
              <w:t>403 en los dos</w:t>
            </w:r>
          </w:p>
        </w:tc>
      </w:tr>
      <w:tr>
        <w:tc>
          <w:tcPr>
            <w:tcW w:type="dxa" w:w="1949"/>
          </w:tcPr>
          <w:p>
            <w:r/>
            <w:r>
              <w:rPr>
                <w:rFonts w:ascii="Arial" w:hAnsi="Arial" w:eastAsia="Arial"/>
                <w:b w:val="0"/>
                <w:sz w:val="18"/>
              </w:rPr>
              <w:t>CP-FUN-02</w:t>
            </w:r>
          </w:p>
        </w:tc>
        <w:tc>
          <w:tcPr>
            <w:tcW w:type="dxa" w:w="1949"/>
          </w:tcPr>
          <w:p>
            <w:r/>
            <w:r>
              <w:rPr>
                <w:rFonts w:ascii="Arial" w:hAnsi="Arial" w:eastAsia="Arial"/>
                <w:b w:val="0"/>
                <w:sz w:val="18"/>
              </w:rPr>
              <w:t>Baja lógica</w:t>
            </w:r>
          </w:p>
        </w:tc>
        <w:tc>
          <w:tcPr>
            <w:tcW w:type="dxa" w:w="1949"/>
          </w:tcPr>
          <w:p>
            <w:r/>
            <w:r>
              <w:rPr>
                <w:rFonts w:ascii="Arial" w:hAnsi="Arial" w:eastAsia="Arial"/>
                <w:b w:val="0"/>
                <w:sz w:val="18"/>
              </w:rPr>
              <w:t>DELETE con el administrador</w:t>
            </w:r>
          </w:p>
        </w:tc>
        <w:tc>
          <w:tcPr>
            <w:tcW w:type="dxa" w:w="1949"/>
          </w:tcPr>
          <w:p>
            <w:r/>
            <w:r>
              <w:rPr>
                <w:rFonts w:ascii="Arial" w:hAnsi="Arial" w:eastAsia="Arial"/>
                <w:b w:val="0"/>
                <w:sz w:val="18"/>
              </w:rPr>
              <w:t>Marca eliminado, no borra la fila</w:t>
            </w:r>
          </w:p>
        </w:tc>
        <w:tc>
          <w:tcPr>
            <w:tcW w:type="dxa" w:w="1949"/>
          </w:tcPr>
          <w:p>
            <w:r/>
            <w:r>
              <w:rPr>
                <w:rFonts w:ascii="Arial" w:hAnsi="Arial" w:eastAsia="Arial"/>
                <w:b w:val="0"/>
                <w:sz w:val="18"/>
              </w:rPr>
              <w:t>200 y luego 404</w:t>
            </w:r>
          </w:p>
        </w:tc>
      </w:tr>
      <w:tr>
        <w:tc>
          <w:tcPr>
            <w:tcW w:type="dxa" w:w="1949"/>
          </w:tcPr>
          <w:p>
            <w:r/>
            <w:r>
              <w:rPr>
                <w:rFonts w:ascii="Arial" w:hAnsi="Arial" w:eastAsia="Arial"/>
                <w:b w:val="0"/>
                <w:sz w:val="18"/>
              </w:rPr>
              <w:t>CP-INT-01</w:t>
            </w:r>
          </w:p>
        </w:tc>
        <w:tc>
          <w:tcPr>
            <w:tcW w:type="dxa" w:w="1949"/>
          </w:tcPr>
          <w:p>
            <w:r/>
            <w:r>
              <w:rPr>
                <w:rFonts w:ascii="Arial" w:hAnsi="Arial" w:eastAsia="Arial"/>
                <w:b w:val="0"/>
                <w:sz w:val="18"/>
              </w:rPr>
              <w:t>Documento</w:t>
            </w:r>
          </w:p>
        </w:tc>
        <w:tc>
          <w:tcPr>
            <w:tcW w:type="dxa" w:w="1949"/>
          </w:tcPr>
          <w:p>
            <w:r/>
            <w:r>
              <w:rPr>
                <w:rFonts w:ascii="Arial" w:hAnsi="Arial" w:eastAsia="Arial"/>
                <w:b w:val="0"/>
                <w:sz w:val="18"/>
              </w:rPr>
              <w:t>Archivo al contrato CT-0012 y enlace</w:t>
            </w:r>
          </w:p>
        </w:tc>
        <w:tc>
          <w:tcPr>
            <w:tcW w:type="dxa" w:w="1949"/>
          </w:tcPr>
          <w:p>
            <w:r/>
            <w:r>
              <w:rPr>
                <w:rFonts w:ascii="Arial" w:hAnsi="Arial" w:eastAsia="Arial"/>
                <w:b w:val="0"/>
                <w:sz w:val="18"/>
              </w:rPr>
              <w:t>201 y referencia</w:t>
            </w:r>
          </w:p>
        </w:tc>
        <w:tc>
          <w:tcPr>
            <w:tcW w:type="dxa" w:w="1949"/>
          </w:tcPr>
          <w:p>
            <w:r/>
            <w:r>
              <w:rPr>
                <w:rFonts w:ascii="Arial" w:hAnsi="Arial" w:eastAsia="Arial"/>
                <w:b w:val="0"/>
                <w:sz w:val="18"/>
              </w:rPr>
              <w:t>201 y enlace</w:t>
            </w:r>
          </w:p>
        </w:tc>
      </w:tr>
      <w:tr>
        <w:tc>
          <w:tcPr>
            <w:tcW w:type="dxa" w:w="1949"/>
          </w:tcPr>
          <w:p>
            <w:r/>
            <w:r>
              <w:rPr>
                <w:rFonts w:ascii="Arial" w:hAnsi="Arial" w:eastAsia="Arial"/>
                <w:b w:val="0"/>
                <w:sz w:val="18"/>
              </w:rPr>
              <w:t>RF-6</w:t>
            </w:r>
          </w:p>
        </w:tc>
        <w:tc>
          <w:tcPr>
            <w:tcW w:type="dxa" w:w="1949"/>
          </w:tcPr>
          <w:p>
            <w:r/>
            <w:r>
              <w:rPr>
                <w:rFonts w:ascii="Arial" w:hAnsi="Arial" w:eastAsia="Arial"/>
                <w:b w:val="0"/>
                <w:sz w:val="18"/>
              </w:rPr>
              <w:t>Auditoría</w:t>
            </w:r>
          </w:p>
        </w:tc>
        <w:tc>
          <w:tcPr>
            <w:tcW w:type="dxa" w:w="1949"/>
          </w:tcPr>
          <w:p>
            <w:r/>
            <w:r>
              <w:rPr>
                <w:rFonts w:ascii="Arial" w:hAnsi="Arial" w:eastAsia="Arial"/>
                <w:b w:val="0"/>
                <w:sz w:val="18"/>
              </w:rPr>
              <w:t>GET de la auditoría de la empresa 1</w:t>
            </w:r>
          </w:p>
        </w:tc>
        <w:tc>
          <w:tcPr>
            <w:tcW w:type="dxa" w:w="1949"/>
          </w:tcPr>
          <w:p>
            <w:r/>
            <w:r>
              <w:rPr>
                <w:rFonts w:ascii="Arial" w:hAnsi="Arial" w:eastAsia="Arial"/>
                <w:b w:val="0"/>
                <w:sz w:val="18"/>
              </w:rPr>
              <w:t>Filas de las acciones críticas</w:t>
            </w:r>
          </w:p>
        </w:tc>
        <w:tc>
          <w:tcPr>
            <w:tcW w:type="dxa" w:w="1949"/>
          </w:tcPr>
          <w:p>
            <w:r/>
            <w:r>
              <w:rPr>
                <w:rFonts w:ascii="Arial" w:hAnsi="Arial" w:eastAsia="Arial"/>
                <w:b w:val="0"/>
                <w:sz w:val="18"/>
              </w:rPr>
              <w:t>200</w:t>
            </w:r>
          </w:p>
        </w:tc>
      </w:tr>
      <w:tr>
        <w:tc>
          <w:tcPr>
            <w:tcW w:type="dxa" w:w="1949"/>
          </w:tcPr>
          <w:p>
            <w:r/>
            <w:r>
              <w:rPr>
                <w:rFonts w:ascii="Arial" w:hAnsi="Arial" w:eastAsia="Arial"/>
                <w:b w:val="0"/>
                <w:sz w:val="18"/>
              </w:rPr>
              <w:t>CP-PERF-01</w:t>
            </w:r>
          </w:p>
        </w:tc>
        <w:tc>
          <w:tcPr>
            <w:tcW w:type="dxa" w:w="1949"/>
          </w:tcPr>
          <w:p>
            <w:r/>
            <w:r>
              <w:rPr>
                <w:rFonts w:ascii="Arial" w:hAnsi="Arial" w:eastAsia="Arial"/>
                <w:b w:val="0"/>
                <w:sz w:val="18"/>
              </w:rPr>
              <w:t>Carga</w:t>
            </w:r>
          </w:p>
        </w:tc>
        <w:tc>
          <w:tcPr>
            <w:tcW w:type="dxa" w:w="1949"/>
          </w:tcPr>
          <w:p>
            <w:r/>
            <w:r>
              <w:rPr>
                <w:rFonts w:ascii="Arial" w:hAnsi="Arial" w:eastAsia="Arial"/>
                <w:b w:val="0"/>
                <w:sz w:val="18"/>
              </w:rPr>
              <w:t>200 usuarios, p95 bajo 300 ms</w:t>
            </w:r>
          </w:p>
        </w:tc>
        <w:tc>
          <w:tcPr>
            <w:tcW w:type="dxa" w:w="1949"/>
          </w:tcPr>
          <w:p>
            <w:r/>
            <w:r>
              <w:rPr>
                <w:rFonts w:ascii="Arial" w:hAnsi="Arial" w:eastAsia="Arial"/>
                <w:b w:val="0"/>
                <w:sz w:val="18"/>
              </w:rPr>
              <w:t>Umbral del ERS</w:t>
            </w:r>
          </w:p>
        </w:tc>
        <w:tc>
          <w:tcPr>
            <w:tcW w:type="dxa" w:w="1949"/>
          </w:tcPr>
          <w:p>
            <w:r/>
            <w:r>
              <w:rPr>
                <w:rFonts w:ascii="Arial" w:hAnsi="Arial" w:eastAsia="Arial"/>
                <w:b w:val="0"/>
                <w:sz w:val="18"/>
              </w:rPr>
              <w:t>0 % error y p95 = 1,28 s. No cumple el tiempo</w:t>
            </w:r>
          </w:p>
        </w:tc>
      </w:tr>
      <w:tr>
        <w:tc>
          <w:tcPr>
            <w:tcW w:type="dxa" w:w="1949"/>
          </w:tcPr>
          <w:p>
            <w:r/>
            <w:r>
              <w:rPr>
                <w:rFonts w:ascii="Arial" w:hAnsi="Arial" w:eastAsia="Arial"/>
                <w:b w:val="0"/>
                <w:sz w:val="18"/>
              </w:rPr>
              <w:t>CP-USA-01</w:t>
            </w:r>
          </w:p>
        </w:tc>
        <w:tc>
          <w:tcPr>
            <w:tcW w:type="dxa" w:w="1949"/>
          </w:tcPr>
          <w:p>
            <w:r/>
            <w:r>
              <w:rPr>
                <w:rFonts w:ascii="Arial" w:hAnsi="Arial" w:eastAsia="Arial"/>
                <w:b w:val="0"/>
                <w:sz w:val="18"/>
              </w:rPr>
              <w:t>Recorrido</w:t>
            </w:r>
          </w:p>
        </w:tc>
        <w:tc>
          <w:tcPr>
            <w:tcW w:type="dxa" w:w="1949"/>
          </w:tcPr>
          <w:p>
            <w:r/>
            <w:r>
              <w:rPr>
                <w:rFonts w:ascii="Arial" w:hAnsi="Arial" w:eastAsia="Arial"/>
                <w:b w:val="0"/>
                <w:sz w:val="18"/>
              </w:rPr>
              <w:t>Cliente y después contrato</w:t>
            </w:r>
          </w:p>
        </w:tc>
        <w:tc>
          <w:tcPr>
            <w:tcW w:type="dxa" w:w="1949"/>
          </w:tcPr>
          <w:p>
            <w:r/>
            <w:r>
              <w:rPr>
                <w:rFonts w:ascii="Arial" w:hAnsi="Arial" w:eastAsia="Arial"/>
                <w:b w:val="0"/>
                <w:sz w:val="18"/>
              </w:rPr>
              <w:t>Flujo del ERS</w:t>
            </w:r>
          </w:p>
        </w:tc>
        <w:tc>
          <w:tcPr>
            <w:tcW w:type="dxa" w:w="1949"/>
          </w:tcPr>
          <w:p>
            <w:r/>
            <w:r>
              <w:rPr>
                <w:rFonts w:ascii="Arial" w:hAnsi="Arial" w:eastAsia="Arial"/>
                <w:b w:val="0"/>
                <w:sz w:val="18"/>
              </w:rPr>
              <w:t>Hecho en la pantalla</w:t>
            </w:r>
          </w:p>
        </w:tc>
      </w:tr>
    </w:tbl>
    <w:p/>
    <w:p>
      <w:pPr>
        <w:spacing w:line="360" w:lineRule="auto" w:before="0" w:after="120"/>
        <w:jc w:val="both"/>
      </w:pPr>
      <w:r>
        <w:rPr>
          <w:rFonts w:ascii="Arial" w:hAnsi="Arial" w:eastAsia="Arial"/>
          <w:b w:val="0"/>
          <w:sz w:val="22"/>
        </w:rPr>
        <w:t xml:space="preserve">El script </w:t>
      </w:r>
      <w:r>
        <w:rPr>
          <w:rFonts w:ascii="Consolas" w:hAnsi="Consolas" w:eastAsia="Consolas"/>
          <w:b w:val="0"/>
          <w:sz w:val="22"/>
        </w:rPr>
        <w:t>probar.ps1</w:t>
      </w:r>
      <w:r>
        <w:rPr>
          <w:rFonts w:ascii="Arial" w:hAnsi="Arial" w:eastAsia="Arial"/>
          <w:b w:val="0"/>
          <w:sz w:val="22"/>
        </w:rPr>
        <w:t xml:space="preserve"> resume esa corrida: </w:t>
      </w:r>
      <w:r>
        <w:rPr>
          <w:rFonts w:ascii="Arial" w:hAnsi="Arial" w:eastAsia="Arial"/>
          <w:b/>
          <w:sz w:val="22"/>
        </w:rPr>
        <w:t>15 correctas, 0 fallidas</w:t>
      </w:r>
      <w:r>
        <w:rPr>
          <w:rFonts w:ascii="Arial" w:hAnsi="Arial" w:eastAsia="Arial"/>
          <w:b w:val="0"/>
          <w:sz w:val="22"/>
        </w:rPr>
        <w:t>.</w:t>
      </w:r>
    </w:p>
    <w:p>
      <w:pPr>
        <w:spacing w:line="360" w:lineRule="auto" w:before="0" w:after="120"/>
        <w:jc w:val="both"/>
      </w:pPr>
      <w:r>
        <w:rPr>
          <w:rFonts w:ascii="Arial" w:hAnsi="Arial" w:eastAsia="Arial"/>
          <w:b w:val="0"/>
          <w:sz w:val="22"/>
        </w:rPr>
        <w:t>---</w:t>
      </w:r>
    </w:p>
    <w:p>
      <w:pPr>
        <w:spacing w:line="360" w:lineRule="auto" w:before="0" w:after="120"/>
        <w:jc w:val="both"/>
      </w:pPr>
      <w:r>
        <w:rPr>
          <w:rFonts w:ascii="Arial" w:hAnsi="Arial" w:eastAsia="Arial"/>
          <w:b w:val="0"/>
          <w:sz w:val="22"/>
        </w:rPr>
        <w:t>Esta tabla es la de más peso en la defensa. Hay que decir el origen y qué pasa si no se hace.</w:t>
      </w:r>
    </w:p>
    <w:tbl>
      <w:tblPr>
        <w:tblStyle w:val="TableGrid"/>
        <w:tblW w:type="auto" w:w="0"/>
        <w:tblLook w:firstColumn="1" w:firstRow="1" w:lastColumn="0" w:lastRow="0" w:noHBand="0" w:noVBand="1" w:val="04A0"/>
      </w:tblPr>
      <w:tblGrid>
        <w:gridCol w:w="3249"/>
        <w:gridCol w:w="3249"/>
        <w:gridCol w:w="3249"/>
      </w:tblGrid>
      <w:tr>
        <w:tc>
          <w:tcPr>
            <w:tcW w:type="dxa" w:w="3249"/>
            <w:shd w:fill="182B46" w:val="clear"/>
          </w:tcPr>
          <w:p>
            <w:r/>
            <w:r>
              <w:rPr>
                <w:rFonts w:ascii="Arial" w:hAnsi="Arial" w:eastAsia="Arial"/>
                <w:b/>
                <w:color w:val="FFFFFF"/>
                <w:sz w:val="18"/>
              </w:rPr>
              <w:t>Tipo</w:t>
            </w:r>
          </w:p>
        </w:tc>
        <w:tc>
          <w:tcPr>
            <w:tcW w:type="dxa" w:w="3249"/>
            <w:shd w:fill="182B46" w:val="clear"/>
          </w:tcPr>
          <w:p>
            <w:r/>
            <w:r>
              <w:rPr>
                <w:rFonts w:ascii="Arial" w:hAnsi="Arial" w:eastAsia="Arial"/>
                <w:b/>
                <w:color w:val="FFFFFF"/>
                <w:sz w:val="18"/>
              </w:rPr>
              <w:t>Origen</w:t>
            </w:r>
          </w:p>
        </w:tc>
        <w:tc>
          <w:tcPr>
            <w:tcW w:type="dxa" w:w="3249"/>
            <w:shd w:fill="182B46" w:val="clear"/>
          </w:tcPr>
          <w:p>
            <w:r/>
            <w:r>
              <w:rPr>
                <w:rFonts w:ascii="Arial" w:hAnsi="Arial" w:eastAsia="Arial"/>
                <w:b/>
                <w:color w:val="FFFFFF"/>
                <w:sz w:val="18"/>
              </w:rPr>
              <w:t>Si no se hace</w:t>
            </w:r>
          </w:p>
        </w:tc>
      </w:tr>
      <w:tr>
        <w:tc>
          <w:tcPr>
            <w:tcW w:type="dxa" w:w="3249"/>
          </w:tcPr>
          <w:p>
            <w:r/>
            <w:r>
              <w:rPr>
                <w:rFonts w:ascii="Arial" w:hAnsi="Arial" w:eastAsia="Arial"/>
                <w:b w:val="0"/>
                <w:sz w:val="18"/>
              </w:rPr>
              <w:t>Funcional de login</w:t>
            </w:r>
          </w:p>
        </w:tc>
        <w:tc>
          <w:tcPr>
            <w:tcW w:type="dxa" w:w="3249"/>
          </w:tcPr>
          <w:p>
            <w:r/>
            <w:r>
              <w:rPr>
                <w:rFonts w:ascii="Arial" w:hAnsi="Arial" w:eastAsia="Arial"/>
                <w:b w:val="0"/>
                <w:sz w:val="18"/>
              </w:rPr>
              <w:t>RF-1.1</w:t>
            </w:r>
          </w:p>
        </w:tc>
        <w:tc>
          <w:tcPr>
            <w:tcW w:type="dxa" w:w="3249"/>
          </w:tcPr>
          <w:p>
            <w:r/>
            <w:r>
              <w:rPr>
                <w:rFonts w:ascii="Arial" w:hAnsi="Arial" w:eastAsia="Arial"/>
                <w:b w:val="0"/>
                <w:sz w:val="18"/>
              </w:rPr>
              <w:t>No se sabe si la sesión nace</w:t>
            </w:r>
          </w:p>
        </w:tc>
      </w:tr>
      <w:tr>
        <w:tc>
          <w:tcPr>
            <w:tcW w:type="dxa" w:w="3249"/>
          </w:tcPr>
          <w:p>
            <w:r/>
            <w:r>
              <w:rPr>
                <w:rFonts w:ascii="Arial" w:hAnsi="Arial" w:eastAsia="Arial"/>
                <w:b w:val="0"/>
                <w:sz w:val="18"/>
              </w:rPr>
              <w:t>Seguridad RBAC</w:t>
            </w:r>
          </w:p>
        </w:tc>
        <w:tc>
          <w:tcPr>
            <w:tcW w:type="dxa" w:w="3249"/>
          </w:tcPr>
          <w:p>
            <w:r/>
            <w:r>
              <w:rPr>
                <w:rFonts w:ascii="Arial" w:hAnsi="Arial" w:eastAsia="Arial"/>
                <w:b w:val="0"/>
                <w:sz w:val="18"/>
              </w:rPr>
              <w:t>RB-4 y NFR-SEG-4. El control de la pantalla no basta</w:t>
            </w:r>
          </w:p>
        </w:tc>
        <w:tc>
          <w:tcPr>
            <w:tcW w:type="dxa" w:w="3249"/>
          </w:tcPr>
          <w:p>
            <w:r/>
            <w:r>
              <w:rPr>
                <w:rFonts w:ascii="Arial" w:hAnsi="Arial" w:eastAsia="Arial"/>
                <w:b w:val="0"/>
                <w:sz w:val="18"/>
              </w:rPr>
              <w:t>El editor crea o borra clientes con una llamada directa</w:t>
            </w:r>
          </w:p>
        </w:tc>
      </w:tr>
      <w:tr>
        <w:tc>
          <w:tcPr>
            <w:tcW w:type="dxa" w:w="3249"/>
          </w:tcPr>
          <w:p>
            <w:r/>
            <w:r>
              <w:rPr>
                <w:rFonts w:ascii="Arial" w:hAnsi="Arial" w:eastAsia="Arial"/>
                <w:b w:val="0"/>
                <w:sz w:val="18"/>
              </w:rPr>
              <w:t>Baja lógica</w:t>
            </w:r>
          </w:p>
        </w:tc>
        <w:tc>
          <w:tcPr>
            <w:tcW w:type="dxa" w:w="3249"/>
          </w:tcPr>
          <w:p>
            <w:r/>
            <w:r>
              <w:rPr>
                <w:rFonts w:ascii="Arial" w:hAnsi="Arial" w:eastAsia="Arial"/>
                <w:b w:val="0"/>
                <w:sz w:val="18"/>
              </w:rPr>
              <w:t>RF-4.2</w:t>
            </w:r>
          </w:p>
        </w:tc>
        <w:tc>
          <w:tcPr>
            <w:tcW w:type="dxa" w:w="3249"/>
          </w:tcPr>
          <w:p>
            <w:r/>
            <w:r>
              <w:rPr>
                <w:rFonts w:ascii="Arial" w:hAnsi="Arial" w:eastAsia="Arial"/>
                <w:b w:val="0"/>
                <w:sz w:val="18"/>
              </w:rPr>
              <w:t>El cliente desaparece de verdad y se pierde el historial</w:t>
            </w:r>
          </w:p>
        </w:tc>
      </w:tr>
      <w:tr>
        <w:tc>
          <w:tcPr>
            <w:tcW w:type="dxa" w:w="3249"/>
          </w:tcPr>
          <w:p>
            <w:r/>
            <w:r>
              <w:rPr>
                <w:rFonts w:ascii="Arial" w:hAnsi="Arial" w:eastAsia="Arial"/>
                <w:b w:val="0"/>
                <w:sz w:val="18"/>
              </w:rPr>
              <w:t>Integración del documento</w:t>
            </w:r>
          </w:p>
        </w:tc>
        <w:tc>
          <w:tcPr>
            <w:tcW w:type="dxa" w:w="3249"/>
          </w:tcPr>
          <w:p>
            <w:r/>
            <w:r>
              <w:rPr>
                <w:rFonts w:ascii="Arial" w:hAnsi="Arial" w:eastAsia="Arial"/>
                <w:b w:val="0"/>
                <w:sz w:val="18"/>
              </w:rPr>
              <w:t>RF-5 y RF-6</w:t>
            </w:r>
          </w:p>
        </w:tc>
        <w:tc>
          <w:tcPr>
            <w:tcW w:type="dxa" w:w="3249"/>
          </w:tcPr>
          <w:p>
            <w:r/>
            <w:r>
              <w:rPr>
                <w:rFonts w:ascii="Arial" w:hAnsi="Arial" w:eastAsia="Arial"/>
                <w:b w:val="0"/>
                <w:sz w:val="18"/>
              </w:rPr>
              <w:t>El archivo se ve en pantalla y no queda en storage ni en auditoría</w:t>
            </w:r>
          </w:p>
        </w:tc>
      </w:tr>
      <w:tr>
        <w:tc>
          <w:tcPr>
            <w:tcW w:type="dxa" w:w="3249"/>
          </w:tcPr>
          <w:p>
            <w:r/>
            <w:r>
              <w:rPr>
                <w:rFonts w:ascii="Arial" w:hAnsi="Arial" w:eastAsia="Arial"/>
                <w:b w:val="0"/>
                <w:sz w:val="18"/>
              </w:rPr>
              <w:t>Rendimiento</w:t>
            </w:r>
          </w:p>
        </w:tc>
        <w:tc>
          <w:tcPr>
            <w:tcW w:type="dxa" w:w="3249"/>
          </w:tcPr>
          <w:p>
            <w:r/>
            <w:r>
              <w:rPr>
                <w:rFonts w:ascii="Arial" w:hAnsi="Arial" w:eastAsia="Arial"/>
                <w:b w:val="0"/>
                <w:sz w:val="18"/>
              </w:rPr>
              <w:t>NFR-PERF-1 y NFR-PERF-3</w:t>
            </w:r>
          </w:p>
        </w:tc>
        <w:tc>
          <w:tcPr>
            <w:tcW w:type="dxa" w:w="3249"/>
          </w:tcPr>
          <w:p>
            <w:r/>
            <w:r>
              <w:rPr>
                <w:rFonts w:ascii="Arial" w:hAnsi="Arial" w:eastAsia="Arial"/>
                <w:b w:val="0"/>
                <w:sz w:val="18"/>
              </w:rPr>
              <w:t>No se acredita el tiempo ni los 200 usuarios</w:t>
            </w:r>
          </w:p>
        </w:tc>
      </w:tr>
      <w:tr>
        <w:tc>
          <w:tcPr>
            <w:tcW w:type="dxa" w:w="3249"/>
          </w:tcPr>
          <w:p>
            <w:r/>
            <w:r>
              <w:rPr>
                <w:rFonts w:ascii="Arial" w:hAnsi="Arial" w:eastAsia="Arial"/>
                <w:b w:val="0"/>
                <w:sz w:val="18"/>
              </w:rPr>
              <w:t>Usabilidad</w:t>
            </w:r>
          </w:p>
        </w:tc>
        <w:tc>
          <w:tcPr>
            <w:tcW w:type="dxa" w:w="3249"/>
          </w:tcPr>
          <w:p>
            <w:r/>
            <w:r>
              <w:rPr>
                <w:rFonts w:ascii="Arial" w:hAnsi="Arial" w:eastAsia="Arial"/>
                <w:b w:val="0"/>
                <w:sz w:val="18"/>
              </w:rPr>
              <w:t>NFR-USAB-4 y adultos mayores</w:t>
            </w:r>
          </w:p>
        </w:tc>
        <w:tc>
          <w:tcPr>
            <w:tcW w:type="dxa" w:w="3249"/>
          </w:tcPr>
          <w:p>
            <w:r/>
            <w:r>
              <w:rPr>
                <w:rFonts w:ascii="Arial" w:hAnsi="Arial" w:eastAsia="Arial"/>
                <w:b w:val="0"/>
                <w:sz w:val="18"/>
              </w:rPr>
              <w:t>La persona no llega del cliente al contrato</w:t>
            </w:r>
          </w:p>
        </w:tc>
      </w:tr>
      <w:tr>
        <w:tc>
          <w:tcPr>
            <w:tcW w:type="dxa" w:w="3249"/>
          </w:tcPr>
          <w:p>
            <w:r/>
            <w:r>
              <w:rPr>
                <w:rFonts w:ascii="Arial" w:hAnsi="Arial" w:eastAsia="Arial"/>
                <w:b w:val="0"/>
                <w:sz w:val="18"/>
              </w:rPr>
              <w:t>Revisión estática</w:t>
            </w:r>
          </w:p>
        </w:tc>
        <w:tc>
          <w:tcPr>
            <w:tcW w:type="dxa" w:w="3249"/>
          </w:tcPr>
          <w:p>
            <w:r/>
            <w:r>
              <w:rPr>
                <w:rFonts w:ascii="Arial" w:hAnsi="Arial" w:eastAsia="Arial"/>
                <w:b w:val="0"/>
                <w:sz w:val="18"/>
              </w:rPr>
              <w:t>NFR-SEG-5</w:t>
            </w:r>
          </w:p>
        </w:tc>
        <w:tc>
          <w:tcPr>
            <w:tcW w:type="dxa" w:w="3249"/>
          </w:tcPr>
          <w:p>
            <w:r/>
            <w:r>
              <w:rPr>
                <w:rFonts w:ascii="Arial" w:hAnsi="Arial" w:eastAsia="Arial"/>
                <w:b w:val="0"/>
                <w:sz w:val="18"/>
              </w:rPr>
              <w:t>Una consulta armada con texto del usuario permite inyección</w:t>
            </w:r>
          </w:p>
        </w:tc>
      </w:tr>
    </w:tbl>
    <w:p/>
    <w:p>
      <w:pPr>
        <w:spacing w:line="360" w:lineRule="auto" w:before="0" w:after="120"/>
        <w:jc w:val="both"/>
      </w:pPr>
      <w:r>
        <w:rPr>
          <w:rFonts w:ascii="Arial" w:hAnsi="Arial" w:eastAsia="Arial"/>
          <w:b w:val="0"/>
          <w:sz w:val="22"/>
        </w:rPr>
        <w: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82B46" w:val="clear"/>
          </w:tcPr>
          <w:p>
            <w:r/>
            <w:r>
              <w:rPr>
                <w:rFonts w:ascii="Arial" w:hAnsi="Arial" w:eastAsia="Arial"/>
                <w:b/>
                <w:color w:val="FFFFFF"/>
                <w:sz w:val="18"/>
              </w:rPr>
              <w:t>ID</w:t>
            </w:r>
          </w:p>
        </w:tc>
        <w:tc>
          <w:tcPr>
            <w:tcW w:type="dxa" w:w="2436"/>
            <w:shd w:fill="182B46" w:val="clear"/>
          </w:tcPr>
          <w:p>
            <w:r/>
            <w:r>
              <w:rPr>
                <w:rFonts w:ascii="Arial" w:hAnsi="Arial" w:eastAsia="Arial"/>
                <w:b/>
                <w:color w:val="FFFFFF"/>
                <w:sz w:val="18"/>
              </w:rPr>
              <w:t>Nivel</w:t>
            </w:r>
          </w:p>
        </w:tc>
        <w:tc>
          <w:tcPr>
            <w:tcW w:type="dxa" w:w="2436"/>
            <w:shd w:fill="182B46" w:val="clear"/>
          </w:tcPr>
          <w:p>
            <w:r/>
            <w:r>
              <w:rPr>
                <w:rFonts w:ascii="Arial" w:hAnsi="Arial" w:eastAsia="Arial"/>
                <w:b/>
                <w:color w:val="FFFFFF"/>
                <w:sz w:val="18"/>
              </w:rPr>
              <w:t>Qué pasó</w:t>
            </w:r>
          </w:p>
        </w:tc>
        <w:tc>
          <w:tcPr>
            <w:tcW w:type="dxa" w:w="2436"/>
            <w:shd w:fill="182B46" w:val="clear"/>
          </w:tcPr>
          <w:p>
            <w:r/>
            <w:r>
              <w:rPr>
                <w:rFonts w:ascii="Arial" w:hAnsi="Arial" w:eastAsia="Arial"/>
                <w:b/>
                <w:color w:val="FFFFFF"/>
                <w:sz w:val="18"/>
              </w:rPr>
              <w:t>Estado</w:t>
            </w:r>
          </w:p>
        </w:tc>
      </w:tr>
      <w:tr>
        <w:tc>
          <w:tcPr>
            <w:tcW w:type="dxa" w:w="2436"/>
          </w:tcPr>
          <w:p>
            <w:r/>
            <w:r>
              <w:rPr>
                <w:rFonts w:ascii="Arial" w:hAnsi="Arial" w:eastAsia="Arial"/>
                <w:b w:val="0"/>
                <w:sz w:val="18"/>
              </w:rPr>
              <w:t>INC-01</w:t>
            </w:r>
          </w:p>
        </w:tc>
        <w:tc>
          <w:tcPr>
            <w:tcW w:type="dxa" w:w="2436"/>
          </w:tcPr>
          <w:p>
            <w:r/>
            <w:r>
              <w:rPr>
                <w:rFonts w:ascii="Arial" w:hAnsi="Arial" w:eastAsia="Arial"/>
                <w:b w:val="0"/>
                <w:sz w:val="18"/>
              </w:rPr>
              <w:t>Moderado</w:t>
            </w:r>
          </w:p>
        </w:tc>
        <w:tc>
          <w:tcPr>
            <w:tcW w:type="dxa" w:w="2436"/>
          </w:tcPr>
          <w:p>
            <w:r/>
            <w:r>
              <w:rPr>
                <w:rFonts w:ascii="Arial" w:hAnsi="Arial" w:eastAsia="Arial"/>
                <w:b w:val="0"/>
                <w:sz w:val="18"/>
              </w:rPr>
              <w:t>El puerto 3000 estaba ocupado. La API quedó en 3010</w:t>
            </w:r>
          </w:p>
        </w:tc>
        <w:tc>
          <w:tcPr>
            <w:tcW w:type="dxa" w:w="2436"/>
          </w:tcPr>
          <w:p>
            <w:r/>
            <w:r>
              <w:rPr>
                <w:rFonts w:ascii="Arial" w:hAnsi="Arial" w:eastAsia="Arial"/>
                <w:b w:val="0"/>
                <w:sz w:val="18"/>
              </w:rPr>
              <w:t>Cerrado en el README y en el paso a paso</w:t>
            </w:r>
          </w:p>
        </w:tc>
      </w:tr>
      <w:tr>
        <w:tc>
          <w:tcPr>
            <w:tcW w:type="dxa" w:w="2436"/>
          </w:tcPr>
          <w:p>
            <w:r/>
            <w:r>
              <w:rPr>
                <w:rFonts w:ascii="Arial" w:hAnsi="Arial" w:eastAsia="Arial"/>
                <w:b w:val="0"/>
                <w:sz w:val="18"/>
              </w:rPr>
              <w:t>INC-02</w:t>
            </w:r>
          </w:p>
        </w:tc>
        <w:tc>
          <w:tcPr>
            <w:tcW w:type="dxa" w:w="2436"/>
          </w:tcPr>
          <w:p>
            <w:r/>
            <w:r>
              <w:rPr>
                <w:rFonts w:ascii="Arial" w:hAnsi="Arial" w:eastAsia="Arial"/>
                <w:b w:val="0"/>
                <w:sz w:val="18"/>
              </w:rPr>
              <w:t>Grave</w:t>
            </w:r>
          </w:p>
        </w:tc>
        <w:tc>
          <w:tcPr>
            <w:tcW w:type="dxa" w:w="2436"/>
          </w:tcPr>
          <w:p>
            <w:r/>
            <w:r>
              <w:rPr>
                <w:rFonts w:ascii="Arial" w:hAnsi="Arial" w:eastAsia="Arial"/>
                <w:b w:val="0"/>
                <w:sz w:val="18"/>
              </w:rPr>
              <w:t>200 usuarios, 0 % de error, pero p95 = 1,28 s (el ERS pide menos de 300 ms)</w:t>
            </w:r>
          </w:p>
        </w:tc>
        <w:tc>
          <w:tcPr>
            <w:tcW w:type="dxa" w:w="2436"/>
          </w:tcPr>
          <w:p>
            <w:r/>
            <w:r>
              <w:rPr>
                <w:rFonts w:ascii="Arial" w:hAnsi="Arial" w:eastAsia="Arial"/>
                <w:b w:val="0"/>
                <w:sz w:val="18"/>
              </w:rPr>
              <w:t>Abierto</w:t>
            </w:r>
          </w:p>
        </w:tc>
      </w:tr>
      <w:tr>
        <w:tc>
          <w:tcPr>
            <w:tcW w:type="dxa" w:w="2436"/>
          </w:tcPr>
          <w:p>
            <w:r/>
            <w:r>
              <w:rPr>
                <w:rFonts w:ascii="Arial" w:hAnsi="Arial" w:eastAsia="Arial"/>
                <w:b w:val="0"/>
                <w:sz w:val="18"/>
              </w:rPr>
              <w:t>INC-03</w:t>
            </w:r>
          </w:p>
        </w:tc>
        <w:tc>
          <w:tcPr>
            <w:tcW w:type="dxa" w:w="2436"/>
          </w:tcPr>
          <w:p>
            <w:r/>
            <w:r>
              <w:rPr>
                <w:rFonts w:ascii="Arial" w:hAnsi="Arial" w:eastAsia="Arial"/>
                <w:b w:val="0"/>
                <w:sz w:val="18"/>
              </w:rPr>
              <w:t>Moderado</w:t>
            </w:r>
          </w:p>
        </w:tc>
        <w:tc>
          <w:tcPr>
            <w:tcW w:type="dxa" w:w="2436"/>
          </w:tcPr>
          <w:p>
            <w:r/>
            <w:r>
              <w:rPr>
                <w:rFonts w:ascii="Arial" w:hAnsi="Arial" w:eastAsia="Arial"/>
                <w:b w:val="0"/>
                <w:sz w:val="18"/>
              </w:rPr>
              <w:t>En el computador local no hay HTTPS</w:t>
            </w:r>
          </w:p>
        </w:tc>
        <w:tc>
          <w:tcPr>
            <w:tcW w:type="dxa" w:w="2436"/>
          </w:tcPr>
          <w:p>
            <w:r/>
            <w:r>
              <w:rPr>
                <w:rFonts w:ascii="Arial" w:hAnsi="Arial" w:eastAsia="Arial"/>
                <w:b w:val="0"/>
                <w:sz w:val="18"/>
              </w:rPr>
              <w:t>Abierto para un despliegue real</w:t>
            </w:r>
          </w:p>
        </w:tc>
      </w:tr>
      <w:tr>
        <w:tc>
          <w:tcPr>
            <w:tcW w:type="dxa" w:w="2436"/>
          </w:tcPr>
          <w:p>
            <w:r/>
            <w:r>
              <w:rPr>
                <w:rFonts w:ascii="Arial" w:hAnsi="Arial" w:eastAsia="Arial"/>
                <w:b w:val="0"/>
                <w:sz w:val="18"/>
              </w:rPr>
              <w:t>INC-04</w:t>
            </w:r>
          </w:p>
        </w:tc>
        <w:tc>
          <w:tcPr>
            <w:tcW w:type="dxa" w:w="2436"/>
          </w:tcPr>
          <w:p>
            <w:r/>
            <w:r>
              <w:rPr>
                <w:rFonts w:ascii="Arial" w:hAnsi="Arial" w:eastAsia="Arial"/>
                <w:b w:val="0"/>
                <w:sz w:val="18"/>
              </w:rPr>
              <w:t>Moderado</w:t>
            </w:r>
          </w:p>
        </w:tc>
        <w:tc>
          <w:tcPr>
            <w:tcW w:type="dxa" w:w="2436"/>
          </w:tcPr>
          <w:p>
            <w:r/>
            <w:r>
              <w:rPr>
                <w:rFonts w:ascii="Arial" w:hAnsi="Arial" w:eastAsia="Arial"/>
                <w:b w:val="0"/>
                <w:sz w:val="18"/>
              </w:rPr>
              <w:t>El ERS supone correo de verificación y no está hecho</w:t>
            </w:r>
          </w:p>
        </w:tc>
        <w:tc>
          <w:tcPr>
            <w:tcW w:type="dxa" w:w="2436"/>
          </w:tcPr>
          <w:p>
            <w:r/>
            <w:r>
              <w:rPr>
                <w:rFonts w:ascii="Arial" w:hAnsi="Arial" w:eastAsia="Arial"/>
                <w:b w:val="0"/>
                <w:sz w:val="18"/>
              </w:rPr>
              <w:t>Abierto</w:t>
            </w:r>
          </w:p>
        </w:tc>
      </w:tr>
      <w:tr>
        <w:tc>
          <w:tcPr>
            <w:tcW w:type="dxa" w:w="2436"/>
          </w:tcPr>
          <w:p>
            <w:r/>
            <w:r>
              <w:rPr>
                <w:rFonts w:ascii="Arial" w:hAnsi="Arial" w:eastAsia="Arial"/>
                <w:b w:val="0"/>
                <w:sz w:val="18"/>
              </w:rPr>
              <w:t>INC-05</w:t>
            </w:r>
          </w:p>
        </w:tc>
        <w:tc>
          <w:tcPr>
            <w:tcW w:type="dxa" w:w="2436"/>
          </w:tcPr>
          <w:p>
            <w:r/>
            <w:r>
              <w:rPr>
                <w:rFonts w:ascii="Arial" w:hAnsi="Arial" w:eastAsia="Arial"/>
                <w:b w:val="0"/>
                <w:sz w:val="18"/>
              </w:rPr>
              <w:t>Grave</w:t>
            </w:r>
          </w:p>
        </w:tc>
        <w:tc>
          <w:tcPr>
            <w:tcW w:type="dxa" w:w="2436"/>
          </w:tcPr>
          <w:p>
            <w:r/>
            <w:r>
              <w:rPr>
                <w:rFonts w:ascii="Arial" w:hAnsi="Arial" w:eastAsia="Arial"/>
                <w:b w:val="0"/>
                <w:sz w:val="18"/>
              </w:rPr>
              <w:t>npm audit y Trivy: vulnerabilidades altas en Express y en paquetes Node. El parche sube Express a 4.22.3</w:t>
            </w:r>
          </w:p>
        </w:tc>
        <w:tc>
          <w:tcPr>
            <w:tcW w:type="dxa" w:w="2436"/>
          </w:tcPr>
          <w:p>
            <w:r/>
            <w:r>
              <w:rPr>
                <w:rFonts w:ascii="Arial" w:hAnsi="Arial" w:eastAsia="Arial"/>
                <w:b w:val="0"/>
                <w:sz w:val="18"/>
              </w:rPr>
              <w:t>Abierto</w:t>
            </w:r>
          </w:p>
        </w:tc>
      </w:tr>
      <w:tr>
        <w:tc>
          <w:tcPr>
            <w:tcW w:type="dxa" w:w="2436"/>
          </w:tcPr>
          <w:p>
            <w:r/>
            <w:r>
              <w:rPr>
                <w:rFonts w:ascii="Arial" w:hAnsi="Arial" w:eastAsia="Arial"/>
                <w:b w:val="0"/>
                <w:sz w:val="18"/>
              </w:rPr>
              <w:t>INC-06</w:t>
            </w:r>
          </w:p>
        </w:tc>
        <w:tc>
          <w:tcPr>
            <w:tcW w:type="dxa" w:w="2436"/>
          </w:tcPr>
          <w:p>
            <w:r/>
            <w:r>
              <w:rPr>
                <w:rFonts w:ascii="Arial" w:hAnsi="Arial" w:eastAsia="Arial"/>
                <w:b w:val="0"/>
                <w:sz w:val="18"/>
              </w:rPr>
              <w:t>Moderado</w:t>
            </w:r>
          </w:p>
        </w:tc>
        <w:tc>
          <w:tcPr>
            <w:tcW w:type="dxa" w:w="2436"/>
          </w:tcPr>
          <w:p>
            <w:r/>
            <w:r>
              <w:rPr>
                <w:rFonts w:ascii="Arial" w:hAnsi="Arial" w:eastAsia="Arial"/>
                <w:b w:val="0"/>
                <w:sz w:val="18"/>
              </w:rPr>
              <w:t>ZAP: 0 fallos y 8 avisos de cabeceras en la pantalla nginx</w:t>
            </w:r>
          </w:p>
        </w:tc>
        <w:tc>
          <w:tcPr>
            <w:tcW w:type="dxa" w:w="2436"/>
          </w:tcPr>
          <w:p>
            <w:r/>
            <w:r>
              <w:rPr>
                <w:rFonts w:ascii="Arial" w:hAnsi="Arial" w:eastAsia="Arial"/>
                <w:b w:val="0"/>
                <w:sz w:val="18"/>
              </w:rPr>
              <w:t>Abierto</w:t>
            </w:r>
          </w:p>
        </w:tc>
      </w:tr>
    </w:tbl>
    <w:p/>
    <w:p>
      <w:pPr>
        <w:spacing w:line="360" w:lineRule="auto" w:before="0" w:after="120"/>
        <w:jc w:val="both"/>
      </w:pPr>
      <w:r>
        <w:rPr>
          <w:rFonts w:ascii="Arial" w:hAnsi="Arial" w:eastAsia="Arial"/>
          <w:b w:val="0"/>
          <w:sz w:val="22"/>
        </w:rPr>
        <w:t>Escala, por si preguntan con otro ejemplo:</w:t>
      </w:r>
    </w:p>
    <w:p>
      <w:pPr>
        <w:spacing w:line="360" w:lineRule="auto" w:before="0" w:after="40"/>
        <w:jc w:val="left"/>
      </w:pPr>
      <w:r>
        <w:rPr>
          <w:rFonts w:ascii="Arial" w:hAnsi="Arial" w:eastAsia="Arial"/>
          <w:b/>
          <w:sz w:val="22"/>
        </w:rPr>
        <w:t>Crítico:</w:t>
      </w:r>
      <w:r>
        <w:rPr>
          <w:rFonts w:ascii="Arial" w:hAnsi="Arial" w:eastAsia="Arial"/>
          <w:b w:val="0"/>
          <w:sz w:val="22"/>
        </w:rPr>
        <w:t xml:space="preserve"> se cae el login o cualquiera borra clientes.</w:t>
      </w:r>
    </w:p>
    <w:p>
      <w:pPr>
        <w:spacing w:line="360" w:lineRule="auto" w:before="0" w:after="40"/>
        <w:jc w:val="left"/>
      </w:pPr>
      <w:r>
        <w:rPr>
          <w:rFonts w:ascii="Arial" w:hAnsi="Arial" w:eastAsia="Arial"/>
          <w:b/>
          <w:sz w:val="22"/>
        </w:rPr>
        <w:t>Grave:</w:t>
      </w:r>
      <w:r>
        <w:rPr>
          <w:rFonts w:ascii="Arial" w:hAnsi="Arial" w:eastAsia="Arial"/>
          <w:b w:val="0"/>
          <w:sz w:val="22"/>
        </w:rPr>
        <w:t xml:space="preserve"> el daño es fuerte y el sistema aún se puede usar, o no se puede demostrar un umbral esencial. INC-02 está aquí.</w:t>
      </w:r>
    </w:p>
    <w:p>
      <w:pPr>
        <w:spacing w:line="360" w:lineRule="auto" w:before="0" w:after="40"/>
        <w:jc w:val="left"/>
      </w:pPr>
      <w:r>
        <w:rPr>
          <w:rFonts w:ascii="Arial" w:hAnsi="Arial" w:eastAsia="Arial"/>
          <w:b/>
          <w:sz w:val="22"/>
        </w:rPr>
        <w:t>Moderado:</w:t>
      </w:r>
      <w:r>
        <w:rPr>
          <w:rFonts w:ascii="Arial" w:hAnsi="Arial" w:eastAsia="Arial"/>
          <w:b w:val="0"/>
          <w:sz w:val="22"/>
        </w:rPr>
        <w:t xml:space="preserve"> duele, y hay forma de seguir. INC-01, INC-03 e INC-04.</w:t>
      </w:r>
    </w:p>
    <w:p>
      <w:pPr>
        <w:spacing w:line="360" w:lineRule="auto" w:before="0" w:after="40"/>
        <w:jc w:val="left"/>
      </w:pPr>
      <w:r>
        <w:rPr>
          <w:rFonts w:ascii="Arial" w:hAnsi="Arial" w:eastAsia="Arial"/>
          <w:b/>
          <w:sz w:val="22"/>
        </w:rPr>
        <w:t>Leve:</w:t>
      </w:r>
      <w:r>
        <w:rPr>
          <w:rFonts w:ascii="Arial" w:hAnsi="Arial" w:eastAsia="Arial"/>
          <w:b w:val="0"/>
          <w:sz w:val="22"/>
        </w:rPr>
        <w:t xml:space="preserve"> cosmético.</w:t>
      </w:r>
    </w:p>
    <w:p>
      <w:pPr>
        <w:spacing w:line="360" w:lineRule="auto" w:before="0" w:after="120"/>
        <w:jc w:val="both"/>
      </w:pPr>
      <w:r>
        <w:rPr>
          <w:rFonts w:ascii="Arial" w:hAnsi="Arial" w:eastAsia="Arial"/>
          <w:b w:val="0"/>
          <w:sz w:val="22"/>
        </w:rPr>
        <w:t>---</w:t>
      </w:r>
    </w:p>
    <w:p>
      <w:pPr>
        <w:spacing w:line="360" w:lineRule="auto" w:before="0" w:after="120"/>
        <w:jc w:val="both"/>
      </w:pPr>
      <w:r>
        <w:rPr>
          <w:rFonts w:ascii="Arial" w:hAnsi="Arial" w:eastAsia="Arial"/>
          <w:b w:val="0"/>
          <w:sz w:val="22"/>
        </w:rPr>
        <w:t>Lo que sí se revisó en el código de la API:</w:t>
      </w:r>
    </w:p>
    <w:p>
      <w:pPr>
        <w:spacing w:line="360" w:lineRule="auto" w:before="0" w:after="40"/>
        <w:jc w:val="left"/>
      </w:pPr>
      <w:r>
        <w:rPr>
          <w:rFonts w:ascii="Arial" w:hAnsi="Arial" w:eastAsia="Arial"/>
          <w:b w:val="0"/>
          <w:sz w:val="22"/>
        </w:rPr>
        <w:t>Las escrituras pasan por el rol. Si no es administrador, responde 403.</w:t>
      </w:r>
    </w:p>
    <w:p>
      <w:pPr>
        <w:spacing w:line="360" w:lineRule="auto" w:before="0" w:after="40"/>
        <w:jc w:val="left"/>
      </w:pPr>
      <w:r>
        <w:rPr>
          <w:rFonts w:ascii="Arial" w:hAnsi="Arial" w:eastAsia="Arial"/>
          <w:b w:val="0"/>
          <w:sz w:val="22"/>
        </w:rPr>
        <w:t>Las consultas usan parámetros, no concatenan el texto del usuario.</w:t>
      </w:r>
    </w:p>
    <w:p>
      <w:pPr>
        <w:spacing w:line="360" w:lineRule="auto" w:before="0" w:after="40"/>
        <w:jc w:val="left"/>
      </w:pPr>
      <w:r>
        <w:rPr>
          <w:rFonts w:ascii="Arial" w:hAnsi="Arial" w:eastAsia="Arial"/>
          <w:b w:val="0"/>
          <w:sz w:val="22"/>
        </w:rPr>
        <w:t>La contraseña se guarda con bcrypt.</w:t>
      </w:r>
    </w:p>
    <w:p>
      <w:pPr>
        <w:spacing w:line="360" w:lineRule="auto" w:before="0" w:after="40"/>
        <w:jc w:val="left"/>
      </w:pPr>
      <w:r>
        <w:rPr>
          <w:rFonts w:ascii="Arial" w:hAnsi="Arial" w:eastAsia="Arial"/>
          <w:b w:val="0"/>
          <w:sz w:val="22"/>
        </w:rPr>
        <w:t>Contacto y datos bancarios se cifran antes de entrar a la base.</w:t>
      </w:r>
    </w:p>
    <w:p>
      <w:pPr>
        <w:spacing w:line="360" w:lineRule="auto" w:before="0" w:after="40"/>
        <w:jc w:val="left"/>
      </w:pPr>
      <w:r>
        <w:rPr>
          <w:rFonts w:ascii="Arial" w:hAnsi="Arial" w:eastAsia="Arial"/>
          <w:b w:val="0"/>
          <w:sz w:val="22"/>
        </w:rPr>
        <w:t>El log no imprime la contraseña.</w:t>
      </w:r>
    </w:p>
    <w:p>
      <w:pPr>
        <w:spacing w:line="360" w:lineRule="auto" w:before="0" w:after="120"/>
        <w:jc w:val="both"/>
      </w:pPr>
      <w:r>
        <w:rPr>
          <w:rFonts w:ascii="Arial" w:hAnsi="Arial" w:eastAsia="Arial"/>
          <w:b w:val="0"/>
          <w:sz w:val="22"/>
        </w:rPr>
        <w:t xml:space="preserve">Lo que sí se ejecutó además de la lectura del código: </w:t>
      </w:r>
      <w:r>
        <w:rPr>
          <w:rFonts w:ascii="Consolas" w:hAnsi="Consolas" w:eastAsia="Consolas"/>
          <w:b w:val="0"/>
          <w:sz w:val="22"/>
        </w:rPr>
        <w:t>npm audit</w:t>
      </w:r>
      <w:r>
        <w:rPr>
          <w:rFonts w:ascii="Arial" w:hAnsi="Arial" w:eastAsia="Arial"/>
          <w:b w:val="0"/>
          <w:sz w:val="22"/>
        </w:rPr>
        <w:t xml:space="preserve"> (7 hallazgos, 3 altos), Trivy (0 críticas en Alpine, 25 altos en paquetes Node) y OWASP ZAP (0 fallos nuevos, 8 avisos en la pantalla). SonarQube no está instalado y no se declara.</w:t>
      </w:r>
    </w:p>
    <w:p>
      <w:pPr>
        <w:spacing w:line="360" w:lineRule="auto" w:before="0" w:after="120"/>
        <w:jc w:val="both"/>
      </w:pPr>
      <w:r>
        <w:rPr>
          <w:rFonts w:ascii="Arial" w:hAnsi="Arial" w:eastAsia="Arial"/>
          <w:b/>
          <w:sz w:val="22"/>
        </w:rPr>
        <w:t>Diferencia lista para decir.</w:t>
      </w:r>
      <w:r>
        <w:rPr>
          <w:rFonts w:ascii="Arial" w:hAnsi="Arial" w:eastAsia="Arial"/>
          <w:b w:val="0"/>
          <w:sz w:val="22"/>
        </w:rPr>
        <w:t xml:space="preserve"> La revisión estática lee el código. La prueba dinámica llama a la API encendida. El 403 no se dio por leído: se envió el POST del editor y volvió 403.</w:t>
      </w:r>
    </w:p>
    <w:p>
      <w:pPr>
        <w:spacing w:line="360" w:lineRule="auto" w:before="0" w:after="120"/>
        <w:jc w:val="both"/>
      </w:pPr>
      <w:r>
        <w:rPr>
          <w:rFonts w:ascii="Arial" w:hAnsi="Arial" w:eastAsia="Arial"/>
          <w:b w:val="0"/>
          <w:sz w:val="22"/>
        </w:rPr>
        <w:t>---</w:t>
      </w:r>
    </w:p>
    <w:tbl>
      <w:tblPr>
        <w:tblStyle w:val="TableGrid"/>
        <w:tblW w:type="auto" w:w="0"/>
        <w:tblLook w:firstColumn="1" w:firstRow="1" w:lastColumn="0" w:lastRow="0" w:noHBand="0" w:noVBand="1" w:val="04A0"/>
      </w:tblPr>
      <w:tblGrid>
        <w:gridCol w:w="4873"/>
        <w:gridCol w:w="4873"/>
      </w:tblGrid>
      <w:tr>
        <w:tc>
          <w:tcPr>
            <w:tcW w:type="dxa" w:w="4873"/>
            <w:shd w:fill="182B46" w:val="clear"/>
          </w:tcPr>
          <w:p>
            <w:r/>
            <w:r>
              <w:rPr>
                <w:rFonts w:ascii="Arial" w:hAnsi="Arial" w:eastAsia="Arial"/>
                <w:b/>
                <w:color w:val="FFFFFF"/>
                <w:sz w:val="18"/>
              </w:rPr>
              <w:t>Principio</w:t>
            </w:r>
          </w:p>
        </w:tc>
        <w:tc>
          <w:tcPr>
            <w:tcW w:type="dxa" w:w="4873"/>
            <w:shd w:fill="182B46" w:val="clear"/>
          </w:tcPr>
          <w:p>
            <w:r/>
            <w:r>
              <w:rPr>
                <w:rFonts w:ascii="Arial" w:hAnsi="Arial" w:eastAsia="Arial"/>
                <w:b/>
                <w:color w:val="FFFFFF"/>
                <w:sz w:val="18"/>
              </w:rPr>
              <w:t>En esta prueba</w:t>
            </w:r>
          </w:p>
        </w:tc>
      </w:tr>
      <w:tr>
        <w:tc>
          <w:tcPr>
            <w:tcW w:type="dxa" w:w="4873"/>
          </w:tcPr>
          <w:p>
            <w:r/>
            <w:r>
              <w:rPr>
                <w:rFonts w:ascii="Arial" w:hAnsi="Arial" w:eastAsia="Arial"/>
                <w:b w:val="0"/>
                <w:sz w:val="18"/>
              </w:rPr>
              <w:t>Confidencialidad</w:t>
            </w:r>
          </w:p>
        </w:tc>
        <w:tc>
          <w:tcPr>
            <w:tcW w:type="dxa" w:w="4873"/>
          </w:tcPr>
          <w:p>
            <w:r/>
            <w:r>
              <w:rPr>
                <w:rFonts w:ascii="Arial" w:hAnsi="Arial" w:eastAsia="Arial"/>
                <w:b w:val="0"/>
                <w:sz w:val="18"/>
              </w:rPr>
              <w:t>Clientes y claves son de prueba. La contraseña solo vale en este Docker</w:t>
            </w:r>
          </w:p>
        </w:tc>
      </w:tr>
      <w:tr>
        <w:tc>
          <w:tcPr>
            <w:tcW w:type="dxa" w:w="4873"/>
          </w:tcPr>
          <w:p>
            <w:r/>
            <w:r>
              <w:rPr>
                <w:rFonts w:ascii="Arial" w:hAnsi="Arial" w:eastAsia="Arial"/>
                <w:b w:val="0"/>
                <w:sz w:val="18"/>
              </w:rPr>
              <w:t>Veracidad</w:t>
            </w:r>
          </w:p>
        </w:tc>
        <w:tc>
          <w:tcPr>
            <w:tcW w:type="dxa" w:w="4873"/>
          </w:tcPr>
          <w:p>
            <w:r/>
            <w:r>
              <w:rPr>
                <w:rFonts w:ascii="Arial" w:hAnsi="Arial" w:eastAsia="Arial"/>
                <w:b w:val="0"/>
                <w:sz w:val="18"/>
              </w:rPr>
              <w:t>Se informa el 403 y el p95 de 1,28 s, que no cumple</w:t>
            </w:r>
          </w:p>
        </w:tc>
      </w:tr>
      <w:tr>
        <w:tc>
          <w:tcPr>
            <w:tcW w:type="dxa" w:w="4873"/>
          </w:tcPr>
          <w:p>
            <w:r/>
            <w:r>
              <w:rPr>
                <w:rFonts w:ascii="Arial" w:hAnsi="Arial" w:eastAsia="Arial"/>
                <w:b w:val="0"/>
                <w:sz w:val="18"/>
              </w:rPr>
              <w:t>Divulgación responsable</w:t>
            </w:r>
          </w:p>
        </w:tc>
        <w:tc>
          <w:tcPr>
            <w:tcW w:type="dxa" w:w="4873"/>
          </w:tcPr>
          <w:p>
            <w:r/>
            <w:r>
              <w:rPr>
                <w:rFonts w:ascii="Arial" w:hAnsi="Arial" w:eastAsia="Arial"/>
                <w:b w:val="0"/>
                <w:sz w:val="18"/>
              </w:rPr>
              <w:t>Los hallazgos son para el equipo y el docente</w:t>
            </w:r>
          </w:p>
        </w:tc>
      </w:tr>
      <w:tr>
        <w:tc>
          <w:tcPr>
            <w:tcW w:type="dxa" w:w="4873"/>
          </w:tcPr>
          <w:p>
            <w:r/>
            <w:r>
              <w:rPr>
                <w:rFonts w:ascii="Arial" w:hAnsi="Arial" w:eastAsia="Arial"/>
                <w:b w:val="0"/>
                <w:sz w:val="18"/>
              </w:rPr>
              <w:t>No maleficencia</w:t>
            </w:r>
          </w:p>
        </w:tc>
        <w:tc>
          <w:tcPr>
            <w:tcW w:type="dxa" w:w="4873"/>
          </w:tcPr>
          <w:p>
            <w:r/>
            <w:r>
              <w:rPr>
                <w:rFonts w:ascii="Arial" w:hAnsi="Arial" w:eastAsia="Arial"/>
                <w:b w:val="0"/>
                <w:sz w:val="18"/>
              </w:rPr>
              <w:t>No se ataca otro sistema</w:t>
            </w:r>
          </w:p>
        </w:tc>
      </w:tr>
      <w:tr>
        <w:tc>
          <w:tcPr>
            <w:tcW w:type="dxa" w:w="4873"/>
          </w:tcPr>
          <w:p>
            <w:r/>
            <w:r>
              <w:rPr>
                <w:rFonts w:ascii="Arial" w:hAnsi="Arial" w:eastAsia="Arial"/>
                <w:b w:val="0"/>
                <w:sz w:val="18"/>
              </w:rPr>
              <w:t>Mejora continua</w:t>
            </w:r>
          </w:p>
        </w:tc>
        <w:tc>
          <w:tcPr>
            <w:tcW w:type="dxa" w:w="4873"/>
          </w:tcPr>
          <w:p>
            <w:r/>
            <w:r>
              <w:rPr>
                <w:rFonts w:ascii="Arial" w:hAnsi="Arial" w:eastAsia="Arial"/>
                <w:b w:val="0"/>
                <w:sz w:val="18"/>
              </w:rPr>
              <w:t>Cada incidente abierto tiene una acción en la sección 8</w:t>
            </w:r>
          </w:p>
        </w:tc>
      </w:tr>
    </w:tbl>
    <w:p/>
    <w:tbl>
      <w:tblPr>
        <w:tblStyle w:val="TableGrid"/>
        <w:tblW w:type="auto" w:w="0"/>
        <w:tblLook w:firstColumn="1" w:firstRow="1" w:lastColumn="0" w:lastRow="0" w:noHBand="0" w:noVBand="1" w:val="04A0"/>
      </w:tblPr>
      <w:tblGrid>
        <w:gridCol w:w="4873"/>
        <w:gridCol w:w="4873"/>
      </w:tblGrid>
      <w:tr>
        <w:tc>
          <w:tcPr>
            <w:tcW w:type="dxa" w:w="4873"/>
            <w:shd w:fill="182B46" w:val="clear"/>
          </w:tcPr>
          <w:p>
            <w:r/>
            <w:r>
              <w:rPr>
                <w:rFonts w:ascii="Arial" w:hAnsi="Arial" w:eastAsia="Arial"/>
                <w:b/>
                <w:color w:val="FFFFFF"/>
                <w:sz w:val="18"/>
              </w:rPr>
              <w:t>Norma</w:t>
            </w:r>
          </w:p>
        </w:tc>
        <w:tc>
          <w:tcPr>
            <w:tcW w:type="dxa" w:w="4873"/>
            <w:shd w:fill="182B46" w:val="clear"/>
          </w:tcPr>
          <w:p>
            <w:r/>
            <w:r>
              <w:rPr>
                <w:rFonts w:ascii="Arial" w:hAnsi="Arial" w:eastAsia="Arial"/>
                <w:b/>
                <w:color w:val="FFFFFF"/>
                <w:sz w:val="18"/>
              </w:rPr>
              <w:t>Vínculo</w:t>
            </w:r>
          </w:p>
        </w:tc>
      </w:tr>
      <w:tr>
        <w:tc>
          <w:tcPr>
            <w:tcW w:type="dxa" w:w="4873"/>
          </w:tcPr>
          <w:p>
            <w:r/>
            <w:r>
              <w:rPr>
                <w:rFonts w:ascii="Arial" w:hAnsi="Arial" w:eastAsia="Arial"/>
                <w:b w:val="0"/>
                <w:sz w:val="18"/>
              </w:rPr>
              <w:t>Ley 19.628, actualizada por la 21.719</w:t>
            </w:r>
          </w:p>
        </w:tc>
        <w:tc>
          <w:tcPr>
            <w:tcW w:type="dxa" w:w="4873"/>
          </w:tcPr>
          <w:p>
            <w:r/>
            <w:r>
              <w:rPr>
                <w:rFonts w:ascii="Arial" w:hAnsi="Arial" w:eastAsia="Arial"/>
                <w:b w:val="0"/>
                <w:sz w:val="18"/>
              </w:rPr>
              <w:t>Datos personales y bancarios del cliente</w:t>
            </w:r>
          </w:p>
        </w:tc>
      </w:tr>
      <w:tr>
        <w:tc>
          <w:tcPr>
            <w:tcW w:type="dxa" w:w="4873"/>
          </w:tcPr>
          <w:p>
            <w:r/>
            <w:r>
              <w:rPr>
                <w:rFonts w:ascii="Arial" w:hAnsi="Arial" w:eastAsia="Arial"/>
                <w:b w:val="0"/>
                <w:sz w:val="18"/>
              </w:rPr>
              <w:t>Ley 21.663</w:t>
            </w:r>
          </w:p>
        </w:tc>
        <w:tc>
          <w:tcPr>
            <w:tcW w:type="dxa" w:w="4873"/>
          </w:tcPr>
          <w:p>
            <w:r/>
            <w:r>
              <w:rPr>
                <w:rFonts w:ascii="Arial" w:hAnsi="Arial" w:eastAsia="Arial"/>
                <w:b w:val="0"/>
                <w:sz w:val="18"/>
              </w:rPr>
              <w:t>Ciberseguridad: acceso, cifrado, registro</w:t>
            </w:r>
          </w:p>
        </w:tc>
      </w:tr>
      <w:tr>
        <w:tc>
          <w:tcPr>
            <w:tcW w:type="dxa" w:w="4873"/>
          </w:tcPr>
          <w:p>
            <w:r/>
            <w:r>
              <w:rPr>
                <w:rFonts w:ascii="Arial" w:hAnsi="Arial" w:eastAsia="Arial"/>
                <w:b w:val="0"/>
                <w:sz w:val="18"/>
              </w:rPr>
              <w:t>Ley 20.422</w:t>
            </w:r>
          </w:p>
        </w:tc>
        <w:tc>
          <w:tcPr>
            <w:tcW w:type="dxa" w:w="4873"/>
          </w:tcPr>
          <w:p>
            <w:r/>
            <w:r>
              <w:rPr>
                <w:rFonts w:ascii="Arial" w:hAnsi="Arial" w:eastAsia="Arial"/>
                <w:b w:val="0"/>
                <w:sz w:val="18"/>
              </w:rPr>
              <w:t>Inclusión. Pantalla con contraste y botones grandes. No hubo prueba con cinco adultos mayores</w:t>
            </w:r>
          </w:p>
        </w:tc>
      </w:tr>
    </w:tbl>
    <w:p/>
    <w:p>
      <w:pPr>
        <w:spacing w:line="360" w:lineRule="auto" w:before="0" w:after="120"/>
        <w:jc w:val="both"/>
      </w:pPr>
      <w:r>
        <w:rPr>
          <w:rFonts w:ascii="Arial" w:hAnsi="Arial" w:eastAsia="Arial"/>
          <w:b/>
          <w:sz w:val="22"/>
        </w:rPr>
        <w:t>Veredicto.</w:t>
      </w:r>
      <w:r>
        <w:rPr>
          <w:rFonts w:ascii="Arial" w:hAnsi="Arial" w:eastAsia="Arial"/>
          <w:b w:val="0"/>
          <w:sz w:val="22"/>
        </w:rPr>
        <w:t xml:space="preserve"> Atlas en local cumple login, RBAC, baja lógica, documento y auditoría. La carga se midió: 0 % de error y p95 de 1,28 s, sobre los 300 ms. Tampoco están cerrados el TLS ni las vulnerabilidades altas. Se puede seguir en ambiente de prueba. No se declara listo para producción mientras INC-02, INC-03 e INC-05 sigan abiertos.</w:t>
      </w:r>
    </w:p>
    <w:p>
      <w:pPr>
        <w:spacing w:line="360" w:lineRule="auto" w:before="0" w:after="120"/>
        <w:jc w:val="both"/>
      </w:pPr>
      <w:r>
        <w:rPr>
          <w:rFonts w:ascii="Arial" w:hAnsi="Arial" w:eastAsia="Arial"/>
          <w:b/>
          <w:sz w:val="22"/>
        </w:rPr>
        <w:t>Recomendaciones, en orden.</w:t>
      </w:r>
      <w:r>
        <w:rPr>
          <w:rFonts w:ascii="Arial" w:hAnsi="Arial" w:eastAsia="Arial"/>
          <w:b w:val="0"/>
          <w:sz w:val="22"/>
        </w:rPr>
        <w:t xml:space="preserve"> Bajar el p95 bajo 300 ms y volver a medir. Publicar solo por HTTPS fuera del localhost. Agregar el correo de verificación. Planificar el parche de Express y las cabeceras de la pantalla. Mantener el 403 en el backend aunque la pantalla oculte el botón.</w:t>
      </w:r>
    </w:p>
    <w:p>
      <w:pPr>
        <w:spacing w:line="360" w:lineRule="auto" w:before="0" w:after="120"/>
        <w:jc w:val="both"/>
      </w:pPr>
      <w:r>
        <w:rPr>
          <w:rFonts w:ascii="Arial" w:hAnsi="Arial" w:eastAsia="Arial"/>
          <w:b w:val="0"/>
          <w:sz w:val="22"/>
        </w:rPr>
        <w: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82B46" w:val="clear"/>
          </w:tcPr>
          <w:p>
            <w:r/>
            <w:r>
              <w:rPr>
                <w:rFonts w:ascii="Arial" w:hAnsi="Arial" w:eastAsia="Arial"/>
                <w:b/>
                <w:color w:val="FFFFFF"/>
                <w:sz w:val="18"/>
              </w:rPr>
              <w:t>Minuto</w:t>
            </w:r>
          </w:p>
        </w:tc>
        <w:tc>
          <w:tcPr>
            <w:tcW w:type="dxa" w:w="2436"/>
            <w:shd w:fill="182B46" w:val="clear"/>
          </w:tcPr>
          <w:p>
            <w:r/>
            <w:r>
              <w:rPr>
                <w:rFonts w:ascii="Arial" w:hAnsi="Arial" w:eastAsia="Arial"/>
                <w:b/>
                <w:color w:val="FFFFFF"/>
                <w:sz w:val="18"/>
              </w:rPr>
              <w:t>Quién</w:t>
            </w:r>
          </w:p>
        </w:tc>
        <w:tc>
          <w:tcPr>
            <w:tcW w:type="dxa" w:w="2436"/>
            <w:shd w:fill="182B46" w:val="clear"/>
          </w:tcPr>
          <w:p>
            <w:r/>
            <w:r>
              <w:rPr>
                <w:rFonts w:ascii="Arial" w:hAnsi="Arial" w:eastAsia="Arial"/>
                <w:b/>
                <w:color w:val="FFFFFF"/>
                <w:sz w:val="18"/>
              </w:rPr>
              <w:t>Diapositivas</w:t>
            </w:r>
          </w:p>
        </w:tc>
        <w:tc>
          <w:tcPr>
            <w:tcW w:type="dxa" w:w="2436"/>
            <w:shd w:fill="182B46" w:val="clear"/>
          </w:tcPr>
          <w:p>
            <w:r/>
            <w:r>
              <w:rPr>
                <w:rFonts w:ascii="Arial" w:hAnsi="Arial" w:eastAsia="Arial"/>
                <w:b/>
                <w:color w:val="FFFFFF"/>
                <w:sz w:val="18"/>
              </w:rPr>
              <w:t>Qué dice</w:t>
            </w:r>
          </w:p>
        </w:tc>
      </w:tr>
      <w:tr>
        <w:tc>
          <w:tcPr>
            <w:tcW w:type="dxa" w:w="2436"/>
          </w:tcPr>
          <w:p>
            <w:r/>
            <w:r>
              <w:rPr>
                <w:rFonts w:ascii="Arial" w:hAnsi="Arial" w:eastAsia="Arial"/>
                <w:b w:val="0"/>
                <w:sz w:val="18"/>
              </w:rPr>
              <w:t>0:00–2:40</w:t>
            </w:r>
          </w:p>
        </w:tc>
        <w:tc>
          <w:tcPr>
            <w:tcW w:type="dxa" w:w="2436"/>
          </w:tcPr>
          <w:p>
            <w:r/>
            <w:r>
              <w:rPr>
                <w:rFonts w:ascii="Arial" w:hAnsi="Arial" w:eastAsia="Arial"/>
                <w:b w:val="0"/>
                <w:sz w:val="18"/>
              </w:rPr>
              <w:t>Camilo</w:t>
            </w:r>
          </w:p>
        </w:tc>
        <w:tc>
          <w:tcPr>
            <w:tcW w:type="dxa" w:w="2436"/>
          </w:tcPr>
          <w:p>
            <w:r/>
            <w:r>
              <w:rPr>
                <w:rFonts w:ascii="Arial" w:hAnsi="Arial" w:eastAsia="Arial"/>
                <w:b w:val="0"/>
                <w:sz w:val="18"/>
              </w:rPr>
              <w:t>1 a 4</w:t>
            </w:r>
          </w:p>
        </w:tc>
        <w:tc>
          <w:tcPr>
            <w:tcW w:type="dxa" w:w="2436"/>
          </w:tcPr>
          <w:p>
            <w:r/>
            <w:r>
              <w:rPr>
                <w:rFonts w:ascii="Arial" w:hAnsi="Arial" w:eastAsia="Arial"/>
                <w:b w:val="0"/>
                <w:sz w:val="18"/>
              </w:rPr>
              <w:t>Qué es Atlas, el ERS y el paso de la EP01 a la ejecución</w:t>
            </w:r>
          </w:p>
        </w:tc>
      </w:tr>
      <w:tr>
        <w:tc>
          <w:tcPr>
            <w:tcW w:type="dxa" w:w="2436"/>
          </w:tcPr>
          <w:p>
            <w:r/>
            <w:r>
              <w:rPr>
                <w:rFonts w:ascii="Arial" w:hAnsi="Arial" w:eastAsia="Arial"/>
                <w:b w:val="0"/>
                <w:sz w:val="18"/>
              </w:rPr>
              <w:t>2:40–5:20</w:t>
            </w:r>
          </w:p>
        </w:tc>
        <w:tc>
          <w:tcPr>
            <w:tcW w:type="dxa" w:w="2436"/>
          </w:tcPr>
          <w:p>
            <w:r/>
            <w:r>
              <w:rPr>
                <w:rFonts w:ascii="Arial" w:hAnsi="Arial" w:eastAsia="Arial"/>
                <w:b w:val="0"/>
                <w:sz w:val="18"/>
              </w:rPr>
              <w:t>Alison</w:t>
            </w:r>
          </w:p>
        </w:tc>
        <w:tc>
          <w:tcPr>
            <w:tcW w:type="dxa" w:w="2436"/>
          </w:tcPr>
          <w:p>
            <w:r/>
            <w:r>
              <w:rPr>
                <w:rFonts w:ascii="Arial" w:hAnsi="Arial" w:eastAsia="Arial"/>
                <w:b w:val="0"/>
                <w:sz w:val="18"/>
              </w:rPr>
              <w:t>5 a 9</w:t>
            </w:r>
          </w:p>
        </w:tc>
        <w:tc>
          <w:tcPr>
            <w:tcW w:type="dxa" w:w="2436"/>
          </w:tcPr>
          <w:p>
            <w:r/>
            <w:r>
              <w:rPr>
                <w:rFonts w:ascii="Arial" w:hAnsi="Arial" w:eastAsia="Arial"/>
                <w:b w:val="0"/>
                <w:sz w:val="18"/>
              </w:rPr>
              <w:t>Estrategia, origen e impacto, herramientas, códigos HTTP y Docker</w:t>
            </w:r>
          </w:p>
        </w:tc>
      </w:tr>
      <w:tr>
        <w:tc>
          <w:tcPr>
            <w:tcW w:type="dxa" w:w="2436"/>
          </w:tcPr>
          <w:p>
            <w:r/>
            <w:r>
              <w:rPr>
                <w:rFonts w:ascii="Arial" w:hAnsi="Arial" w:eastAsia="Arial"/>
                <w:b w:val="0"/>
                <w:sz w:val="18"/>
              </w:rPr>
              <w:t>5:20–8:00</w:t>
            </w:r>
          </w:p>
        </w:tc>
        <w:tc>
          <w:tcPr>
            <w:tcW w:type="dxa" w:w="2436"/>
          </w:tcPr>
          <w:p>
            <w:r/>
            <w:r>
              <w:rPr>
                <w:rFonts w:ascii="Arial" w:hAnsi="Arial" w:eastAsia="Arial"/>
                <w:b w:val="0"/>
                <w:sz w:val="18"/>
              </w:rPr>
              <w:t>Macarena</w:t>
            </w:r>
          </w:p>
        </w:tc>
        <w:tc>
          <w:tcPr>
            <w:tcW w:type="dxa" w:w="2436"/>
          </w:tcPr>
          <w:p>
            <w:r/>
            <w:r>
              <w:rPr>
                <w:rFonts w:ascii="Arial" w:hAnsi="Arial" w:eastAsia="Arial"/>
                <w:b w:val="0"/>
                <w:sz w:val="18"/>
              </w:rPr>
              <w:t>10 a 13</w:t>
            </w:r>
          </w:p>
        </w:tc>
        <w:tc>
          <w:tcPr>
            <w:tcW w:type="dxa" w:w="2436"/>
          </w:tcPr>
          <w:p>
            <w:r/>
            <w:r>
              <w:rPr>
                <w:rFonts w:ascii="Arial" w:hAnsi="Arial" w:eastAsia="Arial"/>
                <w:b w:val="0"/>
                <w:sz w:val="18"/>
              </w:rPr>
              <w:t>Incidentes, ética, leyes, recomendaciones y veredicto</w:t>
            </w:r>
          </w:p>
        </w:tc>
      </w:tr>
    </w:tbl>
    <w:p/>
    <w:p>
      <w:pPr>
        <w:spacing w:line="360" w:lineRule="auto" w:before="0" w:after="120"/>
        <w:jc w:val="both"/>
      </w:pPr>
      <w:r>
        <w:rPr>
          <w:rFonts w:ascii="Arial" w:hAnsi="Arial" w:eastAsia="Arial"/>
          <w:b w:val="0"/>
          <w:sz w:val="22"/>
        </w:rPr>
        <w:t xml:space="preserve">El texto para leer está en </w:t>
      </w:r>
      <w:r>
        <w:rPr>
          <w:rFonts w:ascii="Consolas" w:hAnsi="Consolas" w:eastAsia="Consolas"/>
          <w:b w:val="0"/>
          <w:sz w:val="22"/>
        </w:rPr>
        <w:t>docs/02_Guion_Oral.md</w:t>
      </w:r>
      <w:r>
        <w:rPr>
          <w:rFonts w:ascii="Arial" w:hAnsi="Arial" w:eastAsia="Arial"/>
          <w:b w:val="0"/>
          <w:sz w:val="22"/>
        </w:rPr>
        <w:t>.</w:t>
      </w:r>
    </w:p>
    <w:p>
      <w:pPr>
        <w:spacing w:line="360" w:lineRule="auto" w:before="0" w:after="120"/>
        <w:jc w:val="both"/>
      </w:pPr>
      <w:r>
        <w:rPr>
          <w:rFonts w:ascii="Arial" w:hAnsi="Arial" w:eastAsia="Arial"/>
          <w:b w:val="0"/>
          <w:sz w:val="22"/>
        </w:rPr>
        <w:t>---</w:t>
      </w:r>
    </w:p>
    <w:p>
      <w:pPr>
        <w:spacing w:line="360" w:lineRule="auto" w:before="0" w:after="120"/>
        <w:jc w:val="both"/>
      </w:pPr>
      <w:r>
        <w:rPr>
          <w:rFonts w:ascii="Arial" w:hAnsi="Arial" w:eastAsia="Arial"/>
          <w:b/>
          <w:sz w:val="22"/>
        </w:rPr>
        <w:t>1. ¿Por qué Atlas y no otro sistema?</w:t>
      </w:r>
    </w:p>
    <w:p>
      <w:pPr>
        <w:spacing w:line="360" w:lineRule="auto" w:before="0" w:after="120"/>
        <w:jc w:val="both"/>
      </w:pPr>
      <w:r>
        <w:rPr>
          <w:rFonts w:ascii="Arial" w:hAnsi="Arial" w:eastAsia="Arial"/>
          <w:b w:val="0"/>
          <w:sz w:val="22"/>
        </w:rPr>
        <w:t>Porque la EP01 y el ERS del grupo son de Atlas, la plataforma de CreaLab para clientes y contratos.</w:t>
      </w:r>
    </w:p>
    <w:p>
      <w:pPr>
        <w:spacing w:line="360" w:lineRule="auto" w:before="0" w:after="120"/>
        <w:jc w:val="both"/>
      </w:pPr>
      <w:r>
        <w:rPr>
          <w:rFonts w:ascii="Arial" w:hAnsi="Arial" w:eastAsia="Arial"/>
          <w:b/>
          <w:sz w:val="22"/>
        </w:rPr>
        <w:t>2. ¿Qué es el ERS y para qué les sirvió?</w:t>
      </w:r>
    </w:p>
    <w:p>
      <w:pPr>
        <w:spacing w:line="360" w:lineRule="auto" w:before="0" w:after="120"/>
        <w:jc w:val="both"/>
      </w:pPr>
      <w:r>
        <w:rPr>
          <w:rFonts w:ascii="Arial" w:hAnsi="Arial" w:eastAsia="Arial"/>
          <w:b w:val="0"/>
          <w:sz w:val="22"/>
        </w:rPr>
        <w:t>Es la especificación v1.1. De ahí salen los RF, los NFR y las reglas. Cada caso apunta a un código de ese documento.</w:t>
      </w:r>
    </w:p>
    <w:p>
      <w:pPr>
        <w:spacing w:line="360" w:lineRule="auto" w:before="0" w:after="120"/>
        <w:jc w:val="both"/>
      </w:pPr>
      <w:r>
        <w:rPr>
          <w:rFonts w:ascii="Arial" w:hAnsi="Arial" w:eastAsia="Arial"/>
          <w:b/>
          <w:sz w:val="22"/>
        </w:rPr>
        <w:t>3. ¿Por qué el enfoque no fue solo manual?</w:t>
      </w:r>
    </w:p>
    <w:p>
      <w:pPr>
        <w:spacing w:line="360" w:lineRule="auto" w:before="0" w:after="120"/>
        <w:jc w:val="both"/>
      </w:pPr>
      <w:r>
        <w:rPr>
          <w:rFonts w:ascii="Arial" w:hAnsi="Arial" w:eastAsia="Arial"/>
          <w:b w:val="0"/>
          <w:sz w:val="22"/>
        </w:rPr>
        <w:t>El recorrido de la pantalla se mira. El login, el 403 y la baja se repiten con el script para que otra persona obtenga el mismo código HTTP.</w:t>
      </w:r>
    </w:p>
    <w:p>
      <w:pPr>
        <w:spacing w:line="360" w:lineRule="auto" w:before="0" w:after="120"/>
        <w:jc w:val="both"/>
      </w:pPr>
      <w:r>
        <w:rPr>
          <w:rFonts w:ascii="Arial" w:hAnsi="Arial" w:eastAsia="Arial"/>
          <w:b/>
          <w:sz w:val="22"/>
        </w:rPr>
        <w:t>4. ¿Cuál es el origen de CP-SEG-01?</w:t>
      </w:r>
    </w:p>
    <w:p>
      <w:pPr>
        <w:spacing w:line="360" w:lineRule="auto" w:before="0" w:after="120"/>
        <w:jc w:val="both"/>
      </w:pPr>
      <w:r>
        <w:rPr>
          <w:rFonts w:ascii="Arial" w:hAnsi="Arial" w:eastAsia="Arial"/>
          <w:b w:val="0"/>
          <w:sz w:val="22"/>
        </w:rPr>
        <w:t>El ERS dice que el editor solo lee (RB-4) y que el control está en el backend (NFR-SEG-4). Probar el botón no alcanza: hay que llamar a la API.</w:t>
      </w:r>
    </w:p>
    <w:p>
      <w:pPr>
        <w:spacing w:line="360" w:lineRule="auto" w:before="0" w:after="120"/>
        <w:jc w:val="both"/>
      </w:pPr>
      <w:r>
        <w:rPr>
          <w:rFonts w:ascii="Arial" w:hAnsi="Arial" w:eastAsia="Arial"/>
          <w:b/>
          <w:sz w:val="22"/>
        </w:rPr>
        <w:t>5. ¿Qué impacto tiene saltarse esa prueba?</w:t>
      </w:r>
    </w:p>
    <w:p>
      <w:pPr>
        <w:spacing w:line="360" w:lineRule="auto" w:before="0" w:after="120"/>
        <w:jc w:val="both"/>
      </w:pPr>
      <w:r>
        <w:rPr>
          <w:rFonts w:ascii="Arial" w:hAnsi="Arial" w:eastAsia="Arial"/>
          <w:b w:val="0"/>
          <w:sz w:val="22"/>
        </w:rPr>
        <w:t>El editor podría crear o borrar clientes con una herramienta externa. Eso afecta datos personales. Ley 19.628 / 21.719.</w:t>
      </w:r>
    </w:p>
    <w:p>
      <w:pPr>
        <w:spacing w:line="360" w:lineRule="auto" w:before="0" w:after="120"/>
        <w:jc w:val="both"/>
      </w:pPr>
      <w:r>
        <w:rPr>
          <w:rFonts w:ascii="Arial" w:hAnsi="Arial" w:eastAsia="Arial"/>
          <w:b/>
          <w:sz w:val="22"/>
        </w:rPr>
        <w:t>6. ¿El control en la pantalla basta?</w:t>
      </w:r>
    </w:p>
    <w:p>
      <w:pPr>
        <w:spacing w:line="360" w:lineRule="auto" w:before="0" w:after="120"/>
        <w:jc w:val="both"/>
      </w:pPr>
      <w:r>
        <w:rPr>
          <w:rFonts w:ascii="Arial" w:hAnsi="Arial" w:eastAsia="Arial"/>
          <w:b w:val="0"/>
          <w:sz w:val="22"/>
        </w:rPr>
        <w:t>No. La pantalla puede ocultar el botón y la API seguir aceptando el DELETE. Por eso el 403 se midió en el backend.</w:t>
      </w:r>
    </w:p>
    <w:p>
      <w:pPr>
        <w:spacing w:line="360" w:lineRule="auto" w:before="0" w:after="120"/>
        <w:jc w:val="both"/>
      </w:pPr>
      <w:r>
        <w:rPr>
          <w:rFonts w:ascii="Arial" w:hAnsi="Arial" w:eastAsia="Arial"/>
          <w:b/>
          <w:sz w:val="22"/>
        </w:rPr>
        <w:t>7. ¿Borrar un cliente lo saca de la base?</w:t>
      </w:r>
    </w:p>
    <w:p>
      <w:pPr>
        <w:spacing w:line="360" w:lineRule="auto" w:before="0" w:after="120"/>
        <w:jc w:val="both"/>
      </w:pPr>
      <w:r>
        <w:rPr>
          <w:rFonts w:ascii="Arial" w:hAnsi="Arial" w:eastAsia="Arial"/>
          <w:b w:val="0"/>
          <w:sz w:val="22"/>
        </w:rPr>
        <w:t>No. Es baja lógica: se marca eliminado, desaparece del listado y queda en la auditoría. Después el GET responde 404.</w:t>
      </w:r>
    </w:p>
    <w:p>
      <w:pPr>
        <w:spacing w:line="360" w:lineRule="auto" w:before="0" w:after="120"/>
        <w:jc w:val="both"/>
      </w:pPr>
      <w:r>
        <w:rPr>
          <w:rFonts w:ascii="Arial" w:hAnsi="Arial" w:eastAsia="Arial"/>
          <w:b/>
          <w:sz w:val="22"/>
        </w:rPr>
        <w:t>8. ¿Qué pasó el 17 de octubre?</w:t>
      </w:r>
    </w:p>
    <w:p>
      <w:pPr>
        <w:spacing w:line="360" w:lineRule="auto" w:before="0" w:after="120"/>
        <w:jc w:val="both"/>
      </w:pPr>
      <w:r>
        <w:rPr>
          <w:rFonts w:ascii="Arial" w:hAnsi="Arial" w:eastAsia="Arial"/>
          <w:b w:val="0"/>
          <w:sz w:val="22"/>
        </w:rPr>
        <w:t>Quince comprobaciones correctas. Login 200, clave mala 401, editor 403, alta 201, baja lógica 200, cliente ya no visible 404, documento y enlace 201, auditoría y logout 200.</w:t>
      </w:r>
    </w:p>
    <w:p>
      <w:pPr>
        <w:spacing w:line="360" w:lineRule="auto" w:before="0" w:after="120"/>
        <w:jc w:val="both"/>
      </w:pPr>
      <w:r>
        <w:rPr>
          <w:rFonts w:ascii="Arial" w:hAnsi="Arial" w:eastAsia="Arial"/>
          <w:b/>
          <w:sz w:val="22"/>
        </w:rPr>
        <w:t>9. ¿Dónde está la evidencia?</w:t>
      </w:r>
    </w:p>
    <w:p>
      <w:pPr>
        <w:spacing w:line="360" w:lineRule="auto" w:before="0" w:after="120"/>
        <w:jc w:val="both"/>
      </w:pPr>
      <w:r>
        <w:rPr>
          <w:rFonts w:ascii="Arial" w:hAnsi="Arial" w:eastAsia="Arial"/>
          <w:b w:val="0"/>
          <w:sz w:val="22"/>
        </w:rPr>
        <w:t xml:space="preserve">En </w:t>
      </w:r>
      <w:r>
        <w:rPr>
          <w:rFonts w:ascii="Consolas" w:hAnsi="Consolas" w:eastAsia="Consolas"/>
          <w:b w:val="0"/>
          <w:sz w:val="22"/>
        </w:rPr>
        <w:t>evidencias/atlas/ejecucion-api.txt</w:t>
      </w:r>
      <w:r>
        <w:rPr>
          <w:rFonts w:ascii="Arial" w:hAnsi="Arial" w:eastAsia="Arial"/>
          <w:b w:val="0"/>
          <w:sz w:val="22"/>
        </w:rPr>
        <w:t xml:space="preserve"> y en las figuras del informe. La fecha es 17-10-2026.</w:t>
      </w:r>
    </w:p>
    <w:p>
      <w:pPr>
        <w:spacing w:line="360" w:lineRule="auto" w:before="0" w:after="120"/>
        <w:jc w:val="both"/>
      </w:pPr>
      <w:r>
        <w:rPr>
          <w:rFonts w:ascii="Arial" w:hAnsi="Arial" w:eastAsia="Arial"/>
          <w:b/>
          <w:sz w:val="22"/>
        </w:rPr>
        <w:t>10. ¿Qué es un JWT?</w:t>
      </w:r>
    </w:p>
    <w:p>
      <w:pPr>
        <w:spacing w:line="360" w:lineRule="auto" w:before="0" w:after="120"/>
        <w:jc w:val="both"/>
      </w:pPr>
      <w:r>
        <w:rPr>
          <w:rFonts w:ascii="Arial" w:hAnsi="Arial" w:eastAsia="Arial"/>
          <w:b w:val="0"/>
          <w:sz w:val="22"/>
        </w:rPr>
        <w:t xml:space="preserve">Un token firmado que la API entrega al login y que el cliente devuelve en </w:t>
      </w:r>
      <w:r>
        <w:rPr>
          <w:rFonts w:ascii="Consolas" w:hAnsi="Consolas" w:eastAsia="Consolas"/>
          <w:b w:val="0"/>
          <w:sz w:val="22"/>
        </w:rPr>
        <w:t>Authorization: Bearer</w:t>
      </w:r>
      <w:r>
        <w:rPr>
          <w:rFonts w:ascii="Arial" w:hAnsi="Arial" w:eastAsia="Arial"/>
          <w:b w:val="0"/>
          <w:sz w:val="22"/>
        </w:rPr>
        <w:t>. El de acceso dura 15 minutos. El logout lo revoca.</w:t>
      </w:r>
    </w:p>
    <w:p>
      <w:pPr>
        <w:spacing w:line="360" w:lineRule="auto" w:before="0" w:after="120"/>
        <w:jc w:val="both"/>
      </w:pPr>
      <w:r>
        <w:rPr>
          <w:rFonts w:ascii="Arial" w:hAnsi="Arial" w:eastAsia="Arial"/>
          <w:b/>
          <w:sz w:val="22"/>
        </w:rPr>
        <w:t>11. ¿Por qué bcrypt y no guardar la clave?</w:t>
      </w:r>
    </w:p>
    <w:p>
      <w:pPr>
        <w:spacing w:line="360" w:lineRule="auto" w:before="0" w:after="120"/>
        <w:jc w:val="both"/>
      </w:pPr>
      <w:r>
        <w:rPr>
          <w:rFonts w:ascii="Arial" w:hAnsi="Arial" w:eastAsia="Arial"/>
          <w:b w:val="0"/>
          <w:sz w:val="22"/>
        </w:rPr>
        <w:t>Para que una copia de la base no revele la contraseña. bcrypt aplica sal y un costo alto. Es el NFR-SEG-2.</w:t>
      </w:r>
    </w:p>
    <w:p>
      <w:pPr>
        <w:spacing w:line="360" w:lineRule="auto" w:before="0" w:after="120"/>
        <w:jc w:val="both"/>
      </w:pPr>
      <w:r>
        <w:rPr>
          <w:rFonts w:ascii="Arial" w:hAnsi="Arial" w:eastAsia="Arial"/>
          <w:b/>
          <w:sz w:val="22"/>
        </w:rPr>
        <w:t>12. ¿Qué datos van cifrados?</w:t>
      </w:r>
    </w:p>
    <w:p>
      <w:pPr>
        <w:spacing w:line="360" w:lineRule="auto" w:before="0" w:after="120"/>
        <w:jc w:val="both"/>
      </w:pPr>
      <w:r>
        <w:rPr>
          <w:rFonts w:ascii="Arial" w:hAnsi="Arial" w:eastAsia="Arial"/>
          <w:b w:val="0"/>
          <w:sz w:val="22"/>
        </w:rPr>
        <w:t>El contacto y los datos bancarios, con AES-256-GCM, antes de guardarlos. Es el NFR-SEG-3.</w:t>
      </w:r>
    </w:p>
    <w:p>
      <w:pPr>
        <w:spacing w:line="360" w:lineRule="auto" w:before="0" w:after="120"/>
        <w:jc w:val="both"/>
      </w:pPr>
      <w:r>
        <w:rPr>
          <w:rFonts w:ascii="Arial" w:hAnsi="Arial" w:eastAsia="Arial"/>
          <w:b/>
          <w:sz w:val="22"/>
        </w:rPr>
        <w:t>13. ¿Qué diferencia la revisión estática de la prueba dinámica?</w:t>
      </w:r>
    </w:p>
    <w:p>
      <w:pPr>
        <w:spacing w:line="360" w:lineRule="auto" w:before="0" w:after="120"/>
        <w:jc w:val="both"/>
      </w:pPr>
      <w:r>
        <w:rPr>
          <w:rFonts w:ascii="Arial" w:hAnsi="Arial" w:eastAsia="Arial"/>
          <w:b w:val="0"/>
          <w:sz w:val="22"/>
        </w:rPr>
        <w:t>La estática lee el código: parámetros, bcrypt, rol. La dinámica llama a la API encendida y mira el 200 o el 403.</w:t>
      </w:r>
    </w:p>
    <w:p>
      <w:pPr>
        <w:spacing w:line="360" w:lineRule="auto" w:before="0" w:after="120"/>
        <w:jc w:val="both"/>
      </w:pPr>
      <w:r>
        <w:rPr>
          <w:rFonts w:ascii="Arial" w:hAnsi="Arial" w:eastAsia="Arial"/>
          <w:b/>
          <w:sz w:val="22"/>
        </w:rPr>
        <w:t>14. ¿Usaron ZAP, Sonar o npm audit?</w:t>
      </w:r>
    </w:p>
    <w:p>
      <w:pPr>
        <w:spacing w:line="360" w:lineRule="auto" w:before="0" w:after="120"/>
        <w:jc w:val="both"/>
      </w:pPr>
      <w:r>
        <w:rPr>
          <w:rFonts w:ascii="Arial" w:hAnsi="Arial" w:eastAsia="Arial"/>
          <w:b w:val="0"/>
          <w:sz w:val="22"/>
        </w:rPr>
        <w:t>npm audit, Trivy y ZAP sí, el 17-10-2026. SonarQube no está instalado. npm audit: 7 hallazgos, 3 altos. Trivy: 0 críticas en Alpine y 25 altos en paquetes Node. ZAP: 0 fallos nuevos y 8 avisos de cabeceras en la pantalla.</w:t>
      </w:r>
    </w:p>
    <w:p>
      <w:pPr>
        <w:spacing w:line="360" w:lineRule="auto" w:before="0" w:after="120"/>
        <w:jc w:val="both"/>
      </w:pPr>
      <w:r>
        <w:rPr>
          <w:rFonts w:ascii="Arial" w:hAnsi="Arial" w:eastAsia="Arial"/>
          <w:b/>
          <w:sz w:val="22"/>
        </w:rPr>
        <w:t>15. ¿Por qué la API está en el puerto 3010?</w:t>
      </w:r>
    </w:p>
    <w:p>
      <w:pPr>
        <w:spacing w:line="360" w:lineRule="auto" w:before="0" w:after="120"/>
        <w:jc w:val="both"/>
      </w:pPr>
      <w:r>
        <w:rPr>
          <w:rFonts w:ascii="Arial" w:hAnsi="Arial" w:eastAsia="Arial"/>
          <w:b w:val="0"/>
          <w:sz w:val="22"/>
        </w:rPr>
        <w:t>Porque el 3000 ya estaba ocupado. Es el INC-01, moderado y cerrado: el README y el paso a paso avisan el puerto.</w:t>
      </w:r>
    </w:p>
    <w:p>
      <w:pPr>
        <w:spacing w:line="360" w:lineRule="auto" w:before="0" w:after="120"/>
        <w:jc w:val="both"/>
      </w:pPr>
      <w:r>
        <w:rPr>
          <w:rFonts w:ascii="Arial" w:hAnsi="Arial" w:eastAsia="Arial"/>
          <w:b/>
          <w:sz w:val="22"/>
        </w:rPr>
        <w:t>16. ¿Cumplen los 200 usuarios?</w:t>
      </w:r>
    </w:p>
    <w:p>
      <w:pPr>
        <w:spacing w:line="360" w:lineRule="auto" w:before="0" w:after="120"/>
        <w:jc w:val="both"/>
      </w:pPr>
      <w:r>
        <w:rPr>
          <w:rFonts w:ascii="Arial" w:hAnsi="Arial" w:eastAsia="Arial"/>
          <w:b w:val="0"/>
          <w:sz w:val="22"/>
        </w:rPr>
        <w:t>Se corrieron 200 usuarios durante 20 segundos con k6. Ninguna petición falló. El p95 fue 1,28 s y el ERS pide menos de 300 ms. INC-02 sigue abierto.</w:t>
      </w:r>
    </w:p>
    <w:p>
      <w:pPr>
        <w:spacing w:line="360" w:lineRule="auto" w:before="0" w:after="120"/>
        <w:jc w:val="both"/>
      </w:pPr>
      <w:r>
        <w:rPr>
          <w:rFonts w:ascii="Arial" w:hAnsi="Arial" w:eastAsia="Arial"/>
          <w:b/>
          <w:sz w:val="22"/>
        </w:rPr>
        <w:t>17. ¿Y el HTTPS?</w:t>
      </w:r>
    </w:p>
    <w:p>
      <w:pPr>
        <w:spacing w:line="360" w:lineRule="auto" w:before="0" w:after="120"/>
        <w:jc w:val="both"/>
      </w:pPr>
      <w:r>
        <w:rPr>
          <w:rFonts w:ascii="Arial" w:hAnsi="Arial" w:eastAsia="Arial"/>
          <w:b w:val="0"/>
          <w:sz w:val="22"/>
        </w:rPr>
        <w:t>El ERS pide TLS (NFR-SEG-1). En este computador el tráfico es HTTP a localhost. INC-03, abierto para un despliegue real.</w:t>
      </w:r>
    </w:p>
    <w:p>
      <w:pPr>
        <w:spacing w:line="360" w:lineRule="auto" w:before="0" w:after="120"/>
        <w:jc w:val="both"/>
      </w:pPr>
      <w:r>
        <w:rPr>
          <w:rFonts w:ascii="Arial" w:hAnsi="Arial" w:eastAsia="Arial"/>
          <w:b/>
          <w:sz w:val="22"/>
        </w:rPr>
        <w:t>18. ¿Qué ley aplica al RUT y a la cuenta bancaria del cliente?</w:t>
      </w:r>
    </w:p>
    <w:p>
      <w:pPr>
        <w:spacing w:line="360" w:lineRule="auto" w:before="0" w:after="120"/>
        <w:jc w:val="both"/>
      </w:pPr>
      <w:r>
        <w:rPr>
          <w:rFonts w:ascii="Arial" w:hAnsi="Arial" w:eastAsia="Arial"/>
          <w:b w:val="0"/>
          <w:sz w:val="22"/>
        </w:rPr>
        <w:t>Protección de datos personales: ley 19.628, actualizada por la 21.719.</w:t>
      </w:r>
    </w:p>
    <w:p>
      <w:pPr>
        <w:spacing w:line="360" w:lineRule="auto" w:before="0" w:after="120"/>
        <w:jc w:val="both"/>
      </w:pPr>
      <w:r>
        <w:rPr>
          <w:rFonts w:ascii="Arial" w:hAnsi="Arial" w:eastAsia="Arial"/>
          <w:b/>
          <w:sz w:val="22"/>
        </w:rPr>
        <w:t>19. ¿Qué aporta la 21.663?</w:t>
      </w:r>
    </w:p>
    <w:p>
      <w:pPr>
        <w:spacing w:line="360" w:lineRule="auto" w:before="0" w:after="120"/>
        <w:jc w:val="both"/>
      </w:pPr>
      <w:r>
        <w:rPr>
          <w:rFonts w:ascii="Arial" w:hAnsi="Arial" w:eastAsia="Arial"/>
          <w:b w:val="0"/>
          <w:sz w:val="22"/>
        </w:rPr>
        <w:t>El marco de ciberseguridad: controlar el acceso, cifrar y registrar las acciones críticas.</w:t>
      </w:r>
    </w:p>
    <w:p>
      <w:pPr>
        <w:spacing w:line="360" w:lineRule="auto" w:before="0" w:after="120"/>
        <w:jc w:val="both"/>
      </w:pPr>
      <w:r>
        <w:rPr>
          <w:rFonts w:ascii="Arial" w:hAnsi="Arial" w:eastAsia="Arial"/>
          <w:b/>
          <w:sz w:val="22"/>
        </w:rPr>
        <w:t>20. ¿Por qué no ocultar el INC-02?</w:t>
      </w:r>
    </w:p>
    <w:p>
      <w:pPr>
        <w:spacing w:line="360" w:lineRule="auto" w:before="0" w:after="120"/>
        <w:jc w:val="both"/>
      </w:pPr>
      <w:r>
        <w:rPr>
          <w:rFonts w:ascii="Arial" w:hAnsi="Arial" w:eastAsia="Arial"/>
          <w:b w:val="0"/>
          <w:sz w:val="22"/>
        </w:rPr>
        <w:t>Por veracidad. La evaluación pide detectar y clasificar, no dejar el informe todo en verde.</w:t>
      </w:r>
    </w:p>
    <w:p>
      <w:pPr>
        <w:spacing w:line="360" w:lineRule="auto" w:before="0" w:after="120"/>
        <w:jc w:val="both"/>
      </w:pPr>
      <w:r>
        <w:rPr>
          <w:rFonts w:ascii="Arial" w:hAnsi="Arial" w:eastAsia="Arial"/>
          <w:b/>
          <w:sz w:val="22"/>
        </w:rPr>
        <w:t>21. Den una recomendación completa.</w:t>
      </w:r>
    </w:p>
    <w:p>
      <w:pPr>
        <w:spacing w:line="360" w:lineRule="auto" w:before="0" w:after="120"/>
        <w:jc w:val="both"/>
      </w:pPr>
      <w:r>
        <w:rPr>
          <w:rFonts w:ascii="Arial" w:hAnsi="Arial" w:eastAsia="Arial"/>
          <w:b w:val="0"/>
          <w:sz w:val="22"/>
        </w:rPr>
        <w:t xml:space="preserve">Hallazgo: el listado con 200 usuarios tiene p95 de 1,28 s. Evidencia: </w:t>
      </w:r>
      <w:r>
        <w:rPr>
          <w:rFonts w:ascii="Consolas" w:hAnsi="Consolas" w:eastAsia="Consolas"/>
          <w:b w:val="0"/>
          <w:sz w:val="22"/>
        </w:rPr>
        <w:t>evidencias/atlas/otras/k6-carga.txt</w:t>
      </w:r>
      <w:r>
        <w:rPr>
          <w:rFonts w:ascii="Arial" w:hAnsi="Arial" w:eastAsia="Arial"/>
          <w:b w:val="0"/>
          <w:sz w:val="22"/>
        </w:rPr>
        <w:t>, 0 % de error. Impacto: no se acredita el umbral de 300 ms. Acción: optimizar el listado y volver a medir. Prioridad alta. Norma: NFR-PERF-1 y NFR-PERF-3.</w:t>
      </w:r>
    </w:p>
    <w:p>
      <w:pPr>
        <w:spacing w:line="360" w:lineRule="auto" w:before="0" w:after="120"/>
        <w:jc w:val="both"/>
      </w:pPr>
      <w:r>
        <w:rPr>
          <w:rFonts w:ascii="Arial" w:hAnsi="Arial" w:eastAsia="Arial"/>
          <w:b/>
          <w:sz w:val="22"/>
        </w:rPr>
        <w:t>22. ¿Quién puede explicar la estrategia?</w:t>
      </w:r>
    </w:p>
    <w:p>
      <w:pPr>
        <w:spacing w:line="360" w:lineRule="auto" w:before="0" w:after="120"/>
        <w:jc w:val="both"/>
      </w:pPr>
      <w:r>
        <w:rPr>
          <w:rFonts w:ascii="Arial" w:hAnsi="Arial" w:eastAsia="Arial"/>
          <w:b w:val="0"/>
          <w:sz w:val="22"/>
        </w:rPr>
        <w:t>Cualquiera. Camilo la abre, Alison muestra los números y Macarena cierra con ética y veredicto.</w:t>
      </w:r>
    </w:p>
    <w:p>
      <w:pPr>
        <w:spacing w:line="360" w:lineRule="auto" w:before="0" w:after="120"/>
        <w:jc w:val="both"/>
      </w:pPr>
      <w:r>
        <w:rPr>
          <w:rFonts w:ascii="Arial" w:hAnsi="Arial" w:eastAsia="Arial"/>
          <w:b/>
          <w:sz w:val="22"/>
        </w:rPr>
        <w:t>23. ¿Cómo lo vuelve a correr otra persona?</w:t>
      </w:r>
    </w:p>
    <w:p>
      <w:pPr>
        <w:spacing w:line="360" w:lineRule="auto" w:before="0" w:after="120"/>
        <w:jc w:val="both"/>
      </w:pPr>
      <w:r>
        <w:rPr>
          <w:rFonts w:ascii="Arial" w:hAnsi="Arial" w:eastAsia="Arial"/>
          <w:b w:val="0"/>
          <w:sz w:val="22"/>
        </w:rPr>
        <w:t xml:space="preserve">Docker Desktop, </w:t>
      </w:r>
      <w:r>
        <w:rPr>
          <w:rFonts w:ascii="Consolas" w:hAnsi="Consolas" w:eastAsia="Consolas"/>
          <w:b w:val="0"/>
          <w:sz w:val="22"/>
        </w:rPr>
        <w:t>cd codigo\atlas</w:t>
      </w:r>
      <w:r>
        <w:rPr>
          <w:rFonts w:ascii="Arial" w:hAnsi="Arial" w:eastAsia="Arial"/>
          <w:b w:val="0"/>
          <w:sz w:val="22"/>
        </w:rPr>
        <w:t xml:space="preserve">, </w:t>
      </w:r>
      <w:r>
        <w:rPr>
          <w:rFonts w:ascii="Consolas" w:hAnsi="Consolas" w:eastAsia="Consolas"/>
          <w:b w:val="0"/>
          <w:sz w:val="22"/>
        </w:rPr>
        <w:t>docker compose up -d --build</w:t>
      </w:r>
      <w:r>
        <w:rPr>
          <w:rFonts w:ascii="Arial" w:hAnsi="Arial" w:eastAsia="Arial"/>
          <w:b w:val="0"/>
          <w:sz w:val="22"/>
        </w:rPr>
        <w:t xml:space="preserve">, y </w:t>
      </w:r>
      <w:r>
        <w:rPr>
          <w:rFonts w:ascii="Consolas" w:hAnsi="Consolas" w:eastAsia="Consolas"/>
          <w:b w:val="0"/>
          <w:sz w:val="22"/>
        </w:rPr>
        <w:t>powershell -ExecutionPolicy Bypass -File .\probar.ps1</w:t>
      </w:r>
      <w:r>
        <w:rPr>
          <w:rFonts w:ascii="Arial" w:hAnsi="Arial" w:eastAsia="Arial"/>
          <w:b w:val="0"/>
          <w:sz w:val="22"/>
        </w:rPr>
        <w:t>.</w:t>
      </w:r>
    </w:p>
    <w:p>
      <w:pPr>
        <w:spacing w:line="360" w:lineRule="auto" w:before="0" w:after="120"/>
        <w:jc w:val="both"/>
      </w:pPr>
      <w:r>
        <w:rPr>
          <w:rFonts w:ascii="Arial" w:hAnsi="Arial" w:eastAsia="Arial"/>
          <w:b/>
          <w:sz w:val="22"/>
        </w:rPr>
        <w:t>24. ¿Qué queda sembrado si borro los volúmenes?</w:t>
      </w:r>
    </w:p>
    <w:p>
      <w:pPr>
        <w:spacing w:line="360" w:lineRule="auto" w:before="0" w:after="120"/>
        <w:jc w:val="both"/>
      </w:pPr>
      <w:r>
        <w:rPr>
          <w:rFonts w:ascii="Consolas" w:hAnsi="Consolas" w:eastAsia="Consolas"/>
          <w:b w:val="0"/>
          <w:sz w:val="22"/>
        </w:rPr>
        <w:t>docker compose down -v</w:t>
      </w:r>
      <w:r>
        <w:rPr>
          <w:rFonts w:ascii="Arial" w:hAnsi="Arial" w:eastAsia="Arial"/>
          <w:b w:val="0"/>
          <w:sz w:val="22"/>
        </w:rPr>
        <w:t xml:space="preserve"> y al volver a subir aparecen de nuevo </w:t>
      </w:r>
      <w:r>
        <w:rPr>
          <w:rFonts w:ascii="Consolas" w:hAnsi="Consolas" w:eastAsia="Consolas"/>
          <w:b w:val="0"/>
          <w:sz w:val="22"/>
        </w:rPr>
        <w:t>jperez</w:t>
      </w:r>
      <w:r>
        <w:rPr>
          <w:rFonts w:ascii="Arial" w:hAnsi="Arial" w:eastAsia="Arial"/>
          <w:b w:val="0"/>
          <w:sz w:val="22"/>
        </w:rPr>
        <w:t xml:space="preserve">, </w:t>
      </w:r>
      <w:r>
        <w:rPr>
          <w:rFonts w:ascii="Consolas" w:hAnsi="Consolas" w:eastAsia="Consolas"/>
          <w:b w:val="0"/>
          <w:sz w:val="22"/>
        </w:rPr>
        <w:t>editor1</w:t>
      </w:r>
      <w:r>
        <w:rPr>
          <w:rFonts w:ascii="Arial" w:hAnsi="Arial" w:eastAsia="Arial"/>
          <w:b w:val="0"/>
          <w:sz w:val="22"/>
        </w:rPr>
        <w:t>, el cliente 101 y el contrato CT-0012.</w:t>
      </w:r>
    </w:p>
    <w:p>
      <w:pPr>
        <w:spacing w:line="360" w:lineRule="auto" w:before="0" w:after="120"/>
        <w:jc w:val="both"/>
      </w:pPr>
      <w:r>
        <w:rPr>
          <w:rFonts w:ascii="Arial" w:hAnsi="Arial" w:eastAsia="Arial"/>
          <w:b/>
          <w:sz w:val="22"/>
        </w:rPr>
        <w:t>25. ¿El contrato CT-0012 qué estado tiene y por qué?</w:t>
      </w:r>
    </w:p>
    <w:p>
      <w:pPr>
        <w:spacing w:line="360" w:lineRule="auto" w:before="0" w:after="120"/>
        <w:jc w:val="both"/>
      </w:pPr>
      <w:r>
        <w:rPr>
          <w:rFonts w:ascii="Arial" w:hAnsi="Arial" w:eastAsia="Arial"/>
          <w:b w:val="0"/>
          <w:sz w:val="22"/>
        </w:rPr>
        <w:t>Activo. El término es el 31-12-2026 y, a la fecha de la prueba, faltaban más de 30 días. Si faltaran 30 días o menos sería «vence». Si la fecha ya pasó, «expirado».</w:t>
      </w:r>
    </w:p>
    <w:p>
      <w:pPr>
        <w:spacing w:line="360" w:lineRule="auto" w:before="0" w:after="120"/>
        <w:jc w:val="both"/>
      </w:pPr>
      <w:r>
        <w:rPr>
          <w:rFonts w:ascii="Arial" w:hAnsi="Arial" w:eastAsia="Arial"/>
          <w:b w:val="0"/>
          <w:sz w:val="22"/>
        </w:rPr>
        <w:t>---</w:t>
      </w:r>
    </w:p>
    <w:p>
      <w:pPr>
        <w:spacing w:line="360" w:lineRule="auto" w:before="0" w:after="40"/>
        <w:jc w:val="left"/>
      </w:pPr>
      <w:r>
        <w:rPr>
          <w:rFonts w:ascii="Arial" w:hAnsi="Arial" w:eastAsia="Arial"/>
          <w:b w:val="0"/>
          <w:sz w:val="22"/>
        </w:rPr>
        <w:t>[ ] Explico Atlas, los dos roles y los seis RF en un minuto.</w:t>
      </w:r>
    </w:p>
    <w:p>
      <w:pPr>
        <w:spacing w:line="360" w:lineRule="auto" w:before="0" w:after="40"/>
        <w:jc w:val="left"/>
      </w:pPr>
      <w:r>
        <w:rPr>
          <w:rFonts w:ascii="Arial" w:hAnsi="Arial" w:eastAsia="Arial"/>
          <w:b w:val="0"/>
          <w:sz w:val="22"/>
        </w:rPr>
        <w:t>[ ] Digo de memoria los códigos 200, 401, 403, 201 y 404 y a qué caso pertenecen.</w:t>
      </w:r>
    </w:p>
    <w:p>
      <w:pPr>
        <w:spacing w:line="360" w:lineRule="auto" w:before="0" w:after="40"/>
        <w:jc w:val="left"/>
      </w:pPr>
      <w:r>
        <w:rPr>
          <w:rFonts w:ascii="Arial" w:hAnsi="Arial" w:eastAsia="Arial"/>
          <w:b w:val="0"/>
          <w:sz w:val="22"/>
        </w:rPr>
        <w:t>[ ] Explico el origen y el impacto de CP-SEG-01.</w:t>
      </w:r>
    </w:p>
    <w:p>
      <w:pPr>
        <w:spacing w:line="360" w:lineRule="auto" w:before="0" w:after="40"/>
        <w:jc w:val="left"/>
      </w:pPr>
      <w:r>
        <w:rPr>
          <w:rFonts w:ascii="Arial" w:hAnsi="Arial" w:eastAsia="Arial"/>
          <w:b w:val="0"/>
          <w:sz w:val="22"/>
        </w:rPr>
        <w:t>[ ] Distingo baja lógica de borrado físico.</w:t>
      </w:r>
    </w:p>
    <w:p>
      <w:pPr>
        <w:spacing w:line="360" w:lineRule="auto" w:before="0" w:after="40"/>
        <w:jc w:val="left"/>
      </w:pPr>
      <w:r>
        <w:rPr>
          <w:rFonts w:ascii="Arial" w:hAnsi="Arial" w:eastAsia="Arial"/>
          <w:b w:val="0"/>
          <w:sz w:val="22"/>
        </w:rPr>
        <w:t>[ ] Distingo revisión del código y prueba contra la API encendida.</w:t>
      </w:r>
    </w:p>
    <w:p>
      <w:pPr>
        <w:spacing w:line="360" w:lineRule="auto" w:before="0" w:after="40"/>
        <w:jc w:val="left"/>
      </w:pPr>
      <w:r>
        <w:rPr>
          <w:rFonts w:ascii="Arial" w:hAnsi="Arial" w:eastAsia="Arial"/>
          <w:b w:val="0"/>
          <w:sz w:val="22"/>
        </w:rPr>
        <w:t>[ ] Cito la 19.628 / 21.719 y la 21.663 con un dato de Atlas.</w:t>
      </w:r>
    </w:p>
    <w:p>
      <w:pPr>
        <w:spacing w:line="360" w:lineRule="auto" w:before="0" w:after="40"/>
        <w:jc w:val="left"/>
      </w:pPr>
      <w:r>
        <w:rPr>
          <w:rFonts w:ascii="Arial" w:hAnsi="Arial" w:eastAsia="Arial"/>
          <w:b w:val="0"/>
          <w:sz w:val="22"/>
        </w:rPr>
        <w:t>[ ] Digo INC-02 en voz alta, con nivel grave y estado abierto.</w:t>
      </w:r>
    </w:p>
    <w:p>
      <w:pPr>
        <w:spacing w:line="360" w:lineRule="auto" w:before="0" w:after="40"/>
        <w:jc w:val="left"/>
      </w:pPr>
      <w:r>
        <w:rPr>
          <w:rFonts w:ascii="Arial" w:hAnsi="Arial" w:eastAsia="Arial"/>
          <w:b w:val="0"/>
          <w:sz w:val="22"/>
        </w:rPr>
        <w:t>[ ] Cierro con el veredicto: la carga se midió, el p95 no cumple y el HTTPS sigue abierto.</w:t>
      </w:r>
    </w:p>
    <w:p>
      <w:pPr>
        <w:spacing w:line="360" w:lineRule="auto" w:before="0" w:after="40"/>
        <w:jc w:val="left"/>
      </w:pPr>
      <w:r>
        <w:rPr>
          <w:rFonts w:ascii="Arial" w:hAnsi="Arial" w:eastAsia="Arial"/>
          <w:b w:val="0"/>
          <w:sz w:val="22"/>
        </w:rPr>
        <w:t xml:space="preserve">[ ] Sé levantar Docker y correr </w:t>
      </w:r>
      <w:r>
        <w:rPr>
          <w:rFonts w:ascii="Consolas" w:hAnsi="Consolas" w:eastAsia="Consolas"/>
          <w:b w:val="0"/>
          <w:sz w:val="22"/>
        </w:rPr>
        <w:t>probar.ps1</w:t>
      </w:r>
      <w:r>
        <w:rPr>
          <w:rFonts w:ascii="Arial" w:hAnsi="Arial" w:eastAsia="Arial"/>
          <w:b w:val="0"/>
          <w:sz w:val="22"/>
        </w:rPr>
        <w:t>.</w:t>
      </w:r>
    </w:p>
    <w:sectPr w:rsidR="00FC693F" w:rsidRPr="0006063C" w:rsidSect="00034616">
      <w:footerReference w:type="default" r:id="rId9"/>
      <w:pgSz w:w="12240" w:h="15840"/>
      <w:pgMar w:top="1077"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b w:val="0"/>
        <w:color w:val="646B73"/>
        <w:sz w:val="18"/>
      </w:rPr>
      <w:t>ISY1102  •  Guía de estudio Atlas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