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80"/>
        <w:jc w:val="center"/>
      </w:pPr>
      <w:r>
        <w:rPr>
          <w:rFonts w:ascii="Arial" w:hAnsi="Arial" w:eastAsia="Arial"/>
          <w:b/>
          <w:color w:val="EF6924"/>
          <w:sz w:val="28"/>
        </w:rPr>
        <w:t>Duoc UC  |  INSTITUTO PROFESIONAL</w:t>
      </w:r>
    </w:p>
    <w:p>
      <w:pPr>
        <w:spacing w:line="360" w:lineRule="auto" w:before="0" w:after="160"/>
        <w:jc w:val="center"/>
      </w:pPr>
      <w:r>
        <w:rPr>
          <w:rFonts w:ascii="Arial" w:hAnsi="Arial" w:eastAsia="Arial"/>
          <w:b/>
          <w:color w:val="182B46"/>
          <w:sz w:val="32"/>
        </w:rPr>
        <w:t>PASO A PASO — ATLAS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/>
          <w:sz w:val="22"/>
        </w:rPr>
        <w:t>ISY1102 · Alison Aranda, Macarena Muñoz, Camilo Romero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/>
          <w:sz w:val="22"/>
        </w:rPr>
        <w:t>Software:</w:t>
      </w:r>
      <w:r>
        <w:rPr>
          <w:rFonts w:ascii="Arial" w:hAnsi="Arial" w:eastAsia="Arial"/>
          <w:b w:val="0"/>
          <w:sz w:val="22"/>
        </w:rPr>
        <w:t xml:space="preserve"> Atlas (CreaLab Spa) · </w:t>
      </w:r>
      <w:r>
        <w:rPr>
          <w:rFonts w:ascii="Arial" w:hAnsi="Arial" w:eastAsia="Arial"/>
          <w:b/>
          <w:sz w:val="22"/>
        </w:rPr>
        <w:t>Fecha de referencia:</w:t>
      </w:r>
      <w:r>
        <w:rPr>
          <w:rFonts w:ascii="Arial" w:hAnsi="Arial" w:eastAsia="Arial"/>
          <w:b w:val="0"/>
          <w:sz w:val="22"/>
        </w:rPr>
        <w:t xml:space="preserve"> 17 de octubre de 2026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Sirve para que cualquier integrante clone el repositorio, levante el ambiente con Docker y repita los casos del informe. No hace falta instalar Node ni PostgreSQL: van dentro de los contenedores.</w:t>
      </w:r>
    </w:p>
    <w:p>
      <w:pPr>
        <w:spacing w:line="360" w:lineRule="auto" w:before="240" w:after="80"/>
        <w:jc w:val="left"/>
      </w:pPr>
      <w:r>
        <w:rPr>
          <w:rFonts w:ascii="Arial" w:hAnsi="Arial" w:eastAsia="Arial"/>
          <w:b/>
          <w:color w:val="182B46"/>
          <w:sz w:val="24"/>
        </w:rPr>
        <w:t>1. Qué se necesita</w:t>
      </w:r>
    </w:p>
    <w:p>
      <w:pPr>
        <w:spacing w:line="360" w:lineRule="auto" w:before="0" w:after="40"/>
        <w:jc w:val="left"/>
      </w:pPr>
      <w:r>
        <w:rPr>
          <w:rFonts w:ascii="Arial" w:hAnsi="Arial" w:eastAsia="Arial"/>
          <w:b w:val="0"/>
          <w:sz w:val="22"/>
        </w:rPr>
        <w:t>Docker Desktop encendido (el ícono de la ballena en ejecución).</w:t>
      </w:r>
    </w:p>
    <w:p>
      <w:pPr>
        <w:spacing w:line="360" w:lineRule="auto" w:before="0" w:after="40"/>
        <w:jc w:val="left"/>
      </w:pPr>
      <w:r>
        <w:rPr>
          <w:rFonts w:ascii="Arial" w:hAnsi="Arial" w:eastAsia="Arial"/>
          <w:b w:val="0"/>
          <w:sz w:val="22"/>
        </w:rPr>
        <w:t>Git.</w:t>
      </w:r>
    </w:p>
    <w:p>
      <w:pPr>
        <w:spacing w:line="360" w:lineRule="auto" w:before="0" w:after="40"/>
        <w:jc w:val="left"/>
      </w:pPr>
      <w:r>
        <w:rPr>
          <w:rFonts w:ascii="Arial" w:hAnsi="Arial" w:eastAsia="Arial"/>
          <w:b w:val="0"/>
          <w:sz w:val="22"/>
        </w:rPr>
        <w:t>El repositorio: https://github.com/milotkg2/seguridad-calidad-software-ev2-atlas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Comprobar Docker:</w:t>
      </w:r>
    </w:p>
    <w:p>
      <w:pPr>
        <w:spacing w:line="360" w:lineRule="auto" w:before="40" w:after="120"/>
        <w:jc w:val="left"/>
      </w:pPr>
      <w:r>
        <w:rPr>
          <w:rFonts w:ascii="Arial" w:hAnsi="Arial" w:eastAsia="Arial"/>
          <w:b w:val="0"/>
          <w:sz w:val="18"/>
        </w:rPr>
        <w:t>docker version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Tiene que responder la sección Client y la sección Server. Si Server no aparece, abrir Docker Desktop y esperar a que diga que está en marcha.</w:t>
      </w:r>
    </w:p>
    <w:p>
      <w:pPr>
        <w:spacing w:line="360" w:lineRule="auto" w:before="240" w:after="80"/>
        <w:jc w:val="left"/>
      </w:pPr>
      <w:r>
        <w:rPr>
          <w:rFonts w:ascii="Arial" w:hAnsi="Arial" w:eastAsia="Arial"/>
          <w:b/>
          <w:color w:val="182B46"/>
          <w:sz w:val="24"/>
        </w:rPr>
        <w:t>2. Clonar y entrar a la carpeta</w:t>
      </w:r>
    </w:p>
    <w:p>
      <w:pPr>
        <w:spacing w:line="360" w:lineRule="auto" w:before="40" w:after="120"/>
        <w:jc w:val="left"/>
      </w:pPr>
      <w:r>
        <w:rPr>
          <w:rFonts w:ascii="Arial" w:hAnsi="Arial" w:eastAsia="Arial"/>
          <w:b w:val="0"/>
          <w:sz w:val="18"/>
        </w:rPr>
        <w:t>git clone https://github.com/milotkg2/seguridad-calidad-software-ev2-atlas.git</w:t>
        <w:br/>
        <w:t>cd seguridad-calidad-software-ev2-atlas\codigo\atlas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 xml:space="preserve">Si la carpeta ya está en el equipo, basta con entrar a </w:t>
      </w:r>
      <w:r>
        <w:rPr>
          <w:rFonts w:ascii="Consolas" w:hAnsi="Consolas" w:eastAsia="Consolas"/>
          <w:b w:val="0"/>
          <w:sz w:val="22"/>
        </w:rPr>
        <w:t>codigo\atlas</w:t>
      </w:r>
      <w:r>
        <w:rPr>
          <w:rFonts w:ascii="Arial" w:hAnsi="Arial" w:eastAsia="Arial"/>
          <w:b w:val="0"/>
          <w:sz w:val="22"/>
        </w:rPr>
        <w:t>.</w:t>
      </w:r>
    </w:p>
    <w:p>
      <w:pPr>
        <w:spacing w:line="360" w:lineRule="auto" w:before="240" w:after="80"/>
        <w:jc w:val="left"/>
      </w:pPr>
      <w:r>
        <w:rPr>
          <w:rFonts w:ascii="Arial" w:hAnsi="Arial" w:eastAsia="Arial"/>
          <w:b/>
          <w:color w:val="182B46"/>
          <w:sz w:val="24"/>
        </w:rPr>
        <w:t>3. Levantar los tres servicios</w:t>
      </w:r>
    </w:p>
    <w:p>
      <w:pPr>
        <w:spacing w:line="360" w:lineRule="auto" w:before="40" w:after="120"/>
        <w:jc w:val="left"/>
      </w:pPr>
      <w:r>
        <w:rPr>
          <w:rFonts w:ascii="Arial" w:hAnsi="Arial" w:eastAsia="Arial"/>
          <w:b w:val="0"/>
          <w:sz w:val="18"/>
        </w:rPr>
        <w:t>docker compose up -d --build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La primera vez descarga imágenes y compila la API y la pantalla. Puede tardar varios minutos. Al terminar quedan tres servicios: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Servicio</w:t>
            </w:r>
          </w:p>
        </w:tc>
        <w:tc>
          <w:tcPr>
            <w:tcW w:type="dxa" w:w="3249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Función</w:t>
            </w:r>
          </w:p>
        </w:tc>
        <w:tc>
          <w:tcPr>
            <w:tcW w:type="dxa" w:w="3249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Dirección en este equipo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db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PostgreSQL 16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Solo dentro de Docker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api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Express, puerto interno 3000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http://localhost:3010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web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Pantalla React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http://localhost:8080</w:t>
            </w:r>
          </w:p>
        </w:tc>
      </w:tr>
    </w:tbl>
    <w:p/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 xml:space="preserve">El puerto público de la API es </w:t>
      </w:r>
      <w:r>
        <w:rPr>
          <w:rFonts w:ascii="Arial" w:hAnsi="Arial" w:eastAsia="Arial"/>
          <w:b/>
          <w:sz w:val="22"/>
        </w:rPr>
        <w:t>3010</w:t>
      </w:r>
      <w:r>
        <w:rPr>
          <w:rFonts w:ascii="Arial" w:hAnsi="Arial" w:eastAsia="Arial"/>
          <w:b w:val="0"/>
          <w:sz w:val="22"/>
        </w:rPr>
        <w:t xml:space="preserve"> porque en el equipo del grupo el 3000 ya lo usaba otro proyecto. Dentro de la red de Docker la API sigue en el 3000, y la pantalla la llama por </w:t>
      </w:r>
      <w:r>
        <w:rPr>
          <w:rFonts w:ascii="Consolas" w:hAnsi="Consolas" w:eastAsia="Consolas"/>
          <w:b w:val="0"/>
          <w:sz w:val="22"/>
        </w:rPr>
        <w:t>/api</w:t>
      </w:r>
      <w:r>
        <w:rPr>
          <w:rFonts w:ascii="Arial" w:hAnsi="Arial" w:eastAsia="Arial"/>
          <w:b w:val="0"/>
          <w:sz w:val="22"/>
        </w:rPr>
        <w:t>.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Revisar que estén arriba:</w:t>
      </w:r>
    </w:p>
    <w:p>
      <w:pPr>
        <w:spacing w:line="360" w:lineRule="auto" w:before="40" w:after="120"/>
        <w:jc w:val="left"/>
      </w:pPr>
      <w:r>
        <w:rPr>
          <w:rFonts w:ascii="Arial" w:hAnsi="Arial" w:eastAsia="Arial"/>
          <w:b w:val="0"/>
          <w:sz w:val="18"/>
        </w:rPr>
        <w:t>docker compose ps</w:t>
      </w:r>
    </w:p>
    <w:p>
      <w:pPr>
        <w:spacing w:line="360" w:lineRule="auto" w:before="0" w:after="120"/>
        <w:jc w:val="both"/>
      </w:pPr>
      <w:r>
        <w:rPr>
          <w:rFonts w:ascii="Consolas" w:hAnsi="Consolas" w:eastAsia="Consolas"/>
          <w:b w:val="0"/>
          <w:sz w:val="22"/>
        </w:rPr>
        <w:t>db</w:t>
      </w:r>
      <w:r>
        <w:rPr>
          <w:rFonts w:ascii="Arial" w:hAnsi="Arial" w:eastAsia="Arial"/>
          <w:b w:val="0"/>
          <w:sz w:val="22"/>
        </w:rPr>
        <w:t xml:space="preserve"> debe figurar healthy y </w:t>
      </w:r>
      <w:r>
        <w:rPr>
          <w:rFonts w:ascii="Consolas" w:hAnsi="Consolas" w:eastAsia="Consolas"/>
          <w:b w:val="0"/>
          <w:sz w:val="22"/>
        </w:rPr>
        <w:t>api</w:t>
      </w:r>
      <w:r>
        <w:rPr>
          <w:rFonts w:ascii="Arial" w:hAnsi="Arial" w:eastAsia="Arial"/>
          <w:b w:val="0"/>
          <w:sz w:val="22"/>
        </w:rPr>
        <w:t xml:space="preserve"> y </w:t>
      </w:r>
      <w:r>
        <w:rPr>
          <w:rFonts w:ascii="Consolas" w:hAnsi="Consolas" w:eastAsia="Consolas"/>
          <w:b w:val="0"/>
          <w:sz w:val="22"/>
        </w:rPr>
        <w:t>web</w:t>
      </w:r>
      <w:r>
        <w:rPr>
          <w:rFonts w:ascii="Arial" w:hAnsi="Arial" w:eastAsia="Arial"/>
          <w:b w:val="0"/>
          <w:sz w:val="22"/>
        </w:rPr>
        <w:t xml:space="preserve"> en ejecución. Si la API acaba de partir, esperar unos segundos: al primer arranque crea los usuarios de prueba.</w:t>
      </w:r>
    </w:p>
    <w:p>
      <w:pPr>
        <w:spacing w:line="360" w:lineRule="auto" w:before="240" w:after="80"/>
        <w:jc w:val="left"/>
      </w:pPr>
      <w:r>
        <w:rPr>
          <w:rFonts w:ascii="Arial" w:hAnsi="Arial" w:eastAsia="Arial"/>
          <w:b/>
          <w:color w:val="182B46"/>
          <w:sz w:val="24"/>
        </w:rPr>
        <w:t>4. Comprobar que responde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En el navegador:</w:t>
      </w:r>
    </w:p>
    <w:p>
      <w:pPr>
        <w:spacing w:line="360" w:lineRule="auto" w:before="0" w:after="40"/>
        <w:jc w:val="left"/>
      </w:pPr>
      <w:r>
        <w:rPr>
          <w:rFonts w:ascii="Arial" w:hAnsi="Arial" w:eastAsia="Arial"/>
          <w:b w:val="0"/>
          <w:sz w:val="22"/>
        </w:rPr>
        <w:t>Pantalla: http://localhost:8080</w:t>
      </w:r>
    </w:p>
    <w:p>
      <w:pPr>
        <w:spacing w:line="360" w:lineRule="auto" w:before="0" w:after="40"/>
        <w:jc w:val="left"/>
      </w:pPr>
      <w:r>
        <w:rPr>
          <w:rFonts w:ascii="Arial" w:hAnsi="Arial" w:eastAsia="Arial"/>
          <w:b w:val="0"/>
          <w:sz w:val="22"/>
        </w:rPr>
        <w:t>Salud de la API: http://localhost:3010/api/salud</w:t>
      </w:r>
    </w:p>
    <w:p>
      <w:pPr>
        <w:spacing w:line="360" w:lineRule="auto" w:before="0" w:after="40"/>
        <w:jc w:val="left"/>
      </w:pPr>
      <w:r>
        <w:rPr>
          <w:rFonts w:ascii="Arial" w:hAnsi="Arial" w:eastAsia="Arial"/>
          <w:b w:val="0"/>
          <w:sz w:val="22"/>
        </w:rPr>
        <w:t>Swagger: http://localhost:3010/api/docs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 xml:space="preserve">La salud debe mostrar </w:t>
      </w:r>
      <w:r>
        <w:rPr>
          <w:rFonts w:ascii="Consolas" w:hAnsi="Consolas" w:eastAsia="Consolas"/>
          <w:b w:val="0"/>
          <w:sz w:val="22"/>
        </w:rPr>
        <w:t>{"servicio":"atlas","estado":"ok"}</w:t>
      </w:r>
      <w:r>
        <w:rPr>
          <w:rFonts w:ascii="Arial" w:hAnsi="Arial" w:eastAsia="Arial"/>
          <w:b w:val="0"/>
          <w:sz w:val="22"/>
        </w:rPr>
        <w:t>.</w:t>
      </w:r>
    </w:p>
    <w:p>
      <w:pPr>
        <w:spacing w:line="360" w:lineRule="auto" w:before="240" w:after="80"/>
        <w:jc w:val="left"/>
      </w:pPr>
      <w:r>
        <w:rPr>
          <w:rFonts w:ascii="Arial" w:hAnsi="Arial" w:eastAsia="Arial"/>
          <w:b/>
          <w:color w:val="182B46"/>
          <w:sz w:val="24"/>
        </w:rPr>
        <w:t>5. Usuarios y datos de prueba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 xml:space="preserve">Contraseña de los dos, solo en este ambiente local: </w:t>
      </w:r>
      <w:r>
        <w:rPr>
          <w:rFonts w:ascii="Consolas" w:hAnsi="Consolas" w:eastAsia="Consolas"/>
          <w:b w:val="0"/>
          <w:sz w:val="22"/>
        </w:rPr>
        <w:t>Clave#Segura2026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Usuario</w:t>
            </w:r>
          </w:p>
        </w:tc>
        <w:tc>
          <w:tcPr>
            <w:tcW w:type="dxa" w:w="3249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249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Qué puede hacer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jperez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administrador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Crear, editar y dar de baja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editor1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editor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Solo ver. Crear o eliminar responde 403</w:t>
            </w:r>
          </w:p>
        </w:tc>
      </w:tr>
    </w:tbl>
    <w:p/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Datos sembrados la primera vez que la base está vacía:</w:t>
      </w:r>
    </w:p>
    <w:p>
      <w:pPr>
        <w:spacing w:line="360" w:lineRule="auto" w:before="0" w:after="40"/>
        <w:jc w:val="left"/>
      </w:pPr>
      <w:r>
        <w:rPr>
          <w:rFonts w:ascii="Arial" w:hAnsi="Arial" w:eastAsia="Arial"/>
          <w:b w:val="0"/>
          <w:sz w:val="22"/>
        </w:rPr>
        <w:t>Empresa CreaLab Spa, id 1</w:t>
      </w:r>
    </w:p>
    <w:p>
      <w:pPr>
        <w:spacing w:line="360" w:lineRule="auto" w:before="0" w:after="40"/>
        <w:jc w:val="left"/>
      </w:pPr>
      <w:r>
        <w:rPr>
          <w:rFonts w:ascii="Arial" w:hAnsi="Arial" w:eastAsia="Arial"/>
          <w:b w:val="0"/>
          <w:sz w:val="22"/>
        </w:rPr>
        <w:t>Cliente Distribuidora Andina SpA, id 101</w:t>
      </w:r>
    </w:p>
    <w:p>
      <w:pPr>
        <w:spacing w:line="360" w:lineRule="auto" w:before="0" w:after="40"/>
        <w:jc w:val="left"/>
      </w:pPr>
      <w:r>
        <w:rPr>
          <w:rFonts w:ascii="Arial" w:hAnsi="Arial" w:eastAsia="Arial"/>
          <w:b w:val="0"/>
          <w:sz w:val="22"/>
        </w:rPr>
        <w:t>Contrato CT-0012, estado activo entre el 01-01-2026 y el 31-12-2026</w:t>
      </w:r>
    </w:p>
    <w:p>
      <w:pPr>
        <w:spacing w:line="360" w:lineRule="auto" w:before="240" w:after="80"/>
        <w:jc w:val="left"/>
      </w:pPr>
      <w:r>
        <w:rPr>
          <w:rFonts w:ascii="Arial" w:hAnsi="Arial" w:eastAsia="Arial"/>
          <w:b/>
          <w:color w:val="182B46"/>
          <w:sz w:val="24"/>
        </w:rPr>
        <w:t>6. Prueba por la pantalla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1. Abrir http://localhost:8080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 xml:space="preserve">2. Entrar con </w:t>
      </w:r>
      <w:r>
        <w:rPr>
          <w:rFonts w:ascii="Consolas" w:hAnsi="Consolas" w:eastAsia="Consolas"/>
          <w:b w:val="0"/>
          <w:sz w:val="22"/>
        </w:rPr>
        <w:t>jperez</w:t>
      </w:r>
      <w:r>
        <w:rPr>
          <w:rFonts w:ascii="Arial" w:hAnsi="Arial" w:eastAsia="Arial"/>
          <w:b w:val="0"/>
          <w:sz w:val="22"/>
        </w:rPr>
        <w:t xml:space="preserve"> y </w:t>
      </w:r>
      <w:r>
        <w:rPr>
          <w:rFonts w:ascii="Consolas" w:hAnsi="Consolas" w:eastAsia="Consolas"/>
          <w:b w:val="0"/>
          <w:sz w:val="22"/>
        </w:rPr>
        <w:t>Clave#Segura2026</w:t>
      </w:r>
      <w:r>
        <w:rPr>
          <w:rFonts w:ascii="Arial" w:hAnsi="Arial" w:eastAsia="Arial"/>
          <w:b w:val="0"/>
          <w:sz w:val="22"/>
        </w:rPr>
        <w:t>. Debe aparecer el listado de clientes.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 xml:space="preserve">3. Abrir </w:t>
      </w:r>
      <w:r>
        <w:rPr>
          <w:rFonts w:ascii="Arial" w:hAnsi="Arial" w:eastAsia="Arial"/>
          <w:b/>
          <w:sz w:val="22"/>
        </w:rPr>
        <w:t>Distribuidora Andina SpA</w:t>
      </w:r>
      <w:r>
        <w:rPr>
          <w:rFonts w:ascii="Arial" w:hAnsi="Arial" w:eastAsia="Arial"/>
          <w:b w:val="0"/>
          <w:sz w:val="22"/>
        </w:rPr>
        <w:t xml:space="preserve"> y comprobar el contrato </w:t>
      </w:r>
      <w:r>
        <w:rPr>
          <w:rFonts w:ascii="Arial" w:hAnsi="Arial" w:eastAsia="Arial"/>
          <w:b/>
          <w:sz w:val="22"/>
        </w:rPr>
        <w:t>CT-0012</w:t>
      </w:r>
      <w:r>
        <w:rPr>
          <w:rFonts w:ascii="Arial" w:hAnsi="Arial" w:eastAsia="Arial"/>
          <w:b w:val="0"/>
          <w:sz w:val="22"/>
        </w:rPr>
        <w:t xml:space="preserve"> con estado activo.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4. Salir.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 xml:space="preserve">5. Entrar con </w:t>
      </w:r>
      <w:r>
        <w:rPr>
          <w:rFonts w:ascii="Consolas" w:hAnsi="Consolas" w:eastAsia="Consolas"/>
          <w:b w:val="0"/>
          <w:sz w:val="22"/>
        </w:rPr>
        <w:t>editor1</w:t>
      </w:r>
      <w:r>
        <w:rPr>
          <w:rFonts w:ascii="Arial" w:hAnsi="Arial" w:eastAsia="Arial"/>
          <w:b w:val="0"/>
          <w:sz w:val="22"/>
        </w:rPr>
        <w:t xml:space="preserve"> y la misma contraseña. El menú de alta no debe ofrecer escritura. La API, aunque se llame directo, responde 403.</w:t>
      </w:r>
    </w:p>
    <w:p>
      <w:pPr>
        <w:spacing w:line="360" w:lineRule="auto" w:before="240" w:after="80"/>
        <w:jc w:val="left"/>
      </w:pPr>
      <w:r>
        <w:rPr>
          <w:rFonts w:ascii="Arial" w:hAnsi="Arial" w:eastAsia="Arial"/>
          <w:b/>
          <w:color w:val="182B46"/>
          <w:sz w:val="24"/>
        </w:rPr>
        <w:t>7. Pruebas de la API en un solo paso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 xml:space="preserve">Desde </w:t>
      </w:r>
      <w:r>
        <w:rPr>
          <w:rFonts w:ascii="Consolas" w:hAnsi="Consolas" w:eastAsia="Consolas"/>
          <w:b w:val="0"/>
          <w:sz w:val="22"/>
        </w:rPr>
        <w:t>codigo\atlas</w:t>
      </w:r>
      <w:r>
        <w:rPr>
          <w:rFonts w:ascii="Arial" w:hAnsi="Arial" w:eastAsia="Arial"/>
          <w:b w:val="0"/>
          <w:sz w:val="22"/>
        </w:rPr>
        <w:t>, con los contenedores ya arriba:</w:t>
      </w:r>
    </w:p>
    <w:p>
      <w:pPr>
        <w:spacing w:line="360" w:lineRule="auto" w:before="40" w:after="120"/>
        <w:jc w:val="left"/>
      </w:pPr>
      <w:r>
        <w:rPr>
          <w:rFonts w:ascii="Arial" w:hAnsi="Arial" w:eastAsia="Arial"/>
          <w:b w:val="0"/>
          <w:sz w:val="18"/>
        </w:rPr>
        <w:t>powershell -ExecutionPolicy Bypass -File .\probar.ps1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 xml:space="preserve">El script recorre los casos y escribe </w:t>
      </w:r>
      <w:r>
        <w:rPr>
          <w:rFonts w:ascii="Consolas" w:hAnsi="Consolas" w:eastAsia="Consolas"/>
          <w:b w:val="0"/>
          <w:sz w:val="22"/>
        </w:rPr>
        <w:t>OK</w:t>
      </w:r>
      <w:r>
        <w:rPr>
          <w:rFonts w:ascii="Arial" w:hAnsi="Arial" w:eastAsia="Arial"/>
          <w:b w:val="0"/>
          <w:sz w:val="22"/>
        </w:rPr>
        <w:t xml:space="preserve"> o </w:t>
      </w:r>
      <w:r>
        <w:rPr>
          <w:rFonts w:ascii="Consolas" w:hAnsi="Consolas" w:eastAsia="Consolas"/>
          <w:b w:val="0"/>
          <w:sz w:val="22"/>
        </w:rPr>
        <w:t>FALLO</w:t>
      </w:r>
      <w:r>
        <w:rPr>
          <w:rFonts w:ascii="Arial" w:hAnsi="Arial" w:eastAsia="Arial"/>
          <w:b w:val="0"/>
          <w:sz w:val="22"/>
        </w:rPr>
        <w:t xml:space="preserve"> con el código HTTP. El resultado esperado es </w:t>
      </w:r>
      <w:r>
        <w:rPr>
          <w:rFonts w:ascii="Arial" w:hAnsi="Arial" w:eastAsia="Arial"/>
          <w:b/>
          <w:sz w:val="22"/>
        </w:rPr>
        <w:t>15 correctas, 0 fallidas</w:t>
      </w:r>
      <w:r>
        <w:rPr>
          <w:rFonts w:ascii="Arial" w:hAnsi="Arial" w:eastAsia="Arial"/>
          <w:b w:val="0"/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Caso</w:t>
            </w:r>
          </w:p>
        </w:tc>
        <w:tc>
          <w:tcPr>
            <w:tcW w:type="dxa" w:w="3249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Qué hace</w:t>
            </w:r>
          </w:p>
        </w:tc>
        <w:tc>
          <w:tcPr>
            <w:tcW w:type="dxa" w:w="3249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HTTP esperado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Salud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 xml:space="preserve">GET </w:t>
            </w:r>
            <w:r>
              <w:rPr>
                <w:rFonts w:ascii="Consolas" w:hAnsi="Consolas" w:eastAsia="Consolas"/>
                <w:b w:val="0"/>
                <w:sz w:val="18"/>
              </w:rPr>
              <w:t>/api/salud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200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CP-FUN-01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 xml:space="preserve">Login de </w:t>
            </w:r>
            <w:r>
              <w:rPr>
                <w:rFonts w:ascii="Consolas" w:hAnsi="Consolas" w:eastAsia="Consolas"/>
                <w:b w:val="0"/>
                <w:sz w:val="18"/>
              </w:rPr>
              <w:t>jperez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200 y token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Login inválido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Contraseña incorrecta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401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Login editor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 xml:space="preserve">Login de </w:t>
            </w:r>
            <w:r>
              <w:rPr>
                <w:rFonts w:ascii="Consolas" w:hAnsi="Consolas" w:eastAsia="Consolas"/>
                <w:b w:val="0"/>
                <w:sz w:val="18"/>
              </w:rPr>
              <w:t>editor1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200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CP-SEG-01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El editor crea un cliente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403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CP-SEG-01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El editor elimina el cliente 101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403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Listado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Busca por nombre Andina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200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Alta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El administrador crea una pyme temporal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201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CP-FUN-02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Baja lógica de esa pyme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 xml:space="preserve">200 y </w:t>
            </w:r>
            <w:r>
              <w:rPr>
                <w:rFonts w:ascii="Consolas" w:hAnsi="Consolas" w:eastAsia="Consolas"/>
                <w:b w:val="0"/>
                <w:sz w:val="18"/>
              </w:rPr>
              <w:t>eliminacion: logica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Seguimiento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Consultar el cliente ya dado de baja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404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Contrato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Contratos del cliente 101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200 y código CT-0012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CP-INT-01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Adjuntar una imagen al contrato 1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201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Enlace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Generar enlace temporal de 7 días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201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RF-6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Leer la auditoría de la empresa 1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200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RF-1.2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Cerrar la sesión del administrador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200</w:t>
            </w:r>
          </w:p>
        </w:tc>
      </w:tr>
    </w:tbl>
    <w:p/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 xml:space="preserve">Guardar la salida de la consola como evidencia, junto con </w:t>
      </w:r>
      <w:r>
        <w:rPr>
          <w:rFonts w:ascii="Consolas" w:hAnsi="Consolas" w:eastAsia="Consolas"/>
          <w:b w:val="0"/>
          <w:sz w:val="22"/>
        </w:rPr>
        <w:t>evidencias/atlas/ejecucion-api.txt</w:t>
      </w:r>
      <w:r>
        <w:rPr>
          <w:rFonts w:ascii="Arial" w:hAnsi="Arial" w:eastAsia="Arial"/>
          <w:b w:val="0"/>
          <w:sz w:val="22"/>
        </w:rPr>
        <w:t>.</w:t>
      </w:r>
    </w:p>
    <w:p>
      <w:pPr>
        <w:spacing w:line="360" w:lineRule="auto" w:before="240" w:after="80"/>
        <w:jc w:val="left"/>
      </w:pPr>
      <w:r>
        <w:rPr>
          <w:rFonts w:ascii="Arial" w:hAnsi="Arial" w:eastAsia="Arial"/>
          <w:b/>
          <w:color w:val="182B46"/>
          <w:sz w:val="24"/>
        </w:rPr>
        <w:t>8. Repetir un caso a mano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Login del administrador:</w:t>
      </w:r>
    </w:p>
    <w:p>
      <w:pPr>
        <w:spacing w:line="360" w:lineRule="auto" w:before="40" w:after="120"/>
        <w:jc w:val="left"/>
      </w:pPr>
      <w:r>
        <w:rPr>
          <w:rFonts w:ascii="Arial" w:hAnsi="Arial" w:eastAsia="Arial"/>
          <w:b w:val="0"/>
          <w:sz w:val="18"/>
        </w:rPr>
        <w:t>curl.exe -s -w "</w:t>
      </w:r>
      <w:r>
        <w:rPr>
          <w:rFonts w:ascii="Consolas" w:hAnsi="Consolas" w:eastAsia="Consolas"/>
          <w:b w:val="0"/>
          <w:sz w:val="18"/>
        </w:rPr>
        <w:t>nHTTP %{http_code}</w:t>
      </w:r>
      <w:r>
        <w:rPr>
          <w:rFonts w:ascii="Arial" w:hAnsi="Arial" w:eastAsia="Arial"/>
          <w:b w:val="0"/>
          <w:sz w:val="18"/>
        </w:rPr>
        <w:t>n" -X POST http://localhost:3010/api/auth/login -H "Content-Type: application/json" --data-binary "@login.json"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 xml:space="preserve">El archivo </w:t>
      </w:r>
      <w:r>
        <w:rPr>
          <w:rFonts w:ascii="Consolas" w:hAnsi="Consolas" w:eastAsia="Consolas"/>
          <w:b w:val="0"/>
          <w:sz w:val="22"/>
        </w:rPr>
        <w:t>login.json</w:t>
      </w:r>
      <w:r>
        <w:rPr>
          <w:rFonts w:ascii="Arial" w:hAnsi="Arial" w:eastAsia="Arial"/>
          <w:b w:val="0"/>
          <w:sz w:val="22"/>
        </w:rPr>
        <w:t xml:space="preserve"> contiene </w:t>
      </w:r>
      <w:r>
        <w:rPr>
          <w:rFonts w:ascii="Consolas" w:hAnsi="Consolas" w:eastAsia="Consolas"/>
          <w:b w:val="0"/>
          <w:sz w:val="22"/>
        </w:rPr>
        <w:t>{"nombre_usuario":"jperez","password":"Clave#Segura2026"}</w:t>
      </w:r>
      <w:r>
        <w:rPr>
          <w:rFonts w:ascii="Arial" w:hAnsi="Arial" w:eastAsia="Arial"/>
          <w:b w:val="0"/>
          <w:sz w:val="22"/>
        </w:rPr>
        <w:t xml:space="preserve">. En la respuesta se copia </w:t>
      </w:r>
      <w:r>
        <w:rPr>
          <w:rFonts w:ascii="Consolas" w:hAnsi="Consolas" w:eastAsia="Consolas"/>
          <w:b w:val="0"/>
          <w:sz w:val="22"/>
        </w:rPr>
        <w:t>token</w:t>
      </w:r>
      <w:r>
        <w:rPr>
          <w:rFonts w:ascii="Arial" w:hAnsi="Arial" w:eastAsia="Arial"/>
          <w:b w:val="0"/>
          <w:sz w:val="22"/>
        </w:rPr>
        <w:t xml:space="preserve">. Las llamadas siguientes llevan la cabecera </w:t>
      </w:r>
      <w:r>
        <w:rPr>
          <w:rFonts w:ascii="Consolas" w:hAnsi="Consolas" w:eastAsia="Consolas"/>
          <w:b w:val="0"/>
          <w:sz w:val="22"/>
        </w:rPr>
        <w:t>Authorization: Bearer &lt;token&gt;</w:t>
      </w:r>
      <w:r>
        <w:rPr>
          <w:rFonts w:ascii="Arial" w:hAnsi="Arial" w:eastAsia="Arial"/>
          <w:b w:val="0"/>
          <w:sz w:val="22"/>
        </w:rPr>
        <w:t>.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Escritura del editor, que debe fallar:</w:t>
      </w:r>
    </w:p>
    <w:p>
      <w:pPr>
        <w:spacing w:line="360" w:lineRule="auto" w:before="40" w:after="120"/>
        <w:jc w:val="left"/>
      </w:pPr>
      <w:r>
        <w:rPr>
          <w:rFonts w:ascii="Arial" w:hAnsi="Arial" w:eastAsia="Arial"/>
          <w:b w:val="0"/>
          <w:sz w:val="18"/>
        </w:rPr>
        <w:t>curl.exe -s -w "</w:t>
      </w:r>
      <w:r>
        <w:rPr>
          <w:rFonts w:ascii="Consolas" w:hAnsi="Consolas" w:eastAsia="Consolas"/>
          <w:b w:val="0"/>
          <w:sz w:val="18"/>
        </w:rPr>
        <w:t>nHTTP %{http_code}</w:t>
      </w:r>
      <w:r>
        <w:rPr>
          <w:rFonts w:ascii="Arial" w:hAnsi="Arial" w:eastAsia="Arial"/>
          <w:b w:val="0"/>
          <w:sz w:val="18"/>
        </w:rPr>
        <w:t>n" -X POST http://localhost:3010/api/empresas/1/clients -H "Authorization: Bearer TOKEN_EDITOR" -H "Content-Type: application/json" -d "{\"nombre\":\"No autorizado\"}"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 xml:space="preserve">El cuerpo esperado es: </w:t>
      </w:r>
      <w:r>
        <w:rPr>
          <w:rFonts w:ascii="Consolas" w:hAnsi="Consolas" w:eastAsia="Consolas"/>
          <w:b w:val="0"/>
          <w:sz w:val="22"/>
        </w:rPr>
        <w:t>El rol editor solo puede visualizar datos.</w:t>
      </w:r>
      <w:r>
        <w:rPr>
          <w:rFonts w:ascii="Arial" w:hAnsi="Arial" w:eastAsia="Arial"/>
          <w:b w:val="0"/>
          <w:sz w:val="22"/>
        </w:rPr>
        <w:t xml:space="preserve"> y el código </w:t>
      </w:r>
      <w:r>
        <w:rPr>
          <w:rFonts w:ascii="Arial" w:hAnsi="Arial" w:eastAsia="Arial"/>
          <w:b/>
          <w:sz w:val="22"/>
        </w:rPr>
        <w:t>403</w:t>
      </w:r>
      <w:r>
        <w:rPr>
          <w:rFonts w:ascii="Arial" w:hAnsi="Arial" w:eastAsia="Arial"/>
          <w:b w:val="0"/>
          <w:sz w:val="22"/>
        </w:rPr>
        <w:t>.</w:t>
      </w:r>
    </w:p>
    <w:p>
      <w:pPr>
        <w:spacing w:line="360" w:lineRule="auto" w:before="240" w:after="80"/>
        <w:jc w:val="left"/>
      </w:pPr>
      <w:r>
        <w:rPr>
          <w:rFonts w:ascii="Arial" w:hAnsi="Arial" w:eastAsia="Arial"/>
          <w:b/>
          <w:color w:val="182B46"/>
          <w:sz w:val="24"/>
        </w:rPr>
        <w:t>9. Apagar el ambiente</w:t>
      </w:r>
    </w:p>
    <w:p>
      <w:pPr>
        <w:spacing w:line="360" w:lineRule="auto" w:before="40" w:after="120"/>
        <w:jc w:val="left"/>
      </w:pPr>
      <w:r>
        <w:rPr>
          <w:rFonts w:ascii="Arial" w:hAnsi="Arial" w:eastAsia="Arial"/>
          <w:b w:val="0"/>
          <w:sz w:val="18"/>
        </w:rPr>
        <w:t>docker compose down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Eso detiene los contenedores y conserva la base y los documentos. Para borrar también los datos de prueba y volver a sembrar desde cero:</w:t>
      </w:r>
    </w:p>
    <w:p>
      <w:pPr>
        <w:spacing w:line="360" w:lineRule="auto" w:before="40" w:after="120"/>
        <w:jc w:val="left"/>
      </w:pPr>
      <w:r>
        <w:rPr>
          <w:rFonts w:ascii="Arial" w:hAnsi="Arial" w:eastAsia="Arial"/>
          <w:b w:val="0"/>
          <w:sz w:val="18"/>
        </w:rPr>
        <w:t>docker compose down -v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 xml:space="preserve">La próxima subida crea de nuevo a </w:t>
      </w:r>
      <w:r>
        <w:rPr>
          <w:rFonts w:ascii="Consolas" w:hAnsi="Consolas" w:eastAsia="Consolas"/>
          <w:b w:val="0"/>
          <w:sz w:val="22"/>
        </w:rPr>
        <w:t>jperez</w:t>
      </w:r>
      <w:r>
        <w:rPr>
          <w:rFonts w:ascii="Arial" w:hAnsi="Arial" w:eastAsia="Arial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editor1</w:t>
      </w:r>
      <w:r>
        <w:rPr>
          <w:rFonts w:ascii="Arial" w:hAnsi="Arial" w:eastAsia="Arial"/>
          <w:b w:val="0"/>
          <w:sz w:val="22"/>
        </w:rPr>
        <w:t>, el cliente 101 y el contrato CT-0012.</w:t>
      </w:r>
    </w:p>
    <w:p>
      <w:pPr>
        <w:spacing w:line="360" w:lineRule="auto" w:before="240" w:after="80"/>
        <w:jc w:val="left"/>
      </w:pPr>
      <w:r>
        <w:rPr>
          <w:rFonts w:ascii="Arial" w:hAnsi="Arial" w:eastAsia="Arial"/>
          <w:b/>
          <w:color w:val="182B46"/>
          <w:sz w:val="24"/>
        </w:rPr>
        <w:t>10. Si algo falla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Síntoma</w:t>
            </w:r>
          </w:p>
        </w:tc>
        <w:tc>
          <w:tcPr>
            <w:tcW w:type="dxa" w:w="4873"/>
            <w:shd w:fill="182B46" w:val="clea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Qué hacer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docker version</w:t>
            </w:r>
            <w:r>
              <w:rPr>
                <w:rFonts w:ascii="Arial" w:hAnsi="Arial" w:eastAsia="Arial"/>
                <w:b w:val="0"/>
                <w:sz w:val="18"/>
              </w:rPr>
              <w:t xml:space="preserve"> no muestra Server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Abrir Docker Desktop y esperar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El puerto 3010 o 8080 está ocupado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docker compose ps</w:t>
            </w:r>
            <w:r>
              <w:rPr>
                <w:rFonts w:ascii="Arial" w:hAnsi="Arial" w:eastAsia="Arial"/>
                <w:b w:val="0"/>
                <w:sz w:val="18"/>
              </w:rPr>
              <w:t xml:space="preserve"> y cerrar el otro programa, o cambiar el puerto publicado en </w:t>
            </w:r>
            <w:r>
              <w:rPr>
                <w:rFonts w:ascii="Consolas" w:hAnsi="Consolas" w:eastAsia="Consolas"/>
                <w:b w:val="0"/>
                <w:sz w:val="18"/>
              </w:rPr>
              <w:t>docker-compose.yml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La salud no responde al instante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Esperar y repetir. La API espera a PostgreSQL y luego siembra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El login dice usuario incorrecto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 xml:space="preserve">La base ya existía vacía o a medias. </w:t>
            </w:r>
            <w:r>
              <w:rPr>
                <w:rFonts w:ascii="Consolas" w:hAnsi="Consolas" w:eastAsia="Consolas"/>
                <w:b w:val="0"/>
                <w:sz w:val="18"/>
              </w:rPr>
              <w:t>docker compose down -v</w:t>
            </w:r>
            <w:r>
              <w:rPr>
                <w:rFonts w:ascii="Arial" w:hAnsi="Arial" w:eastAsia="Arial"/>
                <w:b w:val="0"/>
                <w:sz w:val="18"/>
              </w:rPr>
              <w:t xml:space="preserve"> y volver a levantar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probar.ps1</w:t>
            </w:r>
            <w:r>
              <w:rPr>
                <w:rFonts w:ascii="Arial" w:hAnsi="Arial" w:eastAsia="Arial"/>
                <w:b w:val="0"/>
                <w:sz w:val="18"/>
              </w:rPr>
              <w:t xml:space="preserve"> no corre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 xml:space="preserve">Usar </w:t>
            </w:r>
            <w:r>
              <w:rPr>
                <w:rFonts w:ascii="Consolas" w:hAnsi="Consolas" w:eastAsia="Consolas"/>
                <w:b w:val="0"/>
                <w:sz w:val="18"/>
              </w:rPr>
              <w:t>powershell -ExecutionPolicy Bypass -File .\probar.ps1</w:t>
            </w:r>
            <w:r>
              <w:rPr>
                <w:rFonts w:ascii="Arial" w:hAnsi="Arial" w:eastAsia="Arial"/>
                <w:b w:val="0"/>
                <w:sz w:val="18"/>
              </w:rPr>
              <w:t xml:space="preserve"> dentro de </w:t>
            </w:r>
            <w:r>
              <w:rPr>
                <w:rFonts w:ascii="Consolas" w:hAnsi="Consolas" w:eastAsia="Consolas"/>
                <w:b w:val="0"/>
                <w:sz w:val="18"/>
              </w:rPr>
              <w:t>codigo\atlas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La pantalla abre y la API no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 xml:space="preserve">Revisar </w:t>
            </w:r>
            <w:r>
              <w:rPr>
                <w:rFonts w:ascii="Consolas" w:hAnsi="Consolas" w:eastAsia="Consolas"/>
                <w:b w:val="0"/>
                <w:sz w:val="18"/>
              </w:rPr>
              <w:t>docker compose logs api</w:t>
            </w:r>
          </w:p>
        </w:tc>
      </w:tr>
    </w:tbl>
    <w:p/>
    <w:p>
      <w:pPr>
        <w:spacing w:line="360" w:lineRule="auto" w:before="240" w:after="80"/>
        <w:jc w:val="left"/>
      </w:pPr>
      <w:r>
        <w:rPr>
          <w:rFonts w:ascii="Arial" w:hAnsi="Arial" w:eastAsia="Arial"/>
          <w:b/>
          <w:color w:val="182B46"/>
          <w:sz w:val="24"/>
        </w:rPr>
        <w:t>11. Carga con k6 (CP-PERF-01)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 xml:space="preserve">Hace falta que la API ya esté en http://localhost:3010. Desde </w:t>
      </w:r>
      <w:r>
        <w:rPr>
          <w:rFonts w:ascii="Consolas" w:hAnsi="Consolas" w:eastAsia="Consolas"/>
          <w:b w:val="0"/>
          <w:sz w:val="22"/>
        </w:rPr>
        <w:t>codigo\atlas</w:t>
      </w:r>
      <w:r>
        <w:rPr>
          <w:rFonts w:ascii="Arial" w:hAnsi="Arial" w:eastAsia="Arial"/>
          <w:b w:val="0"/>
          <w:sz w:val="22"/>
        </w:rPr>
        <w:t>:</w:t>
      </w:r>
    </w:p>
    <w:p>
      <w:pPr>
        <w:spacing w:line="360" w:lineRule="auto" w:before="40" w:after="120"/>
        <w:jc w:val="left"/>
      </w:pPr>
      <w:r>
        <w:rPr>
          <w:rFonts w:ascii="Arial" w:hAnsi="Arial" w:eastAsia="Arial"/>
          <w:b w:val="0"/>
          <w:sz w:val="18"/>
        </w:rPr>
        <w:t>docker run --rm -v "${PWD}\pruebas:/scripts" grafana/k6 run /scripts/carga.js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 xml:space="preserve">El script </w:t>
      </w:r>
      <w:r>
        <w:rPr>
          <w:rFonts w:ascii="Consolas" w:hAnsi="Consolas" w:eastAsia="Consolas"/>
          <w:b w:val="0"/>
          <w:sz w:val="22"/>
        </w:rPr>
        <w:t>pruebas\carga.js</w:t>
      </w:r>
      <w:r>
        <w:rPr>
          <w:rFonts w:ascii="Arial" w:hAnsi="Arial" w:eastAsia="Arial"/>
          <w:b w:val="0"/>
          <w:sz w:val="22"/>
        </w:rPr>
        <w:t xml:space="preserve"> entra como </w:t>
      </w:r>
      <w:r>
        <w:rPr>
          <w:rFonts w:ascii="Consolas" w:hAnsi="Consolas" w:eastAsia="Consolas"/>
          <w:b w:val="0"/>
          <w:sz w:val="22"/>
        </w:rPr>
        <w:t>jperez</w:t>
      </w:r>
      <w:r>
        <w:rPr>
          <w:rFonts w:ascii="Arial" w:hAnsi="Arial" w:eastAsia="Arial"/>
          <w:b w:val="0"/>
          <w:sz w:val="22"/>
        </w:rPr>
        <w:t xml:space="preserve"> y, con 200 usuarios durante 20 segundos, consulta el listado de clientes de la empresa 1. Los umbrales pedidos son menos de 1 % de error y p95 menor a 300 ms.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En la corrida del 17 de octubre de 2026 el resultado fue:</w:t>
      </w:r>
    </w:p>
    <w:p>
      <w:pPr>
        <w:spacing w:line="360" w:lineRule="auto" w:before="0" w:after="40"/>
        <w:jc w:val="left"/>
      </w:pPr>
      <w:r>
        <w:rPr>
          <w:rFonts w:ascii="Arial" w:hAnsi="Arial" w:eastAsia="Arial"/>
          <w:b w:val="0"/>
          <w:sz w:val="22"/>
        </w:rPr>
        <w:t>4428 peticiones</w:t>
      </w:r>
    </w:p>
    <w:p>
      <w:pPr>
        <w:spacing w:line="360" w:lineRule="auto" w:before="0" w:after="40"/>
        <w:jc w:val="left"/>
      </w:pPr>
      <w:r>
        <w:rPr>
          <w:rFonts w:ascii="Arial" w:hAnsi="Arial" w:eastAsia="Arial"/>
          <w:b w:val="0"/>
          <w:sz w:val="22"/>
        </w:rPr>
        <w:t>0 % de error</w:t>
      </w:r>
    </w:p>
    <w:p>
      <w:pPr>
        <w:spacing w:line="360" w:lineRule="auto" w:before="0" w:after="40"/>
        <w:jc w:val="left"/>
      </w:pPr>
      <w:r>
        <w:rPr>
          <w:rFonts w:ascii="Arial" w:hAnsi="Arial" w:eastAsia="Arial"/>
          <w:b w:val="0"/>
          <w:sz w:val="22"/>
        </w:rPr>
        <w:t>p95 = 1,28 s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 xml:space="preserve">k6 termina con código 99 cuando un umbral no se cumple. En este caso falló el tiempo, no la herramienta. Guardar la salida en </w:t>
      </w:r>
      <w:r>
        <w:rPr>
          <w:rFonts w:ascii="Consolas" w:hAnsi="Consolas" w:eastAsia="Consolas"/>
          <w:b w:val="0"/>
          <w:sz w:val="22"/>
        </w:rPr>
        <w:t>evidencias\atlas\otras\k6-carga.txt</w:t>
      </w:r>
      <w:r>
        <w:rPr>
          <w:rFonts w:ascii="Arial" w:hAnsi="Arial" w:eastAsia="Arial"/>
          <w:b w:val="0"/>
          <w:sz w:val="22"/>
        </w:rPr>
        <w:t>. Es el INC-02, grave y abierto.</w:t>
      </w:r>
    </w:p>
    <w:p>
      <w:pPr>
        <w:spacing w:line="360" w:lineRule="auto" w:before="240" w:after="80"/>
        <w:jc w:val="left"/>
      </w:pPr>
      <w:r>
        <w:rPr>
          <w:rFonts w:ascii="Arial" w:hAnsi="Arial" w:eastAsia="Arial"/>
          <w:b/>
          <w:color w:val="182B46"/>
          <w:sz w:val="24"/>
        </w:rPr>
        <w:t>12. npm audit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 xml:space="preserve">Con el contenedor </w:t>
      </w:r>
      <w:r>
        <w:rPr>
          <w:rFonts w:ascii="Consolas" w:hAnsi="Consolas" w:eastAsia="Consolas"/>
          <w:b w:val="0"/>
          <w:sz w:val="22"/>
        </w:rPr>
        <w:t>atlas-api-1</w:t>
      </w:r>
      <w:r>
        <w:rPr>
          <w:rFonts w:ascii="Arial" w:hAnsi="Arial" w:eastAsia="Arial"/>
          <w:b w:val="0"/>
          <w:sz w:val="22"/>
        </w:rPr>
        <w:t xml:space="preserve"> en marcha:</w:t>
      </w:r>
    </w:p>
    <w:p>
      <w:pPr>
        <w:spacing w:line="360" w:lineRule="auto" w:before="40" w:after="120"/>
        <w:jc w:val="left"/>
      </w:pPr>
      <w:r>
        <w:rPr>
          <w:rFonts w:ascii="Arial" w:hAnsi="Arial" w:eastAsia="Arial"/>
          <w:b w:val="0"/>
          <w:sz w:val="18"/>
        </w:rPr>
        <w:t>docker exec atlas-api-1 npm audit --audit-level=low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 xml:space="preserve">El comando sale con código 1 si encuentra vulnerabilidades. En la corrida del 17-10-2026 hubo 7: 3 altas, 1 moderada y 3 bajas, en Express 4.19.2 y en body-parser, cookie, path-to-regexp, qs y send. El arreglo que propone npm instala Express 4.22.3, fuera de la versión fijada. El log está en </w:t>
      </w:r>
      <w:r>
        <w:rPr>
          <w:rFonts w:ascii="Consolas" w:hAnsi="Consolas" w:eastAsia="Consolas"/>
          <w:b w:val="0"/>
          <w:sz w:val="22"/>
        </w:rPr>
        <w:t>evidencias\atlas\otras\npm-audit-api.txt</w:t>
      </w:r>
      <w:r>
        <w:rPr>
          <w:rFonts w:ascii="Arial" w:hAnsi="Arial" w:eastAsia="Arial"/>
          <w:b w:val="0"/>
          <w:sz w:val="22"/>
        </w:rPr>
        <w:t>. Es parte del INC-05.</w:t>
      </w:r>
    </w:p>
    <w:p>
      <w:pPr>
        <w:spacing w:line="360" w:lineRule="auto" w:before="240" w:after="80"/>
        <w:jc w:val="left"/>
      </w:pPr>
      <w:r>
        <w:rPr>
          <w:rFonts w:ascii="Arial" w:hAnsi="Arial" w:eastAsia="Arial"/>
          <w:b/>
          <w:color w:val="182B46"/>
          <w:sz w:val="24"/>
        </w:rPr>
        <w:t>13. Trivy sobre la imagen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La imagen tiene que existir (</w:t>
      </w:r>
      <w:r>
        <w:rPr>
          <w:rFonts w:ascii="Consolas" w:hAnsi="Consolas" w:eastAsia="Consolas"/>
          <w:b w:val="0"/>
          <w:sz w:val="22"/>
        </w:rPr>
        <w:t>docker compose up -d --build</w:t>
      </w:r>
      <w:r>
        <w:rPr>
          <w:rFonts w:ascii="Arial" w:hAnsi="Arial" w:eastAsia="Arial"/>
          <w:b w:val="0"/>
          <w:sz w:val="22"/>
        </w:rPr>
        <w:t xml:space="preserve"> ya la crea):</w:t>
      </w:r>
    </w:p>
    <w:p>
      <w:pPr>
        <w:spacing w:line="360" w:lineRule="auto" w:before="40" w:after="120"/>
        <w:jc w:val="left"/>
      </w:pPr>
      <w:r>
        <w:rPr>
          <w:rFonts w:ascii="Arial" w:hAnsi="Arial" w:eastAsia="Arial"/>
          <w:b w:val="0"/>
          <w:sz w:val="18"/>
        </w:rPr>
        <w:t>docker run --rm -v /var/run/docker.sock:/var/run/docker.sock aquasec/trivy:latest image --severity CRITICAL,HIGH,MEDIUM --no-progress atlas-api:latest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En la corrida del 17-10-2026:</w:t>
      </w:r>
    </w:p>
    <w:p>
      <w:pPr>
        <w:spacing w:line="360" w:lineRule="auto" w:before="0" w:after="40"/>
        <w:jc w:val="left"/>
      </w:pPr>
      <w:r>
        <w:rPr>
          <w:rFonts w:ascii="Arial" w:hAnsi="Arial" w:eastAsia="Arial"/>
          <w:b w:val="0"/>
          <w:sz w:val="22"/>
        </w:rPr>
        <w:t>Alpine 3.24.2: 1 media (zlib). 0 críticas y 0 altas del sistema operativo.</w:t>
      </w:r>
    </w:p>
    <w:p>
      <w:pPr>
        <w:spacing w:line="360" w:lineRule="auto" w:before="0" w:after="40"/>
        <w:jc w:val="left"/>
      </w:pPr>
      <w:r>
        <w:rPr>
          <w:rFonts w:ascii="Arial" w:hAnsi="Arial" w:eastAsia="Arial"/>
          <w:b w:val="0"/>
          <w:sz w:val="22"/>
        </w:rPr>
        <w:t>Paquetes Node de la imagen: 25 altos, 11 medios y 0 críticos.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 xml:space="preserve">El log está en </w:t>
      </w:r>
      <w:r>
        <w:rPr>
          <w:rFonts w:ascii="Consolas" w:hAnsi="Consolas" w:eastAsia="Consolas"/>
          <w:b w:val="0"/>
          <w:sz w:val="22"/>
        </w:rPr>
        <w:t>evidencias\atlas\otras\trivy-api.txt</w:t>
      </w:r>
      <w:r>
        <w:rPr>
          <w:rFonts w:ascii="Arial" w:hAnsi="Arial" w:eastAsia="Arial"/>
          <w:b w:val="0"/>
          <w:sz w:val="22"/>
        </w:rPr>
        <w:t>. También alimenta el INC-05. Parte de los altos está en herramientas de npm que vienen dentro de la imagen, no solo en el código de Atlas.</w:t>
      </w:r>
    </w:p>
    <w:p>
      <w:pPr>
        <w:spacing w:line="360" w:lineRule="auto" w:before="240" w:after="80"/>
        <w:jc w:val="left"/>
      </w:pPr>
      <w:r>
        <w:rPr>
          <w:rFonts w:ascii="Arial" w:hAnsi="Arial" w:eastAsia="Arial"/>
          <w:b/>
          <w:color w:val="182B46"/>
          <w:sz w:val="24"/>
        </w:rPr>
        <w:t>14. OWASP ZAP sobre la pantalla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Desde la raíz del repositorio, con http://localhost:8080 abierto:</w:t>
      </w:r>
    </w:p>
    <w:p>
      <w:pPr>
        <w:spacing w:line="360" w:lineRule="auto" w:before="40" w:after="120"/>
        <w:jc w:val="left"/>
      </w:pPr>
      <w:r>
        <w:rPr>
          <w:rFonts w:ascii="Arial" w:hAnsi="Arial" w:eastAsia="Arial"/>
          <w:b w:val="0"/>
          <w:sz w:val="18"/>
        </w:rPr>
        <w:t>docker run --rm -v "${PWD}\evidencias\atlas\otras:/zap/wrk:rw" ghcr.io/zaproxy/zaproxy:stable zap-baseline.py -t http://host.docker.internal:8080 -I -r zap-pantalla.html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 xml:space="preserve">La bandera </w:t>
      </w:r>
      <w:r>
        <w:rPr>
          <w:rFonts w:ascii="Consolas" w:hAnsi="Consolas" w:eastAsia="Consolas"/>
          <w:b w:val="0"/>
          <w:sz w:val="22"/>
        </w:rPr>
        <w:t>-I</w:t>
      </w:r>
      <w:r>
        <w:rPr>
          <w:rFonts w:ascii="Arial" w:hAnsi="Arial" w:eastAsia="Arial"/>
          <w:b w:val="0"/>
          <w:sz w:val="22"/>
        </w:rPr>
        <w:t xml:space="preserve"> evita que los avisos corten el comando. En la corrida del 17-10-2026: 0 fallos nuevos, 8 avisos y 59 controles en orden. Los avisos son de la pantalla publicada por nginx: faltan X-Frame-Options, X-Content-Type-Options y Content-Security-Policy, y el encabezado Server muestra la versión. La API envía cabeceras más estrictas. El HTML queda en </w:t>
      </w:r>
      <w:r>
        <w:rPr>
          <w:rFonts w:ascii="Consolas" w:hAnsi="Consolas" w:eastAsia="Consolas"/>
          <w:b w:val="0"/>
          <w:sz w:val="22"/>
        </w:rPr>
        <w:t>evidencias\atlas\otras\zap-pantalla.html</w:t>
      </w:r>
      <w:r>
        <w:rPr>
          <w:rFonts w:ascii="Arial" w:hAnsi="Arial" w:eastAsia="Arial"/>
          <w:b w:val="0"/>
          <w:sz w:val="22"/>
        </w:rPr>
        <w:t>. Es el INC-06, moderado y abierto.</w:t>
      </w:r>
    </w:p>
    <w:p>
      <w:pPr>
        <w:spacing w:line="360" w:lineRule="auto" w:before="240" w:after="80"/>
        <w:jc w:val="left"/>
      </w:pPr>
      <w:r>
        <w:rPr>
          <w:rFonts w:ascii="Arial" w:hAnsi="Arial" w:eastAsia="Arial"/>
          <w:b/>
          <w:color w:val="182B46"/>
          <w:sz w:val="24"/>
        </w:rPr>
        <w:t>15. Qué no cubre esta corrida</w:t>
      </w:r>
    </w:p>
    <w:p>
      <w:pPr>
        <w:spacing w:line="360" w:lineRule="auto" w:before="0" w:after="120"/>
        <w:jc w:val="both"/>
      </w:pPr>
      <w:r>
        <w:rPr>
          <w:rFonts w:ascii="Arial" w:hAnsi="Arial" w:eastAsia="Arial"/>
          <w:b w:val="0"/>
          <w:sz w:val="22"/>
        </w:rPr>
        <w:t>Siguen fuera de estas pruebas: HTTPS fuera de localhost (INC-03), el correo de verificación (INC-04), la disponibilidad de 99,5 % y la prueba con adultos mayores. SonarQube, ESLint y JMeter no están instalados en este equipo. La carga se midió con k6, que entrega usuarios concurrentes y percentil 95.</w:t>
      </w:r>
    </w:p>
    <w:sectPr w:rsidR="00FC693F" w:rsidRPr="0006063C" w:rsidSect="00034616">
      <w:footerReference w:type="default" r:id="rId9"/>
      <w:pgSz w:w="12240" w:h="15840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color w:val="646B73"/>
        <w:sz w:val="18"/>
      </w:rPr>
      <w:t>ISY1102  •  Paso a paso Atlas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