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1D" w:rsidRPr="000E0E24" w:rsidRDefault="00345A07" w:rsidP="000E0E24">
      <w:pPr>
        <w:pStyle w:val="1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E0E24">
        <w:rPr>
          <w:rFonts w:ascii="Times New Roman" w:hAnsi="Times New Roman" w:cs="Times New Roman"/>
        </w:rPr>
        <w:t>Расчет оптимального количества паяльной пасты</w:t>
      </w:r>
    </w:p>
    <w:p w:rsidR="00345A07" w:rsidRDefault="00345A07" w:rsidP="001060E2">
      <w:r>
        <w:t xml:space="preserve">Надежность паяного соединения вывода </w:t>
      </w:r>
      <w:r>
        <w:rPr>
          <w:lang w:val="en-US"/>
        </w:rPr>
        <w:t>SMD</w:t>
      </w:r>
      <w:r w:rsidRPr="00345A07">
        <w:t>-</w:t>
      </w:r>
      <w:r>
        <w:t xml:space="preserve">компонента и контактной площадки платы определяется не только </w:t>
      </w:r>
      <w:r w:rsidR="003E4912">
        <w:t>материалом и состоянием поверхностей соединяемых деталей, маркой пасты, свойствами флюса, режимом пайки, но и количеством пасты.</w:t>
      </w:r>
    </w:p>
    <w:p w:rsidR="003E4912" w:rsidRDefault="003E4912" w:rsidP="001060E2">
      <w:r>
        <w:t>При групповом монтаже компонентов с использованием паяльных паст количество пасты, необходимое для формирования галтели, становится одним из основных показателей процесса.</w:t>
      </w:r>
    </w:p>
    <w:p w:rsidR="003E4912" w:rsidRDefault="003E4912" w:rsidP="001060E2">
      <w:r>
        <w:t>Для расчета требуемого количества пасты необходимо вычислить объем сложной формы, образующейся после оплавления пасты. Разобьем объем сложной формы на</w:t>
      </w:r>
      <w:r w:rsidRPr="003E4912">
        <w:t xml:space="preserve"> </w:t>
      </w:r>
      <w:r>
        <w:t>элементарные формы соединения, показ на рисунке и примем их за идеальные.</w:t>
      </w:r>
    </w:p>
    <w:p w:rsidR="003E4912" w:rsidRDefault="009407E5" w:rsidP="001060E2">
      <w:r>
        <w:rPr>
          <w:noProof/>
        </w:rPr>
        <w:drawing>
          <wp:inline distT="0" distB="0" distL="0" distR="0">
            <wp:extent cx="2881630" cy="3891280"/>
            <wp:effectExtent l="0" t="0" r="0" b="0"/>
            <wp:docPr id="1" name="Рисунок 1" descr="screenshot346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34606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12" w:rsidRDefault="003E4912" w:rsidP="001060E2">
      <w:r>
        <w:t xml:space="preserve">где </w:t>
      </w:r>
      <w:r w:rsidR="00D845F7">
        <w:t xml:space="preserve">1 – припой; 2 – контактная площадка; 3 – вывод </w:t>
      </w:r>
      <w:r w:rsidR="00D845F7">
        <w:rPr>
          <w:lang w:val="en-US"/>
        </w:rPr>
        <w:t>SMD</w:t>
      </w:r>
      <w:r w:rsidR="00D845F7">
        <w:t xml:space="preserve">-компонента; М – ширина металлизации вывода; Х – ширина контактной площадки; </w:t>
      </w:r>
      <w:r w:rsidR="00D845F7">
        <w:rPr>
          <w:lang w:val="en-US"/>
        </w:rPr>
        <w:t>Y</w:t>
      </w:r>
      <w:r w:rsidR="00D845F7" w:rsidRPr="00D845F7">
        <w:t xml:space="preserve"> </w:t>
      </w:r>
      <w:r w:rsidR="00D845F7">
        <w:t>–</w:t>
      </w:r>
      <w:r w:rsidR="00D845F7" w:rsidRPr="00D845F7">
        <w:t xml:space="preserve"> </w:t>
      </w:r>
      <w:r w:rsidR="00D845F7">
        <w:t xml:space="preserve">длина контактной площадки; В – ширина металлизации компонента; Н – высота металлизации компонента; </w:t>
      </w:r>
      <w:r w:rsidR="00D845F7">
        <w:rPr>
          <w:lang w:val="en-US"/>
        </w:rPr>
        <w:t>V</w:t>
      </w:r>
      <w:r w:rsidR="00D845F7" w:rsidRPr="00D845F7">
        <w:t xml:space="preserve">1 – </w:t>
      </w:r>
      <w:r w:rsidR="00D845F7">
        <w:rPr>
          <w:lang w:val="en-US"/>
        </w:rPr>
        <w:t>V</w:t>
      </w:r>
      <w:r w:rsidR="00D845F7" w:rsidRPr="00D845F7">
        <w:t xml:space="preserve">5 – </w:t>
      </w:r>
      <w:r w:rsidR="00D845F7">
        <w:t xml:space="preserve">элементарные объемы припоя. </w:t>
      </w:r>
    </w:p>
    <w:p w:rsidR="00AF1ACE" w:rsidRDefault="00F959A4" w:rsidP="001060E2">
      <w:r>
        <w:lastRenderedPageBreak/>
        <w:t>Таким образом, общий сложный объем галтели будет равен:</w:t>
      </w:r>
    </w:p>
    <w:p w:rsidR="00F959A4" w:rsidRDefault="00A40C2B" w:rsidP="001060E2">
      <w:r w:rsidRPr="00F959A4">
        <w:rPr>
          <w:position w:val="-16"/>
        </w:rPr>
        <w:object w:dxaOrig="3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21.75pt" o:ole="">
            <v:imagedata r:id="rId7" o:title=""/>
          </v:shape>
          <o:OLEObject Type="Embed" ProgID="Equation.DSMT4" ShapeID="_x0000_i1025" DrawAspect="Content" ObjectID="_1431595752" r:id="rId8"/>
        </w:object>
      </w:r>
      <w:r w:rsidR="00F959A4">
        <w:t>.</w:t>
      </w:r>
    </w:p>
    <w:p w:rsidR="00F959A4" w:rsidRDefault="00F959A4" w:rsidP="001060E2">
      <w:r>
        <w:t xml:space="preserve">Рассчитав элементарные объемы по формула в таблице и сложив их, получим оптимальный объем пасты, необходимый для получения качественной пайки на данной площадке. Но т.к. на контактную площадку наносится не припой, а паста, то полученный объем </w:t>
      </w:r>
      <w:r w:rsidR="00A40C2B" w:rsidRPr="00F959A4">
        <w:rPr>
          <w:position w:val="-16"/>
        </w:rPr>
        <w:object w:dxaOrig="560" w:dyaOrig="420">
          <v:shape id="_x0000_i1026" type="#_x0000_t75" style="width:27.65pt;height:20.95pt" o:ole="">
            <v:imagedata r:id="rId9" o:title=""/>
          </v:shape>
          <o:OLEObject Type="Embed" ProgID="Equation.DSMT4" ShapeID="_x0000_i1026" DrawAspect="Content" ObjectID="_1431595753" r:id="rId10"/>
        </w:object>
      </w:r>
      <w:r>
        <w:t xml:space="preserve"> необходимо умножить на мультипликативный поправочный коэффициент, учитывающий зернистую структуру пасты и содержание флюса: </w:t>
      </w:r>
      <w:r w:rsidR="00A40C2B" w:rsidRPr="000C2BEC">
        <w:rPr>
          <w:position w:val="-16"/>
        </w:rPr>
        <w:object w:dxaOrig="1620" w:dyaOrig="420">
          <v:shape id="_x0000_i1027" type="#_x0000_t75" style="width:81.2pt;height:20.95pt" o:ole="">
            <v:imagedata r:id="rId11" o:title=""/>
          </v:shape>
          <o:OLEObject Type="Embed" ProgID="Equation.DSMT4" ShapeID="_x0000_i1027" DrawAspect="Content" ObjectID="_1431595754" r:id="rId12"/>
        </w:object>
      </w:r>
      <w:r w:rsidR="000C2BEC">
        <w:t xml:space="preserve">. При расчете величина поправки должна быть в пределах 1.35 – 1.55. Это зависит от физико-химических свойств используемой пасты. </w:t>
      </w:r>
    </w:p>
    <w:p w:rsidR="000C2BEC" w:rsidRDefault="009407E5" w:rsidP="001060E2">
      <w:pPr>
        <w:rPr>
          <w:lang w:val="en-US"/>
        </w:rPr>
      </w:pPr>
      <w:r>
        <w:rPr>
          <w:noProof/>
        </w:rPr>
        <w:drawing>
          <wp:inline distT="0" distB="0" distL="0" distR="0">
            <wp:extent cx="5252720" cy="4795520"/>
            <wp:effectExtent l="0" t="0" r="5080" b="5080"/>
            <wp:docPr id="5" name="Рисунок 5" descr="screenshot4074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40746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BD" w:rsidRDefault="00E263BD" w:rsidP="001060E2">
      <w:pPr>
        <w:rPr>
          <w:lang w:val="en-US"/>
        </w:rPr>
      </w:pPr>
    </w:p>
    <w:p w:rsidR="00E263BD" w:rsidRPr="001060E2" w:rsidRDefault="00E263BD" w:rsidP="001060E2">
      <w:r>
        <w:t>Посчитаем необходимый объем паяльной пасты</w:t>
      </w:r>
      <w:r w:rsidR="00A06AC7">
        <w:t xml:space="preserve"> для элементов типоразмера 0805</w:t>
      </w:r>
      <w:r w:rsidR="00A06AC7" w:rsidRPr="00A06AC7">
        <w:t xml:space="preserve">, </w:t>
      </w:r>
      <w:r w:rsidR="00A06AC7">
        <w:t>используя формулы из таблицы выше</w:t>
      </w:r>
      <w:r w:rsidR="001060E2">
        <w:t>.</w:t>
      </w:r>
    </w:p>
    <w:p w:rsidR="001060E2" w:rsidRDefault="001060E2" w:rsidP="001060E2">
      <w:r>
        <w:lastRenderedPageBreak/>
        <w:t>Параметры выводов элемента и контактной площадки: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28" type="#_x0000_t75" style="width:70.35pt;height:19.25pt" o:ole="">
            <v:imagedata r:id="rId14" o:title=""/>
          </v:shape>
          <o:OLEObject Type="Embed" ProgID="Equation.DSMT4" ShapeID="_x0000_i1028" DrawAspect="Content" ObjectID="_1431595755" r:id="rId15"/>
        </w:object>
      </w:r>
      <w:r w:rsidR="001060E2">
        <w:t>;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500" w:dyaOrig="380">
          <v:shape id="_x0000_i1029" type="#_x0000_t75" style="width:75.35pt;height:19.25pt" o:ole="">
            <v:imagedata r:id="rId16" o:title=""/>
          </v:shape>
          <o:OLEObject Type="Embed" ProgID="Equation.DSMT4" ShapeID="_x0000_i1029" DrawAspect="Content" ObjectID="_1431595756" r:id="rId17"/>
        </w:object>
      </w:r>
      <w:r w:rsidR="001060E2">
        <w:t>;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460" w:dyaOrig="380">
          <v:shape id="_x0000_i1030" type="#_x0000_t75" style="width:72.85pt;height:19.25pt" o:ole="">
            <v:imagedata r:id="rId18" o:title=""/>
          </v:shape>
          <o:OLEObject Type="Embed" ProgID="Equation.DSMT4" ShapeID="_x0000_i1030" DrawAspect="Content" ObjectID="_1431595757" r:id="rId19"/>
        </w:object>
      </w:r>
      <w:r w:rsidR="001060E2">
        <w:t>;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160" w:dyaOrig="380">
          <v:shape id="_x0000_i1031" type="#_x0000_t75" style="width:57.75pt;height:19.25pt" o:ole="">
            <v:imagedata r:id="rId20" o:title=""/>
          </v:shape>
          <o:OLEObject Type="Embed" ProgID="Equation.DSMT4" ShapeID="_x0000_i1031" DrawAspect="Content" ObjectID="_1431595758" r:id="rId21"/>
        </w:object>
      </w:r>
      <w:r w:rsidR="001060E2">
        <w:t>;</w:t>
      </w:r>
    </w:p>
    <w:p w:rsidR="001060E2" w:rsidRP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340" w:dyaOrig="380">
          <v:shape id="_x0000_i1032" type="#_x0000_t75" style="width:67pt;height:19.25pt" o:ole="">
            <v:imagedata r:id="rId22" o:title=""/>
          </v:shape>
          <o:OLEObject Type="Embed" ProgID="Equation.DSMT4" ShapeID="_x0000_i1032" DrawAspect="Content" ObjectID="_1431595759" r:id="rId23"/>
        </w:object>
      </w:r>
      <w:r w:rsidR="001060E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A06AC7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1060E2" w:rsidP="00A40C2B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0E2" w:rsidRPr="00A40C2B" w:rsidRDefault="001060E2" w:rsidP="00A40C2B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="00F958CF" w:rsidRPr="00A40C2B">
              <w:rPr>
                <w:lang w:val="en-US"/>
              </w:rPr>
              <w:t xml:space="preserve">, </w:t>
            </w:r>
            <w:r w:rsidR="00F958CF">
              <w:t>мм</w:t>
            </w:r>
            <w:r w:rsidR="00F958CF"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Pr="00F958CF" w:rsidRDefault="00F958CF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33" type="#_x0000_t75" style="width:10.9pt;height:11.7pt" o:ole="">
                  <v:imagedata r:id="rId24" o:title=""/>
                </v:shape>
                <o:OLEObject Type="Embed" ProgID="Equation.DSMT4" ShapeID="_x0000_i1033" DrawAspect="Content" ObjectID="_1431595760" r:id="rId25"/>
              </w:object>
            </w:r>
            <w:r>
              <w:t>, мм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Pr="00F958CF" w:rsidRDefault="00F958CF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34" type="#_x0000_t75" style="width:10.05pt;height:15.05pt" o:ole="">
                  <v:imagedata r:id="rId26" o:title=""/>
                </v:shape>
                <o:OLEObject Type="Embed" ProgID="Equation.DSMT4" ShapeID="_x0000_i1034" DrawAspect="Content" ObjectID="_1431595761" r:id="rId27"/>
              </w:object>
            </w:r>
            <w:r>
              <w:t>, мм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Pr="00F958CF" w:rsidRDefault="00F958CF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35" type="#_x0000_t75" style="width:10.05pt;height:11.7pt" o:ole="">
                  <v:imagedata r:id="rId28" o:title=""/>
                </v:shape>
                <o:OLEObject Type="Embed" ProgID="Equation.DSMT4" ShapeID="_x0000_i1035" DrawAspect="Content" ObjectID="_1431595762" r:id="rId29"/>
              </w:object>
            </w:r>
            <w:r>
              <w:t>, мм</w:t>
            </w:r>
          </w:p>
        </w:tc>
      </w:tr>
      <w:tr w:rsidR="00A06AC7" w:rsidTr="00A40C2B">
        <w:tc>
          <w:tcPr>
            <w:tcW w:w="1914" w:type="dxa"/>
            <w:shd w:val="clear" w:color="auto" w:fill="CCCCFF"/>
            <w:vAlign w:val="center"/>
          </w:tcPr>
          <w:p w:rsidR="00A06AC7" w:rsidRPr="00A40C2B" w:rsidRDefault="00F958CF" w:rsidP="00A40C2B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36" type="#_x0000_t75" style="width:14.25pt;height:19.25pt" o:ole="">
                  <v:imagedata r:id="rId30" o:title=""/>
                </v:shape>
                <o:OLEObject Type="Embed" ProgID="Equation.DSMT4" ShapeID="_x0000_i1036" DrawAspect="Content" ObjectID="_1431595763" r:id="rId3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Pr="00A40C2B" w:rsidRDefault="00F958CF" w:rsidP="00A40C2B">
            <w:pPr>
              <w:jc w:val="center"/>
              <w:rPr>
                <w:lang w:val="en-US"/>
              </w:rPr>
            </w:pPr>
            <w:r w:rsidRPr="00A40C2B">
              <w:rPr>
                <w:lang w:val="en-US"/>
              </w:rPr>
              <w:t>0.064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0,7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  <w:tr w:rsidR="00A06AC7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37" type="#_x0000_t75" style="width:15.05pt;height:19.25pt" o:ole="">
                  <v:imagedata r:id="rId32" o:title=""/>
                </v:shape>
                <o:OLEObject Type="Embed" ProgID="Equation.DSMT4" ShapeID="_x0000_i1037" DrawAspect="Content" ObjectID="_1431595764" r:id="rId33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0,064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1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0,7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  <w:tr w:rsidR="00A06AC7" w:rsidTr="00A40C2B"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38" type="#_x0000_t75" style="width:15.05pt;height:19.25pt" o:ole="">
                  <v:imagedata r:id="rId34" o:title=""/>
                </v:shape>
                <o:OLEObject Type="Embed" ProgID="Equation.DSMT4" ShapeID="_x0000_i1038" DrawAspect="Content" ObjectID="_1431595765" r:id="rId35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0,077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0,4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0,7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  <w:tr w:rsidR="00A06AC7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39" type="#_x0000_t75" style="width:15.05pt;height:19.25pt" o:ole="">
                  <v:imagedata r:id="rId36" o:title=""/>
                </v:shape>
                <o:OLEObject Type="Embed" ProgID="Equation.DSMT4" ShapeID="_x0000_i1039" DrawAspect="Content" ObjectID="_1431595766" r:id="rId37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0,026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0,4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1,3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0,05</w:t>
            </w:r>
          </w:p>
        </w:tc>
      </w:tr>
      <w:tr w:rsidR="00A06AC7" w:rsidTr="00A40C2B"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40" type="#_x0000_t75" style="width:15.05pt;height:19.25pt" o:ole="">
                  <v:imagedata r:id="rId38" o:title=""/>
                </v:shape>
                <o:OLEObject Type="Embed" ProgID="Equation.DSMT4" ShapeID="_x0000_i1040" DrawAspect="Content" ObjectID="_1431595767" r:id="rId39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0,3575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1,3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</w:tbl>
    <w:p w:rsidR="00190C81" w:rsidRDefault="00190C81" w:rsidP="001060E2"/>
    <w:p w:rsidR="00190C81" w:rsidRDefault="00190C81" w:rsidP="001060E2">
      <w:r>
        <w:t>Общий объем вычисляем по формуле:</w:t>
      </w:r>
    </w:p>
    <w:p w:rsidR="00190C81" w:rsidRDefault="00A40C2B" w:rsidP="001060E2">
      <w:r w:rsidRPr="00190C81">
        <w:rPr>
          <w:position w:val="-16"/>
        </w:rPr>
        <w:object w:dxaOrig="5280" w:dyaOrig="480">
          <v:shape id="_x0000_i1041" type="#_x0000_t75" style="width:263.7pt;height:24.3pt" o:ole="">
            <v:imagedata r:id="rId40" o:title=""/>
          </v:shape>
          <o:OLEObject Type="Embed" ProgID="Equation.DSMT4" ShapeID="_x0000_i1041" DrawAspect="Content" ObjectID="_1431595768" r:id="rId41"/>
        </w:object>
      </w:r>
      <w:r w:rsidR="003079F2">
        <w:t>.</w:t>
      </w:r>
    </w:p>
    <w:p w:rsidR="00190C81" w:rsidRDefault="00190C81" w:rsidP="001060E2">
      <w:r>
        <w:t>Домножим общий объем на поправочный коэффициент, учитывающий содержание в пасте флюса:</w:t>
      </w:r>
    </w:p>
    <w:p w:rsidR="00190C81" w:rsidRDefault="00A40C2B" w:rsidP="001060E2">
      <w:r w:rsidRPr="003079F2">
        <w:rPr>
          <w:position w:val="-16"/>
        </w:rPr>
        <w:object w:dxaOrig="2960" w:dyaOrig="480">
          <v:shape id="_x0000_i1042" type="#_x0000_t75" style="width:148.2pt;height:24.3pt" o:ole="">
            <v:imagedata r:id="rId42" o:title=""/>
          </v:shape>
          <o:OLEObject Type="Embed" ProgID="Equation.DSMT4" ShapeID="_x0000_i1042" DrawAspect="Content" ObjectID="_1431595769" r:id="rId43"/>
        </w:object>
      </w:r>
      <w:r w:rsidR="003079F2">
        <w:t>.</w:t>
      </w:r>
    </w:p>
    <w:p w:rsidR="003079F2" w:rsidRDefault="003079F2" w:rsidP="001060E2">
      <w:r>
        <w:t>Т.к. элемент типоразмера 0805 имеет два вывода, то требуемый объем паяльной пасты:</w:t>
      </w:r>
    </w:p>
    <w:p w:rsidR="003079F2" w:rsidRDefault="00A40C2B" w:rsidP="001060E2">
      <w:r w:rsidRPr="00A767CD">
        <w:rPr>
          <w:position w:val="-16"/>
        </w:rPr>
        <w:object w:dxaOrig="3040" w:dyaOrig="480">
          <v:shape id="_x0000_i1043" type="#_x0000_t75" style="width:152.35pt;height:24.3pt" o:ole="">
            <v:imagedata r:id="rId44" o:title=""/>
          </v:shape>
          <o:OLEObject Type="Embed" ProgID="Equation.DSMT4" ShapeID="_x0000_i1043" DrawAspect="Content" ObjectID="_1431595770" r:id="rId45"/>
        </w:object>
      </w:r>
      <w:r w:rsidR="003079F2">
        <w:t>.</w:t>
      </w:r>
    </w:p>
    <w:p w:rsidR="003079F2" w:rsidRDefault="003079F2" w:rsidP="001060E2">
      <w:r>
        <w:t>Т.к. на верхней стороне печатной платы имеется 42 элемента типоразмера 0805, то суммарный требуемый объем паяльной пасты:</w:t>
      </w:r>
    </w:p>
    <w:p w:rsidR="003079F2" w:rsidRDefault="00A40C2B" w:rsidP="001060E2">
      <w:r w:rsidRPr="003079F2">
        <w:rPr>
          <w:position w:val="-18"/>
        </w:rPr>
        <w:object w:dxaOrig="3400" w:dyaOrig="499">
          <v:shape id="_x0000_i1044" type="#_x0000_t75" style="width:169.95pt;height:25.1pt" o:ole="">
            <v:imagedata r:id="rId46" o:title=""/>
          </v:shape>
          <o:OLEObject Type="Embed" ProgID="Equation.DSMT4" ShapeID="_x0000_i1044" DrawAspect="Content" ObjectID="_1431595771" r:id="rId47"/>
        </w:object>
      </w:r>
      <w:r w:rsidR="00F6048A">
        <w:t>.</w:t>
      </w:r>
    </w:p>
    <w:p w:rsidR="00F6048A" w:rsidRPr="001060E2" w:rsidRDefault="00F6048A" w:rsidP="00F6048A">
      <w:r>
        <w:t xml:space="preserve">Посчитаем необходимый объем паяльной пасты для элемента в корпусе </w:t>
      </w:r>
      <w:r>
        <w:rPr>
          <w:lang w:val="en-US"/>
        </w:rPr>
        <w:t>PQFP</w:t>
      </w:r>
      <w:r w:rsidRPr="00F6048A">
        <w:t>52</w:t>
      </w:r>
      <w:r w:rsidRPr="00A06AC7">
        <w:t xml:space="preserve">, </w:t>
      </w:r>
      <w:r>
        <w:t>используя формулы из таблицы выше.</w:t>
      </w:r>
    </w:p>
    <w:p w:rsidR="00F6048A" w:rsidRDefault="00F6048A" w:rsidP="00F6048A">
      <w:r>
        <w:lastRenderedPageBreak/>
        <w:t>Параметры выводов элемента и контактной площадки:</w:t>
      </w:r>
    </w:p>
    <w:p w:rsidR="00F6048A" w:rsidRDefault="00A40C2B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45" type="#_x0000_t75" style="width:70.35pt;height:19.25pt" o:ole="">
            <v:imagedata r:id="rId48" o:title=""/>
          </v:shape>
          <o:OLEObject Type="Embed" ProgID="Equation.DSMT4" ShapeID="_x0000_i1045" DrawAspect="Content" ObjectID="_1431595772" r:id="rId49"/>
        </w:object>
      </w:r>
      <w:r w:rsidR="00F6048A">
        <w:t>;</w:t>
      </w:r>
    </w:p>
    <w:p w:rsidR="00F6048A" w:rsidRDefault="00A40C2B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620" w:dyaOrig="380">
          <v:shape id="_x0000_i1046" type="#_x0000_t75" style="width:81.2pt;height:19.25pt" o:ole="">
            <v:imagedata r:id="rId50" o:title=""/>
          </v:shape>
          <o:OLEObject Type="Embed" ProgID="Equation.DSMT4" ShapeID="_x0000_i1046" DrawAspect="Content" ObjectID="_1431595773" r:id="rId51"/>
        </w:object>
      </w:r>
      <w:r w:rsidR="00F6048A">
        <w:t>;</w:t>
      </w:r>
    </w:p>
    <w:p w:rsidR="00F6048A" w:rsidRDefault="00A40C2B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560" w:dyaOrig="380">
          <v:shape id="_x0000_i1047" type="#_x0000_t75" style="width:77.85pt;height:19.25pt" o:ole="">
            <v:imagedata r:id="rId52" o:title=""/>
          </v:shape>
          <o:OLEObject Type="Embed" ProgID="Equation.DSMT4" ShapeID="_x0000_i1047" DrawAspect="Content" ObjectID="_1431595774" r:id="rId53"/>
        </w:object>
      </w:r>
      <w:r w:rsidR="00F6048A">
        <w:t>;</w:t>
      </w:r>
    </w:p>
    <w:p w:rsidR="00F6048A" w:rsidRDefault="00A40C2B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380" w:dyaOrig="380">
          <v:shape id="_x0000_i1048" type="#_x0000_t75" style="width:68.65pt;height:19.25pt" o:ole="">
            <v:imagedata r:id="rId54" o:title=""/>
          </v:shape>
          <o:OLEObject Type="Embed" ProgID="Equation.DSMT4" ShapeID="_x0000_i1048" DrawAspect="Content" ObjectID="_1431595775" r:id="rId55"/>
        </w:object>
      </w:r>
      <w:r w:rsidR="00F6048A">
        <w:t>;</w:t>
      </w:r>
    </w:p>
    <w:p w:rsidR="00F6048A" w:rsidRPr="001060E2" w:rsidRDefault="00A40C2B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540" w:dyaOrig="380">
          <v:shape id="_x0000_i1049" type="#_x0000_t75" style="width:77pt;height:19.25pt" o:ole="">
            <v:imagedata r:id="rId56" o:title=""/>
          </v:shape>
          <o:OLEObject Type="Embed" ProgID="Equation.DSMT4" ShapeID="_x0000_i1049" DrawAspect="Content" ObjectID="_1431595776" r:id="rId57"/>
        </w:object>
      </w:r>
      <w:r w:rsidR="00F6048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F6048A" w:rsidRPr="00F958CF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A40C2B" w:rsidRDefault="00F6048A" w:rsidP="00A40C2B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F958CF" w:rsidRDefault="00F6048A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50" type="#_x0000_t75" style="width:10.9pt;height:11.7pt" o:ole="">
                  <v:imagedata r:id="rId24" o:title=""/>
                </v:shape>
                <o:OLEObject Type="Embed" ProgID="Equation.DSMT4" ShapeID="_x0000_i1050" DrawAspect="Content" ObjectID="_1431595777" r:id="rId58"/>
              </w:object>
            </w:r>
            <w:r>
              <w:t>, мм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F958CF" w:rsidRDefault="00F6048A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51" type="#_x0000_t75" style="width:10.05pt;height:15.05pt" o:ole="">
                  <v:imagedata r:id="rId26" o:title=""/>
                </v:shape>
                <o:OLEObject Type="Embed" ProgID="Equation.DSMT4" ShapeID="_x0000_i1051" DrawAspect="Content" ObjectID="_1431595778" r:id="rId59"/>
              </w:object>
            </w:r>
            <w:r>
              <w:t>, мм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F958CF" w:rsidRDefault="00F6048A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52" type="#_x0000_t75" style="width:10.05pt;height:11.7pt" o:ole="">
                  <v:imagedata r:id="rId28" o:title=""/>
                </v:shape>
                <o:OLEObject Type="Embed" ProgID="Equation.DSMT4" ShapeID="_x0000_i1052" DrawAspect="Content" ObjectID="_1431595779" r:id="rId60"/>
              </w:object>
            </w:r>
            <w:r>
              <w:t>, мм</w:t>
            </w:r>
          </w:p>
        </w:tc>
      </w:tr>
      <w:tr w:rsidR="00F6048A" w:rsidTr="00A40C2B">
        <w:tc>
          <w:tcPr>
            <w:tcW w:w="1914" w:type="dxa"/>
            <w:shd w:val="clear" w:color="auto" w:fill="CCCCFF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53" type="#_x0000_t75" style="width:14.25pt;height:19.25pt" o:ole="">
                  <v:imagedata r:id="rId30" o:title=""/>
                </v:shape>
                <o:OLEObject Type="Embed" ProgID="Equation.DSMT4" ShapeID="_x0000_i1053" DrawAspect="Content" ObjectID="_1431595780" r:id="rId6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 w:rsidRPr="00A40C2B">
              <w:rPr>
                <w:lang w:val="en-US"/>
              </w:rPr>
              <w:t>0</w:t>
            </w:r>
            <w:r w:rsidR="00A767CD">
              <w:t>,</w:t>
            </w:r>
            <w:r w:rsidRPr="00A40C2B">
              <w:rPr>
                <w:lang w:val="en-US"/>
              </w:rPr>
              <w:t>0013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A40C2B" w:rsidRDefault="00A767CD" w:rsidP="00A40C2B">
            <w:pPr>
              <w:jc w:val="center"/>
              <w:rPr>
                <w:lang w:val="en-US"/>
              </w:rPr>
            </w:pPr>
            <w:r w:rsidRPr="00A40C2B">
              <w:rPr>
                <w:lang w:val="en-US"/>
              </w:rPr>
              <w:t>0</w:t>
            </w:r>
            <w:r>
              <w:t>,</w:t>
            </w:r>
            <w:r w:rsidRPr="00A40C2B">
              <w:rPr>
                <w:lang w:val="en-US"/>
              </w:rPr>
              <w:t>62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08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16</w:t>
            </w:r>
          </w:p>
        </w:tc>
      </w:tr>
      <w:tr w:rsidR="00F6048A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54" type="#_x0000_t75" style="width:15.05pt;height:19.25pt" o:ole="">
                  <v:imagedata r:id="rId32" o:title=""/>
                </v:shape>
                <o:OLEObject Type="Embed" ProgID="Equation.DSMT4" ShapeID="_x0000_i1054" DrawAspect="Content" ObjectID="_1431595781" r:id="rId62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>
              <w:t>0,0</w:t>
            </w:r>
            <w:r w:rsidRPr="00A40C2B">
              <w:rPr>
                <w:lang w:val="en-US"/>
              </w:rPr>
              <w:t>013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A767CD" w:rsidRDefault="00A767CD" w:rsidP="00A40C2B">
            <w:pPr>
              <w:jc w:val="center"/>
            </w:pPr>
            <w:r>
              <w:t>0,62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08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16</w:t>
            </w:r>
          </w:p>
        </w:tc>
      </w:tr>
      <w:tr w:rsidR="00F6048A" w:rsidTr="00A40C2B">
        <w:tc>
          <w:tcPr>
            <w:tcW w:w="1914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55" type="#_x0000_t75" style="width:15.05pt;height:19.25pt" o:ole="">
                  <v:imagedata r:id="rId34" o:title=""/>
                </v:shape>
                <o:OLEObject Type="Embed" ProgID="Equation.DSMT4" ShapeID="_x0000_i1055" DrawAspect="Content" ObjectID="_1431595782" r:id="rId63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>
              <w:t>0,0</w:t>
            </w:r>
            <w:r w:rsidRPr="00A40C2B">
              <w:rPr>
                <w:lang w:val="en-US"/>
              </w:rPr>
              <w:t>05632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A767CD" w:rsidP="00A40C2B">
            <w:pPr>
              <w:jc w:val="center"/>
            </w:pPr>
            <w:r>
              <w:t>0,88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08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16</w:t>
            </w:r>
          </w:p>
        </w:tc>
      </w:tr>
      <w:tr w:rsidR="00F6048A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56" type="#_x0000_t75" style="width:15.05pt;height:19.25pt" o:ole="">
                  <v:imagedata r:id="rId36" o:title=""/>
                </v:shape>
                <o:OLEObject Type="Embed" ProgID="Equation.DSMT4" ShapeID="_x0000_i1056" DrawAspect="Content" ObjectID="_1431595783" r:id="rId64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>
              <w:t>0,0</w:t>
            </w:r>
            <w:r w:rsidRPr="00A40C2B">
              <w:rPr>
                <w:lang w:val="en-US"/>
              </w:rPr>
              <w:t>097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A767CD" w:rsidP="00A40C2B">
            <w:pPr>
              <w:jc w:val="center"/>
            </w:pPr>
            <w:r>
              <w:t>0,88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A767CD" w:rsidP="00A40C2B">
            <w:pPr>
              <w:jc w:val="center"/>
            </w:pPr>
            <w:r>
              <w:t>0,22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0,05</w:t>
            </w:r>
          </w:p>
        </w:tc>
      </w:tr>
      <w:tr w:rsidR="00F6048A" w:rsidTr="00A40C2B">
        <w:tc>
          <w:tcPr>
            <w:tcW w:w="1914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57" type="#_x0000_t75" style="width:15.05pt;height:19.25pt" o:ole="">
                  <v:imagedata r:id="rId38" o:title=""/>
                </v:shape>
                <o:OLEObject Type="Embed" ProgID="Equation.DSMT4" ShapeID="_x0000_i1057" DrawAspect="Content" ObjectID="_1431595784" r:id="rId65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>
              <w:t>0,</w:t>
            </w:r>
            <w:r w:rsidRPr="00A40C2B">
              <w:rPr>
                <w:lang w:val="en-US"/>
              </w:rPr>
              <w:t>011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A767CD" w:rsidP="00A40C2B">
            <w:pPr>
              <w:jc w:val="center"/>
            </w:pPr>
            <w:r>
              <w:t>0,62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A767CD" w:rsidP="00A40C2B">
            <w:pPr>
              <w:jc w:val="center"/>
            </w:pPr>
            <w:r>
              <w:t>0,22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A767CD">
              <w:t>16</w:t>
            </w:r>
          </w:p>
        </w:tc>
      </w:tr>
    </w:tbl>
    <w:p w:rsidR="00F6048A" w:rsidRDefault="00F6048A" w:rsidP="00F6048A"/>
    <w:p w:rsidR="00F6048A" w:rsidRDefault="00F6048A" w:rsidP="00F6048A">
      <w:r>
        <w:t>Общий объем вычисляем по формуле:</w:t>
      </w:r>
    </w:p>
    <w:p w:rsidR="00F6048A" w:rsidRDefault="00A40C2B" w:rsidP="00F6048A">
      <w:r w:rsidRPr="00190C81">
        <w:rPr>
          <w:position w:val="-16"/>
        </w:rPr>
        <w:object w:dxaOrig="5280" w:dyaOrig="480">
          <v:shape id="_x0000_i1058" type="#_x0000_t75" style="width:263.7pt;height:24.3pt" o:ole="">
            <v:imagedata r:id="rId66" o:title=""/>
          </v:shape>
          <o:OLEObject Type="Embed" ProgID="Equation.DSMT4" ShapeID="_x0000_i1058" DrawAspect="Content" ObjectID="_1431595785" r:id="rId67"/>
        </w:object>
      </w:r>
      <w:r w:rsidR="00F6048A">
        <w:t>.</w:t>
      </w:r>
    </w:p>
    <w:p w:rsidR="00F6048A" w:rsidRDefault="00F6048A" w:rsidP="00F6048A">
      <w:r>
        <w:t>Домножим общий объем на поправочный коэффициент, учитывающий содержание в пасте флюса:</w:t>
      </w:r>
    </w:p>
    <w:p w:rsidR="00F6048A" w:rsidRDefault="00A40C2B" w:rsidP="00F6048A">
      <w:r w:rsidRPr="003079F2">
        <w:rPr>
          <w:position w:val="-16"/>
        </w:rPr>
        <w:object w:dxaOrig="3300" w:dyaOrig="480">
          <v:shape id="_x0000_i1059" type="#_x0000_t75" style="width:164.95pt;height:24.3pt" o:ole="">
            <v:imagedata r:id="rId68" o:title=""/>
          </v:shape>
          <o:OLEObject Type="Embed" ProgID="Equation.DSMT4" ShapeID="_x0000_i1059" DrawAspect="Content" ObjectID="_1431595786" r:id="rId69"/>
        </w:object>
      </w:r>
      <w:r w:rsidR="00F6048A">
        <w:t>.</w:t>
      </w:r>
    </w:p>
    <w:p w:rsidR="00F6048A" w:rsidRDefault="00F6048A" w:rsidP="00F6048A">
      <w:r>
        <w:t xml:space="preserve">Т.к. элемент </w:t>
      </w:r>
      <w:r w:rsidR="00A767CD">
        <w:t xml:space="preserve">с корпусом </w:t>
      </w:r>
      <w:r w:rsidR="00A767CD">
        <w:rPr>
          <w:lang w:val="en-US"/>
        </w:rPr>
        <w:t>PQFP</w:t>
      </w:r>
      <w:r w:rsidR="00A767CD" w:rsidRPr="00A767CD">
        <w:t>52</w:t>
      </w:r>
      <w:r>
        <w:t xml:space="preserve"> имеет </w:t>
      </w:r>
      <w:r w:rsidR="00A767CD" w:rsidRPr="00A767CD">
        <w:t>52</w:t>
      </w:r>
      <w:r>
        <w:t xml:space="preserve"> вывода, то требуемый объем паяльной пасты:</w:t>
      </w:r>
    </w:p>
    <w:p w:rsidR="00332382" w:rsidRPr="00332382" w:rsidRDefault="00A40C2B" w:rsidP="00F6048A">
      <w:r w:rsidRPr="00A767CD">
        <w:rPr>
          <w:position w:val="-16"/>
        </w:rPr>
        <w:object w:dxaOrig="3660" w:dyaOrig="480">
          <v:shape id="_x0000_i1060" type="#_x0000_t75" style="width:183.35pt;height:24.3pt" o:ole="">
            <v:imagedata r:id="rId70" o:title=""/>
          </v:shape>
          <o:OLEObject Type="Embed" ProgID="Equation.DSMT4" ShapeID="_x0000_i1060" DrawAspect="Content" ObjectID="_1431595787" r:id="rId71"/>
        </w:object>
      </w:r>
      <w:r w:rsidR="00F6048A">
        <w:t>.</w:t>
      </w:r>
    </w:p>
    <w:p w:rsidR="00332382" w:rsidRDefault="00332382" w:rsidP="00F6048A">
      <w:r>
        <w:t>Рассчитаем размеры окон в трафарете:</w:t>
      </w:r>
    </w:p>
    <w:p w:rsidR="00332382" w:rsidRDefault="00332382" w:rsidP="00332382">
      <w:pPr>
        <w:numPr>
          <w:ilvl w:val="0"/>
          <w:numId w:val="5"/>
        </w:numPr>
      </w:pPr>
      <w:r>
        <w:t>Площадь контактных площадок в элементе</w:t>
      </w:r>
    </w:p>
    <w:p w:rsidR="00332382" w:rsidRDefault="00A40C2B" w:rsidP="00332382">
      <w:pPr>
        <w:ind w:left="360"/>
      </w:pPr>
      <w:r w:rsidRPr="00332382">
        <w:rPr>
          <w:position w:val="-12"/>
        </w:rPr>
        <w:object w:dxaOrig="2760" w:dyaOrig="440">
          <v:shape id="_x0000_i1061" type="#_x0000_t75" style="width:138.15pt;height:21.75pt" o:ole="">
            <v:imagedata r:id="rId72" o:title=""/>
          </v:shape>
          <o:OLEObject Type="Embed" ProgID="Equation.DSMT4" ShapeID="_x0000_i1061" DrawAspect="Content" ObjectID="_1431595788" r:id="rId73"/>
        </w:object>
      </w:r>
    </w:p>
    <w:p w:rsidR="00E0277F" w:rsidRDefault="00A40C2B" w:rsidP="00332382">
      <w:pPr>
        <w:ind w:left="360"/>
      </w:pPr>
      <w:r w:rsidRPr="00E0277F">
        <w:rPr>
          <w:position w:val="-16"/>
        </w:rPr>
        <w:object w:dxaOrig="3420" w:dyaOrig="480">
          <v:shape id="_x0000_i1062" type="#_x0000_t75" style="width:170.8pt;height:24.3pt" o:ole="">
            <v:imagedata r:id="rId74" o:title=""/>
          </v:shape>
          <o:OLEObject Type="Embed" ProgID="Equation.DSMT4" ShapeID="_x0000_i1062" DrawAspect="Content" ObjectID="_1431595789" r:id="rId75"/>
        </w:object>
      </w:r>
    </w:p>
    <w:p w:rsidR="00E0277F" w:rsidRDefault="00E0277F" w:rsidP="00E0277F">
      <w:pPr>
        <w:numPr>
          <w:ilvl w:val="0"/>
          <w:numId w:val="5"/>
        </w:numPr>
      </w:pPr>
      <w:r>
        <w:t xml:space="preserve">Рассчитаем величину </w:t>
      </w:r>
      <w:r w:rsidR="00B83229" w:rsidRPr="00E0277F">
        <w:rPr>
          <w:position w:val="-16"/>
        </w:rPr>
        <w:object w:dxaOrig="440" w:dyaOrig="420">
          <v:shape id="_x0000_i1063" type="#_x0000_t75" style="width:21.75pt;height:20.95pt" o:ole="">
            <v:imagedata r:id="rId76" o:title=""/>
          </v:shape>
          <o:OLEObject Type="Embed" ProgID="Equation.DSMT4" ShapeID="_x0000_i1063" DrawAspect="Content" ObjectID="_1431595790" r:id="rId77"/>
        </w:object>
      </w:r>
      <w:r>
        <w:t xml:space="preserve"> для каждого компонента платы:</w:t>
      </w:r>
    </w:p>
    <w:p w:rsidR="00E0277F" w:rsidRDefault="00B83229" w:rsidP="00E0277F">
      <w:pPr>
        <w:ind w:left="360"/>
      </w:pPr>
      <w:r w:rsidRPr="00E0277F">
        <w:rPr>
          <w:position w:val="-32"/>
        </w:rPr>
        <w:object w:dxaOrig="2799" w:dyaOrig="760">
          <v:shape id="_x0000_i1064" type="#_x0000_t75" style="width:139.8pt;height:37.65pt" o:ole="">
            <v:imagedata r:id="rId78" o:title=""/>
          </v:shape>
          <o:OLEObject Type="Embed" ProgID="Equation.DSMT4" ShapeID="_x0000_i1064" DrawAspect="Content" ObjectID="_1431595791" r:id="rId79"/>
        </w:object>
      </w:r>
    </w:p>
    <w:p w:rsidR="00E0277F" w:rsidRDefault="00B83229" w:rsidP="00E0277F">
      <w:pPr>
        <w:ind w:left="360"/>
      </w:pPr>
      <w:r w:rsidRPr="00E0277F">
        <w:rPr>
          <w:position w:val="-28"/>
        </w:rPr>
        <w:object w:dxaOrig="3460" w:dyaOrig="720">
          <v:shape id="_x0000_i1065" type="#_x0000_t75" style="width:173.3pt;height:36pt" o:ole="">
            <v:imagedata r:id="rId80" o:title=""/>
          </v:shape>
          <o:OLEObject Type="Embed" ProgID="Equation.DSMT4" ShapeID="_x0000_i1065" DrawAspect="Content" ObjectID="_1431595792" r:id="rId81"/>
        </w:object>
      </w:r>
    </w:p>
    <w:p w:rsidR="008468B2" w:rsidRDefault="008468B2" w:rsidP="008468B2">
      <w:pPr>
        <w:numPr>
          <w:ilvl w:val="0"/>
          <w:numId w:val="5"/>
        </w:numPr>
      </w:pPr>
      <w:r>
        <w:t>Найдем среднюю толщину трафарета, учтя количественные показатели однотипных компонентов, используя арифметическую прогрессию:</w:t>
      </w:r>
    </w:p>
    <w:p w:rsidR="005F4505" w:rsidRDefault="00B83229" w:rsidP="005F4505">
      <w:pPr>
        <w:ind w:left="360"/>
      </w:pPr>
      <w:r w:rsidRPr="004233B2">
        <w:rPr>
          <w:position w:val="-168"/>
        </w:rPr>
        <w:object w:dxaOrig="8280" w:dyaOrig="3500">
          <v:shape id="_x0000_i1066" type="#_x0000_t75" style="width:414.4pt;height:175pt" o:ole="">
            <v:imagedata r:id="rId82" o:title=""/>
          </v:shape>
          <o:OLEObject Type="Embed" ProgID="Equation.DSMT4" ShapeID="_x0000_i1066" DrawAspect="Content" ObjectID="_1431595793" r:id="rId83"/>
        </w:object>
      </w:r>
    </w:p>
    <w:p w:rsidR="005F4505" w:rsidRDefault="005F4505" w:rsidP="005F4505">
      <w:pPr>
        <w:numPr>
          <w:ilvl w:val="0"/>
          <w:numId w:val="5"/>
        </w:numPr>
      </w:pPr>
      <w:r>
        <w:t>Рассчитаем площадь окна трафарета для контактных площадок всех компонентов платы для усредненной толщины трафарета:</w:t>
      </w:r>
    </w:p>
    <w:p w:rsidR="007806E9" w:rsidRDefault="00B83229" w:rsidP="005F4505">
      <w:pPr>
        <w:ind w:left="360"/>
      </w:pPr>
      <w:r w:rsidRPr="007806E9">
        <w:rPr>
          <w:position w:val="-82"/>
        </w:rPr>
        <w:object w:dxaOrig="4700" w:dyaOrig="1780">
          <v:shape id="_x0000_i1067" type="#_x0000_t75" style="width:235.25pt;height:88.75pt" o:ole="">
            <v:imagedata r:id="rId84" o:title=""/>
          </v:shape>
          <o:OLEObject Type="Embed" ProgID="Equation.DSMT4" ShapeID="_x0000_i1067" DrawAspect="Content" ObjectID="_1431595794" r:id="rId85"/>
        </w:object>
      </w:r>
    </w:p>
    <w:p w:rsidR="007806E9" w:rsidRDefault="007806E9" w:rsidP="005F4505">
      <w:pPr>
        <w:ind w:left="360"/>
      </w:pPr>
      <w:r>
        <w:t xml:space="preserve">Т.к. средняя толщина трафарета не является стандартной, то примем толщину трафарета равно </w:t>
      </w:r>
      <w:r w:rsidRPr="007806E9">
        <w:rPr>
          <w:position w:val="-12"/>
        </w:rPr>
        <w:object w:dxaOrig="940" w:dyaOrig="380">
          <v:shape id="_x0000_i1068" type="#_x0000_t75" style="width:46.9pt;height:19.25pt" o:ole="">
            <v:imagedata r:id="rId86" o:title=""/>
          </v:shape>
          <o:OLEObject Type="Embed" ProgID="Equation.DSMT4" ShapeID="_x0000_i1068" DrawAspect="Content" ObjectID="_1431595795" r:id="rId87"/>
        </w:object>
      </w:r>
      <w:r>
        <w:t>. Рассчитаем площади окон для контактных площадок, используя эту толщину:</w:t>
      </w:r>
    </w:p>
    <w:p w:rsidR="007806E9" w:rsidRDefault="00B83229" w:rsidP="005F4505">
      <w:pPr>
        <w:ind w:left="360"/>
      </w:pPr>
      <w:r w:rsidRPr="007806E9">
        <w:rPr>
          <w:position w:val="-82"/>
        </w:rPr>
        <w:object w:dxaOrig="4840" w:dyaOrig="1780">
          <v:shape id="_x0000_i1069" type="#_x0000_t75" style="width:241.95pt;height:88.75pt" o:ole="">
            <v:imagedata r:id="rId88" o:title=""/>
          </v:shape>
          <o:OLEObject Type="Embed" ProgID="Equation.DSMT4" ShapeID="_x0000_i1069" DrawAspect="Content" ObjectID="_1431595796" r:id="rId89"/>
        </w:object>
      </w:r>
    </w:p>
    <w:p w:rsidR="000F1F73" w:rsidRDefault="007806E9" w:rsidP="007806E9">
      <w:pPr>
        <w:ind w:left="360"/>
      </w:pPr>
      <w:r>
        <w:t>Т.к. площадь окна для КП элемента типора</w:t>
      </w:r>
      <w:r w:rsidR="000F1F73">
        <w:t>змера 0805 превышает площадь КП, то можно уменьшить площадь окна, а следовательно и необходимый объем паяльной пасты почти в 2 раза, что не скажется на качестве пайки:</w:t>
      </w:r>
    </w:p>
    <w:p w:rsidR="000F1F73" w:rsidRDefault="00B83229" w:rsidP="007806E9">
      <w:pPr>
        <w:ind w:left="360"/>
      </w:pPr>
      <w:r w:rsidRPr="000F1F73">
        <w:rPr>
          <w:position w:val="-38"/>
        </w:rPr>
        <w:object w:dxaOrig="4099" w:dyaOrig="859">
          <v:shape id="_x0000_i1070" type="#_x0000_t75" style="width:205.1pt;height:42.7pt" o:ole="">
            <v:imagedata r:id="rId90" o:title=""/>
          </v:shape>
          <o:OLEObject Type="Embed" ProgID="Equation.DSMT4" ShapeID="_x0000_i1070" DrawAspect="Content" ObjectID="_1431595797" r:id="rId91"/>
        </w:object>
      </w:r>
    </w:p>
    <w:p w:rsidR="000F1F73" w:rsidRDefault="000F1F73" w:rsidP="000F1F73">
      <w:pPr>
        <w:numPr>
          <w:ilvl w:val="0"/>
          <w:numId w:val="5"/>
        </w:numPr>
      </w:pPr>
      <w:r>
        <w:t>Определяем размеры окон трафареты. Размеры окон должны быть пропорциональны размерам КП. Учитывая это:</w:t>
      </w:r>
    </w:p>
    <w:p w:rsidR="00332382" w:rsidRDefault="00B83229" w:rsidP="000F1F73">
      <w:pPr>
        <w:ind w:left="360"/>
      </w:pPr>
      <w:r w:rsidRPr="00322CA7">
        <w:rPr>
          <w:position w:val="-80"/>
        </w:rPr>
        <w:object w:dxaOrig="2380" w:dyaOrig="1740">
          <v:shape id="_x0000_i1071" type="#_x0000_t75" style="width:118.9pt;height:87.05pt" o:ole="">
            <v:imagedata r:id="rId92" o:title=""/>
          </v:shape>
          <o:OLEObject Type="Embed" ProgID="Equation.DSMT4" ShapeID="_x0000_i1071" DrawAspect="Content" ObjectID="_1431595798" r:id="rId93"/>
        </w:object>
      </w:r>
      <w:r w:rsidR="00332382">
        <w:br/>
      </w:r>
      <w:r w:rsidR="00151CC6">
        <w:t>Суммарный необходимый объем паяльной пасты:</w:t>
      </w:r>
    </w:p>
    <w:p w:rsidR="00151CC6" w:rsidRPr="00332382" w:rsidRDefault="00B83229" w:rsidP="000F1F73">
      <w:pPr>
        <w:ind w:left="360"/>
      </w:pPr>
      <w:r w:rsidRPr="00151CC6">
        <w:rPr>
          <w:position w:val="-12"/>
        </w:rPr>
        <w:object w:dxaOrig="4080" w:dyaOrig="440">
          <v:shape id="_x0000_i1072" type="#_x0000_t75" style="width:204.3pt;height:21.75pt" o:ole="">
            <v:imagedata r:id="rId94" o:title=""/>
          </v:shape>
          <o:OLEObject Type="Embed" ProgID="Equation.DSMT4" ShapeID="_x0000_i1072" DrawAspect="Content" ObjectID="_1431595799" r:id="rId95"/>
        </w:object>
      </w:r>
      <w:r w:rsidR="00151CC6">
        <w:t>.</w:t>
      </w:r>
    </w:p>
    <w:p w:rsidR="00A767CD" w:rsidRPr="00D845F7" w:rsidRDefault="00A767CD" w:rsidP="00F6048A"/>
    <w:p w:rsidR="00F6048A" w:rsidRPr="00F6048A" w:rsidRDefault="00F6048A" w:rsidP="001060E2">
      <w:pPr>
        <w:rPr>
          <w:b/>
        </w:rPr>
      </w:pPr>
    </w:p>
    <w:sectPr w:rsidR="00F6048A" w:rsidRPr="00F6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819"/>
    <w:multiLevelType w:val="hybridMultilevel"/>
    <w:tmpl w:val="6A222406"/>
    <w:lvl w:ilvl="0" w:tplc="47E0C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25A6E"/>
    <w:multiLevelType w:val="hybridMultilevel"/>
    <w:tmpl w:val="ED685C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460916"/>
    <w:multiLevelType w:val="hybridMultilevel"/>
    <w:tmpl w:val="9CE6B54A"/>
    <w:lvl w:ilvl="0" w:tplc="47E0C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D01A20"/>
    <w:multiLevelType w:val="hybridMultilevel"/>
    <w:tmpl w:val="7E0E5BA6"/>
    <w:lvl w:ilvl="0" w:tplc="47E0C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641B05"/>
    <w:multiLevelType w:val="hybridMultilevel"/>
    <w:tmpl w:val="85D01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07"/>
    <w:rsid w:val="000C2BEC"/>
    <w:rsid w:val="000E0E24"/>
    <w:rsid w:val="000F1F73"/>
    <w:rsid w:val="001060E2"/>
    <w:rsid w:val="0011694A"/>
    <w:rsid w:val="00151CC6"/>
    <w:rsid w:val="00190C81"/>
    <w:rsid w:val="00221291"/>
    <w:rsid w:val="003079F2"/>
    <w:rsid w:val="00322CA7"/>
    <w:rsid w:val="00332382"/>
    <w:rsid w:val="00345A07"/>
    <w:rsid w:val="003468B2"/>
    <w:rsid w:val="003E4912"/>
    <w:rsid w:val="004233B2"/>
    <w:rsid w:val="00583834"/>
    <w:rsid w:val="005F4505"/>
    <w:rsid w:val="007806E9"/>
    <w:rsid w:val="008468B2"/>
    <w:rsid w:val="009407E5"/>
    <w:rsid w:val="009A5D5F"/>
    <w:rsid w:val="00A06AC7"/>
    <w:rsid w:val="00A40C2B"/>
    <w:rsid w:val="00A767CD"/>
    <w:rsid w:val="00AF1ACE"/>
    <w:rsid w:val="00B83229"/>
    <w:rsid w:val="00BC148B"/>
    <w:rsid w:val="00C24E1D"/>
    <w:rsid w:val="00D2424D"/>
    <w:rsid w:val="00D33DB2"/>
    <w:rsid w:val="00D845F7"/>
    <w:rsid w:val="00E0277F"/>
    <w:rsid w:val="00E263BD"/>
    <w:rsid w:val="00F6048A"/>
    <w:rsid w:val="00F77717"/>
    <w:rsid w:val="00F958CF"/>
    <w:rsid w:val="00F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1060E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345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06AC7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1060E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345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06AC7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оптимального количества паяльной пасты</vt:lpstr>
    </vt:vector>
  </TitlesOfParts>
  <Company>home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оптимального количества паяльной пасты</dc:title>
  <dc:creator>fast</dc:creator>
  <cp:lastModifiedBy>milssky</cp:lastModifiedBy>
  <cp:revision>2</cp:revision>
  <dcterms:created xsi:type="dcterms:W3CDTF">2013-06-01T08:43:00Z</dcterms:created>
  <dcterms:modified xsi:type="dcterms:W3CDTF">2013-06-01T08:43:00Z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