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0AC" w:rsidRPr="009112BC" w:rsidRDefault="009112BC">
      <w:pPr>
        <w:rPr>
          <w:rFonts w:ascii="Cambria" w:hAnsi="Cambria"/>
        </w:rPr>
      </w:pPr>
      <w:r w:rsidRPr="009112BC">
        <w:rPr>
          <w:rFonts w:ascii="Cambria" w:hAnsi="Cambria"/>
        </w:rPr>
        <w:t>NOMBRE: EDGAR PATRICIO SÁNCHEZ MALLA.</w:t>
      </w:r>
    </w:p>
    <w:p w:rsidR="009112BC" w:rsidRPr="009112BC" w:rsidRDefault="009112BC">
      <w:pPr>
        <w:rPr>
          <w:rFonts w:ascii="Cambria" w:hAnsi="Cambria"/>
        </w:rPr>
      </w:pPr>
      <w:r w:rsidRPr="009112BC">
        <w:rPr>
          <w:rFonts w:ascii="Cambria" w:hAnsi="Cambria"/>
        </w:rPr>
        <w:t>CURSO: 3° “B”.</w:t>
      </w:r>
    </w:p>
    <w:p w:rsidR="009112BC" w:rsidRPr="00E40E48" w:rsidRDefault="009112BC" w:rsidP="009112BC">
      <w:pPr>
        <w:jc w:val="center"/>
        <w:rPr>
          <w:rFonts w:ascii="Cambria" w:hAnsi="Cambria"/>
          <w:b/>
        </w:rPr>
      </w:pPr>
      <w:r w:rsidRPr="00E40E48">
        <w:rPr>
          <w:rFonts w:ascii="Cambria" w:hAnsi="Cambria"/>
          <w:b/>
        </w:rPr>
        <w:t>DATO ABIERTOS DE LA CIUDAD DE FRANCISCO DE ORELLANA</w:t>
      </w: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5812"/>
      </w:tblGrid>
      <w:tr w:rsidR="009112BC" w:rsidRPr="00E40E48" w:rsidTr="00625613">
        <w:tc>
          <w:tcPr>
            <w:tcW w:w="1696" w:type="dxa"/>
            <w:vAlign w:val="center"/>
          </w:tcPr>
          <w:p w:rsidR="009112BC" w:rsidRPr="00E40E48" w:rsidRDefault="009112BC" w:rsidP="009112BC">
            <w:pPr>
              <w:jc w:val="center"/>
              <w:rPr>
                <w:rFonts w:ascii="Cambria" w:hAnsi="Cambria"/>
              </w:rPr>
            </w:pPr>
            <w:r w:rsidRPr="00E40E48">
              <w:rPr>
                <w:rFonts w:ascii="Cambria" w:hAnsi="Cambria"/>
              </w:rPr>
              <w:t>CATEGORÍA</w:t>
            </w:r>
          </w:p>
        </w:tc>
        <w:tc>
          <w:tcPr>
            <w:tcW w:w="1985" w:type="dxa"/>
            <w:vAlign w:val="center"/>
          </w:tcPr>
          <w:p w:rsidR="009112BC" w:rsidRPr="00E40E48" w:rsidRDefault="00E40E48" w:rsidP="009112B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NOMBRE</w:t>
            </w:r>
          </w:p>
        </w:tc>
        <w:tc>
          <w:tcPr>
            <w:tcW w:w="5812" w:type="dxa"/>
            <w:vAlign w:val="center"/>
          </w:tcPr>
          <w:p w:rsidR="009112BC" w:rsidRPr="00E40E48" w:rsidRDefault="00A41AAF" w:rsidP="009112BC">
            <w:pPr>
              <w:jc w:val="center"/>
              <w:rPr>
                <w:rFonts w:ascii="Cambria" w:hAnsi="Cambria"/>
              </w:rPr>
            </w:pPr>
            <w:r w:rsidRPr="00E40E48">
              <w:rPr>
                <w:rFonts w:ascii="Cambria" w:hAnsi="Cambria"/>
              </w:rPr>
              <w:t>DIRECCIÓN</w:t>
            </w:r>
            <w:r w:rsidR="009112BC" w:rsidRPr="00E40E48">
              <w:rPr>
                <w:rFonts w:ascii="Cambria" w:hAnsi="Cambria"/>
              </w:rPr>
              <w:t xml:space="preserve"> URL</w:t>
            </w:r>
            <w:r w:rsidR="00E40E48" w:rsidRPr="00E40E48">
              <w:rPr>
                <w:rFonts w:ascii="Cambria" w:hAnsi="Cambria"/>
              </w:rPr>
              <w:t>/ARCHIVO</w:t>
            </w:r>
          </w:p>
        </w:tc>
      </w:tr>
      <w:tr w:rsidR="009112BC" w:rsidRPr="00E40E48" w:rsidTr="00625613">
        <w:tc>
          <w:tcPr>
            <w:tcW w:w="1696" w:type="dxa"/>
            <w:vAlign w:val="center"/>
          </w:tcPr>
          <w:p w:rsidR="009112BC" w:rsidRPr="00E40E48" w:rsidRDefault="00B11CB1" w:rsidP="009112BC">
            <w:pPr>
              <w:jc w:val="center"/>
              <w:rPr>
                <w:rFonts w:ascii="Cambria" w:hAnsi="Cambria"/>
              </w:rPr>
            </w:pPr>
            <w:r w:rsidRPr="00E40E48">
              <w:rPr>
                <w:rFonts w:ascii="Cambria" w:hAnsi="Cambria"/>
              </w:rPr>
              <w:t>Economía</w:t>
            </w:r>
          </w:p>
        </w:tc>
        <w:tc>
          <w:tcPr>
            <w:tcW w:w="1985" w:type="dxa"/>
            <w:vAlign w:val="center"/>
          </w:tcPr>
          <w:p w:rsidR="009112BC" w:rsidRPr="00E40E48" w:rsidRDefault="00E40E48" w:rsidP="009112BC">
            <w:pPr>
              <w:jc w:val="center"/>
              <w:rPr>
                <w:rFonts w:ascii="Cambria" w:hAnsi="Cambria"/>
              </w:rPr>
            </w:pPr>
            <w:r w:rsidRPr="00E40E48">
              <w:rPr>
                <w:rFonts w:ascii="Cambria" w:hAnsi="Cambria"/>
              </w:rPr>
              <w:t>Rendición de Cuentas año 2016</w:t>
            </w:r>
          </w:p>
        </w:tc>
        <w:tc>
          <w:tcPr>
            <w:tcW w:w="5812" w:type="dxa"/>
            <w:vAlign w:val="center"/>
          </w:tcPr>
          <w:p w:rsidR="009112BC" w:rsidRDefault="00E40E48" w:rsidP="009112BC">
            <w:pPr>
              <w:jc w:val="center"/>
              <w:rPr>
                <w:rFonts w:ascii="Cambria" w:hAnsi="Cambria"/>
              </w:rPr>
            </w:pPr>
            <w:hyperlink r:id="rId4" w:history="1">
              <w:r w:rsidRPr="00085213">
                <w:rPr>
                  <w:rStyle w:val="Hipervnculo"/>
                  <w:rFonts w:ascii="Cambria" w:hAnsi="Cambria"/>
                </w:rPr>
                <w:t>https://www.orellana.gob.ec/docs/LOTAIP%202016/FORMULARIO%20DE%20RENDICIO%CC%81N%20DE%20CUENTAS%20GADMFO%202016.pdf</w:t>
              </w:r>
            </w:hyperlink>
          </w:p>
          <w:p w:rsidR="00E40E48" w:rsidRPr="00E40E48" w:rsidRDefault="00E40E48" w:rsidP="009112BC">
            <w:pPr>
              <w:jc w:val="center"/>
              <w:rPr>
                <w:rFonts w:ascii="Cambria" w:hAnsi="Cambria"/>
              </w:rPr>
            </w:pPr>
          </w:p>
        </w:tc>
      </w:tr>
      <w:tr w:rsidR="009112BC" w:rsidRPr="00E40E48" w:rsidTr="00625613">
        <w:tc>
          <w:tcPr>
            <w:tcW w:w="1696" w:type="dxa"/>
            <w:vAlign w:val="center"/>
          </w:tcPr>
          <w:p w:rsidR="009112BC" w:rsidRPr="00E40E48" w:rsidRDefault="00751940" w:rsidP="009112BC">
            <w:pPr>
              <w:jc w:val="center"/>
              <w:rPr>
                <w:rFonts w:ascii="Cambria" w:hAnsi="Cambria"/>
              </w:rPr>
            </w:pPr>
            <w:r w:rsidRPr="00751940">
              <w:rPr>
                <w:rFonts w:ascii="Cambria" w:hAnsi="Cambria"/>
              </w:rPr>
              <w:t>UNIDAD DE COMPRAS PÚBLICAS (</w:t>
            </w:r>
            <w:proofErr w:type="spellStart"/>
            <w:r w:rsidRPr="00751940">
              <w:rPr>
                <w:rFonts w:ascii="Cambria" w:hAnsi="Cambria"/>
              </w:rPr>
              <w:t>UCP</w:t>
            </w:r>
            <w:proofErr w:type="spellEnd"/>
            <w:r w:rsidRPr="00751940">
              <w:rPr>
                <w:rFonts w:ascii="Cambria" w:hAnsi="Cambria"/>
              </w:rPr>
              <w:t>)</w:t>
            </w:r>
          </w:p>
        </w:tc>
        <w:tc>
          <w:tcPr>
            <w:tcW w:w="1985" w:type="dxa"/>
            <w:vAlign w:val="center"/>
          </w:tcPr>
          <w:p w:rsidR="009112BC" w:rsidRPr="00E40E48" w:rsidRDefault="00751940" w:rsidP="009112B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Plan </w:t>
            </w:r>
            <w:r w:rsidR="001456B6">
              <w:rPr>
                <w:rFonts w:ascii="Cambria" w:hAnsi="Cambria"/>
              </w:rPr>
              <w:t>Anual de Contratación 2017</w:t>
            </w:r>
          </w:p>
        </w:tc>
        <w:tc>
          <w:tcPr>
            <w:tcW w:w="5812" w:type="dxa"/>
            <w:vAlign w:val="center"/>
          </w:tcPr>
          <w:p w:rsidR="009112BC" w:rsidRPr="00E40E48" w:rsidRDefault="001456B6" w:rsidP="009112BC">
            <w:pPr>
              <w:jc w:val="center"/>
              <w:rPr>
                <w:rFonts w:ascii="Cambria" w:hAnsi="Cambria"/>
              </w:rPr>
            </w:pPr>
            <w:hyperlink r:id="rId5" w:history="1">
              <w:r w:rsidRPr="00873F4E">
                <w:rPr>
                  <w:rStyle w:val="Hipervnculo"/>
                  <w:rFonts w:ascii="Cambria" w:hAnsi="Cambria"/>
                </w:rPr>
                <w:t>https://www.orellana.gob.ec/docs/PACs/R01%20PAC%20GADMFO%202017.pdf</w:t>
              </w:r>
            </w:hyperlink>
            <w:r>
              <w:rPr>
                <w:rFonts w:ascii="Cambria" w:hAnsi="Cambria"/>
              </w:rPr>
              <w:t xml:space="preserve"> </w:t>
            </w:r>
          </w:p>
        </w:tc>
      </w:tr>
      <w:tr w:rsidR="00075A49" w:rsidRPr="00E40E48" w:rsidTr="00625613">
        <w:tc>
          <w:tcPr>
            <w:tcW w:w="1696" w:type="dxa"/>
            <w:vMerge w:val="restart"/>
            <w:vAlign w:val="center"/>
          </w:tcPr>
          <w:p w:rsidR="00075A49" w:rsidRPr="00E40E48" w:rsidRDefault="00075A49" w:rsidP="009112BC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LOTAIP</w:t>
            </w:r>
            <w:proofErr w:type="spellEnd"/>
          </w:p>
        </w:tc>
        <w:tc>
          <w:tcPr>
            <w:tcW w:w="1985" w:type="dxa"/>
            <w:vAlign w:val="center"/>
          </w:tcPr>
          <w:p w:rsidR="00075A49" w:rsidRPr="00E40E48" w:rsidRDefault="00075A49" w:rsidP="001456B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2016 *</w:t>
            </w:r>
          </w:p>
        </w:tc>
        <w:tc>
          <w:tcPr>
            <w:tcW w:w="5812" w:type="dxa"/>
            <w:vAlign w:val="center"/>
          </w:tcPr>
          <w:p w:rsidR="00075A49" w:rsidRPr="00E40E48" w:rsidRDefault="00B743C5" w:rsidP="009112BC">
            <w:pPr>
              <w:jc w:val="center"/>
              <w:rPr>
                <w:rFonts w:ascii="Cambria" w:hAnsi="Cambria"/>
              </w:rPr>
            </w:pPr>
            <w:hyperlink r:id="rId6" w:history="1">
              <w:r w:rsidRPr="00873F4E">
                <w:rPr>
                  <w:rStyle w:val="Hipervnculo"/>
                  <w:rFonts w:ascii="Cambria" w:hAnsi="Cambria"/>
                </w:rPr>
                <w:t>https://www.orellana.gob.ec/index.php/es/transparencia/2016-lotaip</w:t>
              </w:r>
            </w:hyperlink>
            <w:r>
              <w:rPr>
                <w:rFonts w:ascii="Cambria" w:hAnsi="Cambria"/>
              </w:rPr>
              <w:t xml:space="preserve"> </w:t>
            </w:r>
          </w:p>
        </w:tc>
      </w:tr>
      <w:tr w:rsidR="00075A49" w:rsidRPr="00E40E48" w:rsidTr="00625613">
        <w:tc>
          <w:tcPr>
            <w:tcW w:w="1696" w:type="dxa"/>
            <w:vMerge/>
            <w:vAlign w:val="center"/>
          </w:tcPr>
          <w:p w:rsidR="00075A49" w:rsidRDefault="00075A49" w:rsidP="009112B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85" w:type="dxa"/>
            <w:vAlign w:val="center"/>
          </w:tcPr>
          <w:p w:rsidR="00075A49" w:rsidRDefault="00075A49" w:rsidP="001456B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2017 *</w:t>
            </w:r>
          </w:p>
        </w:tc>
        <w:tc>
          <w:tcPr>
            <w:tcW w:w="5812" w:type="dxa"/>
            <w:vAlign w:val="center"/>
          </w:tcPr>
          <w:p w:rsidR="00075A49" w:rsidRPr="00E40E48" w:rsidRDefault="00B743C5" w:rsidP="009112BC">
            <w:pPr>
              <w:jc w:val="center"/>
              <w:rPr>
                <w:rFonts w:ascii="Cambria" w:hAnsi="Cambria"/>
              </w:rPr>
            </w:pPr>
            <w:hyperlink r:id="rId7" w:history="1">
              <w:r w:rsidRPr="00873F4E">
                <w:rPr>
                  <w:rStyle w:val="Hipervnculo"/>
                  <w:rFonts w:ascii="Cambria" w:hAnsi="Cambria"/>
                </w:rPr>
                <w:t>https://www.orellana.gob.ec/index.php/es/transparencia/2017-lotaip</w:t>
              </w:r>
            </w:hyperlink>
            <w:r>
              <w:rPr>
                <w:rFonts w:ascii="Cambria" w:hAnsi="Cambria"/>
              </w:rPr>
              <w:t xml:space="preserve"> </w:t>
            </w:r>
          </w:p>
        </w:tc>
      </w:tr>
      <w:tr w:rsidR="00B11CB1" w:rsidRPr="00E40E48" w:rsidTr="00625613">
        <w:tc>
          <w:tcPr>
            <w:tcW w:w="1696" w:type="dxa"/>
            <w:vAlign w:val="center"/>
          </w:tcPr>
          <w:p w:rsidR="00B11CB1" w:rsidRPr="00E40E48" w:rsidRDefault="00B11CB1" w:rsidP="00B11CB1">
            <w:pPr>
              <w:jc w:val="center"/>
              <w:rPr>
                <w:rFonts w:ascii="Cambria" w:hAnsi="Cambria"/>
              </w:rPr>
            </w:pPr>
            <w:r w:rsidRPr="00E40E48">
              <w:rPr>
                <w:rFonts w:ascii="Cambria" w:hAnsi="Cambria"/>
                <w:color w:val="212529"/>
                <w:sz w:val="20"/>
                <w:szCs w:val="20"/>
                <w:shd w:val="clear" w:color="auto" w:fill="FFFFFF"/>
              </w:rPr>
              <w:t>Servicio de Rentas Internas</w:t>
            </w:r>
          </w:p>
        </w:tc>
        <w:tc>
          <w:tcPr>
            <w:tcW w:w="1985" w:type="dxa"/>
            <w:vAlign w:val="center"/>
          </w:tcPr>
          <w:p w:rsidR="00B11CB1" w:rsidRPr="00E40E48" w:rsidRDefault="00B11CB1" w:rsidP="00B11CB1">
            <w:pPr>
              <w:jc w:val="center"/>
              <w:rPr>
                <w:rFonts w:ascii="Cambria" w:hAnsi="Cambria"/>
              </w:rPr>
            </w:pPr>
            <w:r w:rsidRPr="00E40E48">
              <w:rPr>
                <w:rFonts w:ascii="Cambria" w:hAnsi="Cambria"/>
                <w:color w:val="212529"/>
                <w:sz w:val="20"/>
                <w:szCs w:val="20"/>
                <w:shd w:val="clear" w:color="auto" w:fill="FFFFFF"/>
              </w:rPr>
              <w:t>Administración Tributaria (RUC)</w:t>
            </w:r>
          </w:p>
        </w:tc>
        <w:tc>
          <w:tcPr>
            <w:tcW w:w="5812" w:type="dxa"/>
            <w:vAlign w:val="center"/>
          </w:tcPr>
          <w:p w:rsidR="00B11CB1" w:rsidRPr="00E40E48" w:rsidRDefault="00B743C5" w:rsidP="00B11CB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Orellana.txt</w:t>
            </w:r>
          </w:p>
        </w:tc>
      </w:tr>
      <w:tr w:rsidR="00B11CB1" w:rsidRPr="00E40E48" w:rsidTr="00625613">
        <w:tc>
          <w:tcPr>
            <w:tcW w:w="1696" w:type="dxa"/>
            <w:vAlign w:val="center"/>
          </w:tcPr>
          <w:p w:rsidR="00B11CB1" w:rsidRPr="00E40E48" w:rsidRDefault="009711A9" w:rsidP="00B11CB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Desarrollo y Ordenamiento Territorial</w:t>
            </w:r>
          </w:p>
        </w:tc>
        <w:tc>
          <w:tcPr>
            <w:tcW w:w="1985" w:type="dxa"/>
            <w:vAlign w:val="center"/>
          </w:tcPr>
          <w:p w:rsidR="00B11CB1" w:rsidRPr="00E40E48" w:rsidRDefault="009711A9" w:rsidP="00B11CB1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Plan de Desarrollo y Ordenamiento Territor</w:t>
            </w:r>
            <w:proofErr w:type="spellEnd"/>
            <w:r>
              <w:rPr>
                <w:rFonts w:ascii="Cambria" w:hAnsi="Cambria"/>
              </w:rPr>
              <w:t>ial 2015-2019</w:t>
            </w:r>
          </w:p>
        </w:tc>
        <w:tc>
          <w:tcPr>
            <w:tcW w:w="5812" w:type="dxa"/>
            <w:vAlign w:val="center"/>
          </w:tcPr>
          <w:p w:rsidR="009711A9" w:rsidRPr="00E40E48" w:rsidRDefault="00751940" w:rsidP="009711A9">
            <w:pPr>
              <w:jc w:val="center"/>
              <w:rPr>
                <w:rFonts w:ascii="Cambria" w:hAnsi="Cambria"/>
              </w:rPr>
            </w:pPr>
            <w:hyperlink r:id="rId8" w:history="1">
              <w:r w:rsidRPr="00085213">
                <w:rPr>
                  <w:rStyle w:val="Hipervnculo"/>
                  <w:rFonts w:ascii="Cambria" w:hAnsi="Cambria"/>
                </w:rPr>
                <w:t>http://app.sni.gob.ec/sni-link/sni/PORTAL_SNI/data_sigad_plus/sigadplusdiagnostico/1560000780001_1560000780001diagnosticoversion3GADMFO_15-02-2015_23-55-04.pdf</w:t>
              </w:r>
            </w:hyperlink>
            <w:r w:rsidR="009711A9">
              <w:rPr>
                <w:rFonts w:ascii="Cambria" w:hAnsi="Cambria"/>
              </w:rPr>
              <w:t xml:space="preserve"> </w:t>
            </w:r>
          </w:p>
        </w:tc>
      </w:tr>
      <w:tr w:rsidR="00B11CB1" w:rsidRPr="00E40E48" w:rsidTr="00625613">
        <w:tc>
          <w:tcPr>
            <w:tcW w:w="1696" w:type="dxa"/>
            <w:vAlign w:val="center"/>
          </w:tcPr>
          <w:p w:rsidR="00B11CB1" w:rsidRPr="00E40E48" w:rsidRDefault="00625613" w:rsidP="00B11CB1">
            <w:pPr>
              <w:jc w:val="center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Información  para</w:t>
            </w:r>
            <w:proofErr w:type="gramEnd"/>
            <w:r>
              <w:rPr>
                <w:rFonts w:ascii="Cambria" w:hAnsi="Cambria"/>
              </w:rPr>
              <w:t xml:space="preserve"> la Planificación y ordenamiento Territorial</w:t>
            </w:r>
          </w:p>
        </w:tc>
        <w:tc>
          <w:tcPr>
            <w:tcW w:w="1985" w:type="dxa"/>
            <w:vAlign w:val="center"/>
          </w:tcPr>
          <w:p w:rsidR="00B11CB1" w:rsidRPr="00E40E48" w:rsidRDefault="00625613" w:rsidP="00B11CB1">
            <w:pPr>
              <w:jc w:val="center"/>
              <w:rPr>
                <w:rFonts w:ascii="Cambria" w:hAnsi="Cambria"/>
              </w:rPr>
            </w:pPr>
            <w:r w:rsidRPr="00625613">
              <w:rPr>
                <w:rFonts w:ascii="Cambria" w:hAnsi="Cambria"/>
              </w:rPr>
              <w:t>ASENTAMIENTOS HUMANOS</w:t>
            </w:r>
            <w:r>
              <w:rPr>
                <w:rFonts w:ascii="Cambria" w:hAnsi="Cambria"/>
              </w:rPr>
              <w:t xml:space="preserve">/ </w:t>
            </w:r>
            <w:r w:rsidRPr="00625613">
              <w:rPr>
                <w:rFonts w:ascii="Cambria" w:hAnsi="Cambria"/>
              </w:rPr>
              <w:t xml:space="preserve">MOVILIDAD, </w:t>
            </w:r>
            <w:proofErr w:type="spellStart"/>
            <w:r w:rsidRPr="00625613">
              <w:rPr>
                <w:rFonts w:ascii="Cambria" w:hAnsi="Cambria"/>
              </w:rPr>
              <w:t>ENERGIA</w:t>
            </w:r>
            <w:proofErr w:type="spellEnd"/>
            <w:r w:rsidRPr="00625613">
              <w:rPr>
                <w:rFonts w:ascii="Cambria" w:hAnsi="Cambria"/>
              </w:rPr>
              <w:t xml:space="preserve"> Y CONECTIVIDAD</w:t>
            </w:r>
            <w:r>
              <w:rPr>
                <w:rFonts w:ascii="Cambria" w:hAnsi="Cambria"/>
              </w:rPr>
              <w:t xml:space="preserve">/ </w:t>
            </w:r>
            <w:proofErr w:type="spellStart"/>
            <w:r w:rsidRPr="00625613">
              <w:rPr>
                <w:rFonts w:ascii="Cambria" w:hAnsi="Cambria"/>
              </w:rPr>
              <w:t>ECONOMICO</w:t>
            </w:r>
            <w:proofErr w:type="spellEnd"/>
            <w:r w:rsidRPr="00625613">
              <w:rPr>
                <w:rFonts w:ascii="Cambria" w:hAnsi="Cambria"/>
              </w:rPr>
              <w:t xml:space="preserve"> PRODUCTIVO</w:t>
            </w:r>
            <w:r>
              <w:rPr>
                <w:rFonts w:ascii="Cambria" w:hAnsi="Cambria"/>
              </w:rPr>
              <w:t xml:space="preserve">/ </w:t>
            </w:r>
            <w:r w:rsidRPr="00625613">
              <w:rPr>
                <w:rFonts w:ascii="Cambria" w:hAnsi="Cambria"/>
              </w:rPr>
              <w:t>SOCIAL</w:t>
            </w:r>
            <w:r>
              <w:rPr>
                <w:rFonts w:ascii="Cambria" w:hAnsi="Cambria"/>
              </w:rPr>
              <w:t xml:space="preserve">/ </w:t>
            </w:r>
            <w:proofErr w:type="spellStart"/>
            <w:r w:rsidRPr="00625613">
              <w:rPr>
                <w:rFonts w:ascii="Cambria" w:hAnsi="Cambria"/>
              </w:rPr>
              <w:t>BIOFISICO</w:t>
            </w:r>
            <w:proofErr w:type="spellEnd"/>
          </w:p>
        </w:tc>
        <w:tc>
          <w:tcPr>
            <w:tcW w:w="5812" w:type="dxa"/>
            <w:vAlign w:val="center"/>
          </w:tcPr>
          <w:p w:rsidR="00B11CB1" w:rsidRDefault="00625613" w:rsidP="00B11CB1">
            <w:pPr>
              <w:jc w:val="center"/>
              <w:rPr>
                <w:rFonts w:ascii="Cambria" w:hAnsi="Cambria"/>
              </w:rPr>
            </w:pPr>
            <w:hyperlink r:id="rId9" w:history="1">
              <w:r w:rsidRPr="00873F4E">
                <w:rPr>
                  <w:rStyle w:val="Hipervnculo"/>
                  <w:rFonts w:ascii="Cambria" w:hAnsi="Cambria"/>
                </w:rPr>
                <w:t>http://sni.gob.ec/web/inicio/descargapdyot</w:t>
              </w:r>
            </w:hyperlink>
            <w:r>
              <w:rPr>
                <w:rFonts w:ascii="Cambria" w:hAnsi="Cambria"/>
              </w:rPr>
              <w:t xml:space="preserve"> </w:t>
            </w:r>
          </w:p>
          <w:p w:rsidR="00625613" w:rsidRDefault="00625613" w:rsidP="00B11CB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 el Archivo: </w:t>
            </w:r>
          </w:p>
          <w:p w:rsidR="00625613" w:rsidRPr="00E40E48" w:rsidRDefault="00625613" w:rsidP="00B11CB1">
            <w:pPr>
              <w:jc w:val="center"/>
              <w:rPr>
                <w:rFonts w:ascii="Cambria" w:hAnsi="Cambria"/>
              </w:rPr>
            </w:pPr>
            <w:proofErr w:type="spellStart"/>
            <w:r w:rsidRPr="00625613">
              <w:rPr>
                <w:rFonts w:ascii="Cambria" w:hAnsi="Cambria"/>
              </w:rPr>
              <w:t>InformaciónEstadística712908486924104849</w:t>
            </w:r>
            <w:proofErr w:type="spellEnd"/>
            <w:r>
              <w:rPr>
                <w:rFonts w:ascii="Cambria" w:hAnsi="Cambria"/>
              </w:rPr>
              <w:t xml:space="preserve"> </w:t>
            </w:r>
            <w:bookmarkStart w:id="0" w:name="_GoBack"/>
            <w:bookmarkEnd w:id="0"/>
          </w:p>
        </w:tc>
      </w:tr>
    </w:tbl>
    <w:p w:rsidR="009112BC" w:rsidRDefault="009112BC" w:rsidP="009112BC">
      <w:pPr>
        <w:rPr>
          <w:rFonts w:ascii="Cambria" w:hAnsi="Cambria"/>
        </w:rPr>
      </w:pPr>
    </w:p>
    <w:p w:rsidR="00075A49" w:rsidRPr="009112BC" w:rsidRDefault="00075A49" w:rsidP="00075A49">
      <w:pPr>
        <w:jc w:val="both"/>
        <w:rPr>
          <w:rFonts w:ascii="Cambria" w:hAnsi="Cambria"/>
        </w:rPr>
      </w:pPr>
      <w:r>
        <w:rPr>
          <w:rFonts w:ascii="Cambria" w:hAnsi="Cambria"/>
        </w:rPr>
        <w:t>*En la dirección url correspondiente se encu</w:t>
      </w:r>
      <w:r w:rsidR="00B0682D">
        <w:rPr>
          <w:rFonts w:ascii="Cambria" w:hAnsi="Cambria"/>
        </w:rPr>
        <w:t>e</w:t>
      </w:r>
      <w:r>
        <w:rPr>
          <w:rFonts w:ascii="Cambria" w:hAnsi="Cambria"/>
        </w:rPr>
        <w:t>ntra l</w:t>
      </w:r>
      <w:r w:rsidR="00B0682D">
        <w:rPr>
          <w:rFonts w:ascii="Cambria" w:hAnsi="Cambria"/>
        </w:rPr>
        <w:t>a</w:t>
      </w:r>
      <w:r>
        <w:rPr>
          <w:rFonts w:ascii="Cambria" w:hAnsi="Cambria"/>
        </w:rPr>
        <w:t xml:space="preserve">s siguientes categorías de </w:t>
      </w:r>
      <w:r w:rsidRPr="00075A49">
        <w:rPr>
          <w:rFonts w:ascii="Cambria" w:hAnsi="Cambria"/>
        </w:rPr>
        <w:t>ORGANIZACIÓN INTERNA</w:t>
      </w:r>
      <w:r>
        <w:rPr>
          <w:rFonts w:ascii="Cambria" w:hAnsi="Cambria"/>
        </w:rPr>
        <w:t xml:space="preserve">: </w:t>
      </w:r>
      <w:r w:rsidRPr="00075A49">
        <w:rPr>
          <w:rFonts w:ascii="Cambria" w:hAnsi="Cambria"/>
        </w:rPr>
        <w:t>A1.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Estructura Orgánica Funcional</w:t>
      </w:r>
      <w:r>
        <w:rPr>
          <w:rFonts w:ascii="Cambria" w:hAnsi="Cambria"/>
        </w:rPr>
        <w:t xml:space="preserve">, </w:t>
      </w:r>
      <w:proofErr w:type="spellStart"/>
      <w:r w:rsidRPr="00075A49">
        <w:rPr>
          <w:rFonts w:ascii="Cambria" w:hAnsi="Cambria"/>
        </w:rPr>
        <w:t>A2</w:t>
      </w:r>
      <w:proofErr w:type="spellEnd"/>
      <w:r w:rsidRPr="00075A49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Base Legal que la rige</w:t>
      </w:r>
      <w:r>
        <w:rPr>
          <w:rFonts w:ascii="Cambria" w:hAnsi="Cambria"/>
        </w:rPr>
        <w:t xml:space="preserve">, </w:t>
      </w:r>
      <w:proofErr w:type="spellStart"/>
      <w:r w:rsidRPr="00075A49">
        <w:rPr>
          <w:rFonts w:ascii="Cambria" w:hAnsi="Cambria"/>
        </w:rPr>
        <w:t>A3</w:t>
      </w:r>
      <w:proofErr w:type="spellEnd"/>
      <w:r w:rsidRPr="00075A49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Regulaciones y Procedimientos Internos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A4.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Metas y Objetivos Unidades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Administrativas</w:t>
      </w:r>
      <w:r>
        <w:rPr>
          <w:rFonts w:ascii="Cambria" w:hAnsi="Cambria"/>
        </w:rPr>
        <w:t xml:space="preserve">, </w:t>
      </w:r>
      <w:proofErr w:type="spellStart"/>
      <w:r w:rsidRPr="00075A49">
        <w:rPr>
          <w:rFonts w:ascii="Cambria" w:hAnsi="Cambria"/>
        </w:rPr>
        <w:t>b1</w:t>
      </w:r>
      <w:proofErr w:type="spellEnd"/>
      <w:r w:rsidRPr="00075A49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Directorio de la Institución</w:t>
      </w:r>
      <w:r>
        <w:rPr>
          <w:rFonts w:ascii="Cambria" w:hAnsi="Cambria"/>
        </w:rPr>
        <w:t xml:space="preserve">, </w:t>
      </w:r>
      <w:proofErr w:type="spellStart"/>
      <w:r w:rsidRPr="00075A49">
        <w:rPr>
          <w:rFonts w:ascii="Cambria" w:hAnsi="Cambria"/>
        </w:rPr>
        <w:t>b2</w:t>
      </w:r>
      <w:proofErr w:type="spellEnd"/>
      <w:r w:rsidRPr="00075A49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Distributivo del Personal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c.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Remuneraciones</w:t>
      </w:r>
      <w:r>
        <w:rPr>
          <w:rFonts w:ascii="Cambria" w:hAnsi="Cambria"/>
        </w:rPr>
        <w:t xml:space="preserve">, </w:t>
      </w:r>
      <w:r w:rsidR="00B743C5" w:rsidRPr="00B743C5">
        <w:rPr>
          <w:rFonts w:ascii="Cambria" w:hAnsi="Cambria"/>
        </w:rPr>
        <w:t>d.</w:t>
      </w:r>
      <w:r w:rsidR="00B743C5">
        <w:rPr>
          <w:rFonts w:ascii="Cambria" w:hAnsi="Cambria"/>
        </w:rPr>
        <w:t xml:space="preserve"> </w:t>
      </w:r>
      <w:r w:rsidR="00B743C5" w:rsidRPr="00B743C5">
        <w:rPr>
          <w:rFonts w:ascii="Cambria" w:hAnsi="Cambria"/>
        </w:rPr>
        <w:t>Servicios Municipales</w:t>
      </w:r>
      <w:r w:rsidR="00B743C5">
        <w:rPr>
          <w:rFonts w:ascii="Cambria" w:hAnsi="Cambria"/>
        </w:rPr>
        <w:t>,</w:t>
      </w:r>
      <w:r w:rsidR="00B743C5" w:rsidRPr="00B743C5"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e.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Contratos Colectivos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f.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Formularios para trámites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g.</w:t>
      </w:r>
      <w:r w:rsidR="00B0682D"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Presupuesto Anual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h.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Informes de Auditoría Interna y Gubernamentales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i</w:t>
      </w:r>
      <w:r>
        <w:rPr>
          <w:rFonts w:ascii="Cambria" w:hAnsi="Cambria"/>
        </w:rPr>
        <w:t xml:space="preserve">. </w:t>
      </w:r>
      <w:r w:rsidRPr="00075A49">
        <w:rPr>
          <w:rFonts w:ascii="Cambria" w:hAnsi="Cambria"/>
        </w:rPr>
        <w:t>Contratos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j.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Contratos Incumplidos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k.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Planes y Programas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l.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Contratos de Crédito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m.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Mecanismos de Rendición de Cuentas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n.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Viáticos</w:t>
      </w:r>
      <w:r>
        <w:rPr>
          <w:rFonts w:ascii="Cambria" w:hAnsi="Cambria"/>
        </w:rPr>
        <w:t xml:space="preserve">, </w:t>
      </w:r>
      <w:r w:rsidRPr="00075A49">
        <w:rPr>
          <w:rFonts w:ascii="Cambria" w:hAnsi="Cambria"/>
        </w:rPr>
        <w:t>o.</w:t>
      </w:r>
      <w:r w:rsidRPr="00075A49">
        <w:rPr>
          <w:rFonts w:ascii="Cambria" w:hAnsi="Cambria"/>
        </w:rPr>
        <w:tab/>
        <w:t>Responsable de la Información</w:t>
      </w:r>
      <w:r>
        <w:rPr>
          <w:rFonts w:ascii="Cambria" w:hAnsi="Cambria"/>
        </w:rPr>
        <w:t xml:space="preserve"> y </w:t>
      </w:r>
      <w:r w:rsidRPr="00075A49">
        <w:rPr>
          <w:rFonts w:ascii="Cambria" w:hAnsi="Cambria"/>
        </w:rPr>
        <w:t>s.</w:t>
      </w:r>
      <w:r>
        <w:rPr>
          <w:rFonts w:ascii="Cambria" w:hAnsi="Cambria"/>
        </w:rPr>
        <w:t xml:space="preserve"> </w:t>
      </w:r>
      <w:r w:rsidRPr="00075A49">
        <w:rPr>
          <w:rFonts w:ascii="Cambria" w:hAnsi="Cambria"/>
        </w:rPr>
        <w:t>Resoluciones</w:t>
      </w:r>
      <w:r>
        <w:rPr>
          <w:rFonts w:ascii="Cambria" w:hAnsi="Cambria"/>
        </w:rPr>
        <w:t>.</w:t>
      </w:r>
      <w:r w:rsidR="00A41AAF">
        <w:rPr>
          <w:rFonts w:ascii="Cambria" w:hAnsi="Cambria"/>
        </w:rPr>
        <w:t xml:space="preserve"> Todos ellos correspondientes a cada mes.</w:t>
      </w:r>
    </w:p>
    <w:sectPr w:rsidR="00075A49" w:rsidRPr="00911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BC"/>
    <w:rsid w:val="00075A49"/>
    <w:rsid w:val="001456B6"/>
    <w:rsid w:val="003671B5"/>
    <w:rsid w:val="003E02AA"/>
    <w:rsid w:val="00625613"/>
    <w:rsid w:val="00751940"/>
    <w:rsid w:val="008C10AC"/>
    <w:rsid w:val="009112BC"/>
    <w:rsid w:val="009711A9"/>
    <w:rsid w:val="00A41AAF"/>
    <w:rsid w:val="00B0682D"/>
    <w:rsid w:val="00B11CB1"/>
    <w:rsid w:val="00B743C5"/>
    <w:rsid w:val="00E4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D697D"/>
  <w15:chartTrackingRefBased/>
  <w15:docId w15:val="{99BCA3E7-E1C0-444A-854A-E22D24DB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40E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0E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sni.gob.ec/sni-link/sni/PORTAL_SNI/data_sigad_plus/sigadplusdiagnostico/1560000780001_1560000780001diagnosticoversion3GADMFO_15-02-2015_23-55-0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rellana.gob.ec/index.php/es/transparencia/2017-lota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ellana.gob.ec/index.php/es/transparencia/2016-lota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ellana.gob.ec/docs/PACs/R01%20PAC%20GADMFO%202017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rellana.gob.ec/docs/LOTAIP%202016/FORMULARIO%20DE%20RENDICIO%CC%81N%20DE%20CUENTAS%20GADMFO%202016.pdf" TargetMode="External"/><Relationship Id="rId9" Type="http://schemas.openxmlformats.org/officeDocument/2006/relationships/hyperlink" Target="http://sni.gob.ec/web/inicio/descargapdy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Sanchez</dc:creator>
  <cp:keywords/>
  <dc:description/>
  <cp:lastModifiedBy>Edgar Sanchez</cp:lastModifiedBy>
  <cp:revision>3</cp:revision>
  <dcterms:created xsi:type="dcterms:W3CDTF">2017-12-08T20:18:00Z</dcterms:created>
  <dcterms:modified xsi:type="dcterms:W3CDTF">2017-12-08T23:02:00Z</dcterms:modified>
</cp:coreProperties>
</file>