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76"/>
        <w:jc w:val="center"/>
      </w:pPr>
      <w:r>
        <w:rPr>
          <w:rFonts w:ascii="Cambria" w:cs="Cambria" w:eastAsia="Cambria" w:hAnsi="Cambria"/>
          <w:b/>
          <w:bCs/>
          <w:sz w:val="24"/>
          <w:szCs w:val="24"/>
        </w:rPr>
        <w:t xml:space="preserve">UNIVERSIDAD POPULAR DEL CESAR</w:t>
      </w:r>
    </w:p>
    <w:p>
      <w:pPr>
        <w:spacing w:after="100" w:line="276"/>
        <w:jc w:val="center"/>
      </w:pPr>
      <w:r>
        <w:rPr>
          <w:rFonts w:ascii="Cambria" w:cs="Cambria" w:eastAsia="Cambria" w:hAnsi="Cambria"/>
          <w:b/>
          <w:bCs/>
          <w:sz w:val="22"/>
          <w:szCs w:val="22"/>
        </w:rPr>
        <w:t xml:space="preserve">FACULTAD DE INGENIERÍAS Y TECNOLOGÍAS</w:t>
      </w:r>
    </w:p>
    <w:p>
      <w:pPr>
        <w:spacing w:after="500" w:line="276"/>
        <w:jc w:val="center"/>
      </w:pPr>
      <w:r>
        <w:rPr>
          <w:rFonts w:ascii="Cambria" w:cs="Cambria" w:eastAsia="Cambria" w:hAnsi="Cambria"/>
          <w:b/>
          <w:bCs/>
          <w:sz w:val="22"/>
          <w:szCs w:val="22"/>
        </w:rPr>
        <w:t xml:space="preserve">DEPARTAMENTO DE INGENIERÍA DE SISTEMAS</w:t>
      </w:r>
    </w:p>
    <w:p>
      <w:pPr>
        <w:spacing w:after="400"/>
        <w:jc w:val="center"/>
      </w:pPr>
      <w:r>
        <w:rPr>
          <w:rFonts w:ascii="Calibri" w:cs="Calibri" w:eastAsia="Calibri" w:hAnsi="Calibri"/>
          <w:b/>
          <w:bCs/>
          <w:color w:val="365F91"/>
          <w:sz w:val="30"/>
          <w:szCs w:val="30"/>
        </w:rPr>
        <w:t xml:space="preserve">PROYECTO DE AULA: SISTEMA DE GESTIÓN INTEGRAL PARA EL CLUB DEPORTIVO CREATINA-BOYS</w:t>
      </w:r>
    </w:p>
    <w:p>
      <w:pPr>
        <w:spacing w:after="60" w:line="276"/>
        <w:jc w:val="center"/>
      </w:pPr>
      <w:r>
        <w:rPr>
          <w:rFonts w:ascii="Cambria" w:cs="Cambria" w:eastAsia="Cambria" w:hAnsi="Cambria"/>
          <w:b/>
          <w:bCs/>
        </w:rPr>
        <w:t xml:space="preserve">Asignatura:</w:t>
      </w:r>
      <w:r>
        <w:rPr>
          <w:rFonts w:ascii="Cambria" w:cs="Cambria" w:eastAsia="Cambria" w:hAnsi="Cambria"/>
        </w:rPr>
        <w:t xml:space="preserve"> Programación de Computadores III (SS462)</w:t>
      </w:r>
    </w:p>
    <w:p>
      <w:pPr>
        <w:spacing w:after="300" w:line="276"/>
        <w:jc w:val="center"/>
      </w:pPr>
      <w:r>
        <w:rPr>
          <w:rFonts w:ascii="Cambria" w:cs="Cambria" w:eastAsia="Cambria" w:hAnsi="Cambria"/>
          <w:b/>
          <w:bCs/>
        </w:rPr>
        <w:t xml:space="preserve">Docente:</w:t>
      </w:r>
      <w:r>
        <w:rPr>
          <w:rFonts w:ascii="Cambria" w:cs="Cambria" w:eastAsia="Cambria" w:hAnsi="Cambria"/>
        </w:rPr>
        <w:t xml:space="preserve"> Ing. Esp. Alfredo Bautista</w:t>
      </w:r>
    </w:p>
    <w:p>
      <w:pPr>
        <w:spacing w:after="60" w:line="276"/>
        <w:jc w:val="center"/>
      </w:pPr>
      <w:r>
        <w:rPr>
          <w:rFonts w:ascii="Cambria" w:cs="Cambria" w:eastAsia="Cambria" w:hAnsi="Cambria"/>
          <w:b/>
          <w:bCs/>
        </w:rPr>
        <w:t xml:space="preserve">Integrantes del Equipo:</w:t>
      </w:r>
    </w:p>
    <w:p>
      <w:pPr>
        <w:spacing w:after="40" w:line="276"/>
        <w:jc w:val="center"/>
      </w:pPr>
      <w:r>
        <w:rPr>
          <w:rFonts w:ascii="Cambria" w:cs="Cambria" w:eastAsia="Cambria" w:hAnsi="Cambria"/>
        </w:rPr>
        <w:t xml:space="preserve">• Milton Andrés Maldonado Salcedo – Líder Técnico</w:t>
      </w:r>
    </w:p>
    <w:p>
      <w:pPr>
        <w:spacing w:after="500" w:line="276"/>
        <w:jc w:val="center"/>
      </w:pPr>
      <w:r>
        <w:rPr>
          <w:rFonts w:ascii="Cambria" w:cs="Cambria" w:eastAsia="Cambria" w:hAnsi="Cambria"/>
        </w:rPr>
        <w:t xml:space="preserve">• Jesus Martinez Baute – Desarrollador 1</w:t>
      </w:r>
    </w:p>
    <w:p>
      <w:pPr>
        <w:spacing w:after="40" w:line="276"/>
        <w:jc w:val="center"/>
      </w:pPr>
      <w:r>
        <w:rPr>
          <w:rFonts w:ascii="Cambria" w:cs="Cambria" w:eastAsia="Cambria" w:hAnsi="Cambria"/>
        </w:rPr>
        <w:t xml:space="preserve">Valledupar, Cesar – Colombia</w:t>
      </w:r>
    </w:p>
    <w:p>
      <w:pPr>
        <w:spacing w:after="140" w:line="276"/>
        <w:jc w:val="center"/>
      </w:pPr>
      <w:r>
        <w:rPr>
          <w:rFonts w:ascii="Cambria" w:cs="Cambria" w:eastAsia="Cambria" w:hAnsi="Cambria"/>
        </w:rPr>
        <w:t xml:space="preserve">2026</w:t>
      </w:r>
    </w:p>
    <w:p>
      <w:r>
        <w:br w:type="page"/>
      </w:r>
    </w:p>
    <w:p>
      <w:pPr>
        <w:pStyle w:val="Heading1"/>
        <w:keepNext/>
        <w:spacing w:after="160" w:before="360"/>
      </w:pPr>
      <w:r>
        <w:rPr>
          <w:rFonts w:ascii="Calibri" w:cs="Calibri" w:eastAsia="Calibri" w:hAnsi="Calibri"/>
          <w:b/>
          <w:bCs/>
          <w:color w:val="365F91"/>
          <w:sz w:val="28"/>
          <w:szCs w:val="28"/>
        </w:rPr>
        <w:t xml:space="preserve">RESUMEN</w:t>
      </w:r>
    </w:p>
    <w:p>
      <w:pPr>
        <w:spacing w:after="140" w:line="276"/>
        <w:jc w:val="both"/>
      </w:pPr>
      <w:r>
        <w:rPr>
          <w:rFonts w:ascii="Cambria" w:cs="Cambria" w:eastAsia="Cambria" w:hAnsi="Cambria"/>
        </w:rPr>
        <w:t xml:space="preserve">El presente proyecto de aula aborda el diseño e implementación de un sistema de información interactivo para la administración del Club Deportivo Creatina-Boys, academia enfocada en las disciplinas de fútbol y baloncesto. La problemática principal radica en la gestión manual de inscripciones, la asignación errónea de categorías deportivas por edad y la falta de control en los cobros de mensualidades. Para solucionar esto, se propone una aplicación de escritorio desarrollada en Java utilizando el IDE Apache NetBeans y Maven, bajo una arquitectura en cuatro capas (Vista, Servicio, Repositorio y Modelo), con persistencia de los datos en un archivo de texto, y aplicando el paradigma de Programación Orientada a Objetos (POO), patrones GRASP y principios SOLID. El sistema categoriza automáticamente a los atletas según su rango de edad (Niños, Jóvenes y Adultos) calculando dinámicamente la tarifa mensual correspondiente ($50.000, $70.000 y $100.000 COP respectivamente). El desarrollo del software sigue la metodología GitFlow en GitHub, dividiendo de forma equitativa los módulos: Milton Maldonado asume la Capa Gráfica (Swing), la Capa de Servicios, la clase </w:t>
      </w:r>
      <w:r>
        <w:rPr>
          <w:rFonts w:ascii="Courier New" w:cs="Courier New" w:eastAsia="Courier New" w:hAnsi="Courier New"/>
          <w:sz w:val="20"/>
          <w:szCs w:val="20"/>
        </w:rPr>
        <w:t xml:space="preserve">Main</w:t>
      </w:r>
      <w:r>
        <w:rPr>
          <w:rFonts w:ascii="Cambria" w:cs="Cambria" w:eastAsia="Cambria" w:hAnsi="Cambria"/>
        </w:rPr>
        <w:t xml:space="preserve">, el archivo </w:t>
      </w:r>
      <w:r>
        <w:rPr>
          <w:rFonts w:ascii="Courier New" w:cs="Courier New" w:eastAsia="Courier New" w:hAnsi="Courier New"/>
          <w:sz w:val="20"/>
          <w:szCs w:val="20"/>
        </w:rPr>
        <w:t xml:space="preserve">pom.xml</w:t>
      </w:r>
      <w:r>
        <w:rPr>
          <w:rFonts w:ascii="Cambria" w:cs="Cambria" w:eastAsia="Cambria" w:hAnsi="Cambria"/>
        </w:rPr>
        <w:t xml:space="preserve">, el </w:t>
      </w:r>
      <w:r>
        <w:rPr>
          <w:rFonts w:ascii="Courier New" w:cs="Courier New" w:eastAsia="Courier New" w:hAnsi="Courier New"/>
          <w:sz w:val="20"/>
          <w:szCs w:val="20"/>
        </w:rPr>
        <w:t xml:space="preserve">README.md</w:t>
      </w:r>
      <w:r>
        <w:rPr>
          <w:rFonts w:ascii="Cambria" w:cs="Cambria" w:eastAsia="Cambria" w:hAnsi="Cambria"/>
        </w:rPr>
        <w:t xml:space="preserve"> y el registro de uso de IA; mientras que Jesus Martinez desarrolla el Modelo de Dominio, la Persistencia, las Excepciones, el Diagrama de Clases y el Diagrama de Arquitectura.</w:t>
      </w:r>
    </w:p>
    <w:p>
      <w:pPr>
        <w:pStyle w:val="Heading1"/>
        <w:keepNext/>
        <w:spacing w:after="160" w:before="360"/>
      </w:pPr>
      <w:r>
        <w:rPr>
          <w:rFonts w:ascii="Calibri" w:cs="Calibri" w:eastAsia="Calibri" w:hAnsi="Calibri"/>
          <w:b/>
          <w:bCs/>
          <w:color w:val="365F91"/>
          <w:sz w:val="28"/>
          <w:szCs w:val="28"/>
        </w:rPr>
        <w:t xml:space="preserve">1. INTRODUCCIÓN</w:t>
      </w:r>
    </w:p>
    <w:p>
      <w:pPr>
        <w:pStyle w:val="Heading2"/>
        <w:keepNext/>
        <w:spacing w:after="120" w:before="240"/>
      </w:pPr>
      <w:r>
        <w:rPr>
          <w:rFonts w:ascii="Calibri" w:cs="Calibri" w:eastAsia="Calibri" w:hAnsi="Calibri"/>
          <w:b/>
          <w:bCs/>
          <w:color w:val="4F81BD"/>
          <w:sz w:val="24"/>
          <w:szCs w:val="24"/>
        </w:rPr>
        <w:t xml:space="preserve">1.1 Contextualización del Tema o Problema</w:t>
      </w:r>
    </w:p>
    <w:p>
      <w:pPr>
        <w:spacing w:after="140" w:line="276"/>
        <w:jc w:val="both"/>
      </w:pPr>
      <w:r>
        <w:rPr>
          <w:rFonts w:ascii="Cambria" w:cs="Cambria" w:eastAsia="Cambria" w:hAnsi="Cambria"/>
        </w:rPr>
        <w:t xml:space="preserve">En la actualidad, las escuelas y clubes deportivos de formación en la región del Cesar han experimentado un crecimiento notable en la vinculación de niños, jóvenes y adultos. Sin embargo, muchas de estas instituciones independientes continúan llevando sus procesos operativos —como matrículas, asistencia por disciplina deportiva y cobros mensuales— mediante registros físicos en papel o hojas de cálculo desarticuladas. El Club Deportivo Creatina-Boys, que imparte entrenamiento en fútbol y baloncesto, enfrenta inconsistencias operativas debido a la falta de un sistema centralizado que automatice la clasificación de sus deportistas por edades y el control financiero de sus mensualidades.</w:t>
      </w:r>
    </w:p>
    <w:p>
      <w:pPr>
        <w:pStyle w:val="Heading2"/>
        <w:keepNext/>
        <w:spacing w:after="120" w:before="240"/>
      </w:pPr>
      <w:r>
        <w:rPr>
          <w:rFonts w:ascii="Calibri" w:cs="Calibri" w:eastAsia="Calibri" w:hAnsi="Calibri"/>
          <w:b/>
          <w:bCs/>
          <w:color w:val="4F81BD"/>
          <w:sz w:val="24"/>
          <w:szCs w:val="24"/>
        </w:rPr>
        <w:t xml:space="preserve">1.2 Importancia o Relevancia del Proyecto</w:t>
      </w:r>
    </w:p>
    <w:p>
      <w:pPr>
        <w:spacing w:after="140" w:line="276"/>
        <w:jc w:val="both"/>
      </w:pPr>
      <w:r>
        <w:rPr>
          <w:rFonts w:ascii="Cambria" w:cs="Cambria" w:eastAsia="Cambria" w:hAnsi="Cambria"/>
        </w:rPr>
        <w:t xml:space="preserve">La digitalización de los procesos administrativos en instituciones deportivas no solo optimiza el tiempo de respuesta en la atención al usuario, sino que reduce significativamente el margen de error humano en la contabilidad y gestión de miembros. Desarrollar este software resulta de gran relevancia tanto a nivel práctico (al brindar una herramienta funcional e interactiva al club) como a nivel académico, al permitir poner en práctica conceptos avanzados de ingeniería de software: diseño orientado a objetos, interfaces gráficas interactivas (Java Swing), patrones de diseño, gestión de dependencias con Maven y flujo de trabajo colaborativo profesional mediante GitFlow.</w:t>
      </w:r>
    </w:p>
    <w:p>
      <w:pPr>
        <w:pStyle w:val="Heading2"/>
        <w:keepNext/>
        <w:spacing w:after="120" w:before="240"/>
      </w:pPr>
      <w:r>
        <w:rPr>
          <w:rFonts w:ascii="Calibri" w:cs="Calibri" w:eastAsia="Calibri" w:hAnsi="Calibri"/>
          <w:b/>
          <w:bCs/>
          <w:color w:val="4F81BD"/>
          <w:sz w:val="24"/>
          <w:szCs w:val="24"/>
        </w:rPr>
        <w:t xml:space="preserve">1.3 Breve Descripción de lo que se Desarrollará</w:t>
      </w:r>
    </w:p>
    <w:p>
      <w:pPr>
        <w:spacing w:after="140" w:line="276"/>
        <w:jc w:val="both"/>
      </w:pPr>
      <w:r>
        <w:rPr>
          <w:rFonts w:ascii="Cambria" w:cs="Cambria" w:eastAsia="Cambria" w:hAnsi="Cambria"/>
        </w:rPr>
        <w:t xml:space="preserve">Se desarrollará una aplicación de escritorio en Java estructurada con Maven y GUI Swing. La plataforma permitirá registrar deportistas, asociarlos a sus disciplinas específicas (fútbol o baloncesto) con sus atributos representativos, determinar de forma automática la categoría del deportista en función de su edad y calcular la tarifa mensual correspondiente. Además, incluirá servicios de consulta, persistencia de datos y una completa suite de documentación y diagramas de arquitectura.</w:t>
      </w:r>
    </w:p>
    <w:p>
      <w:pPr>
        <w:pStyle w:val="Heading1"/>
        <w:keepNext/>
        <w:spacing w:after="160" w:before="360"/>
      </w:pPr>
      <w:r>
        <w:rPr>
          <w:rFonts w:ascii="Calibri" w:cs="Calibri" w:eastAsia="Calibri" w:hAnsi="Calibri"/>
          <w:b/>
          <w:bCs/>
          <w:color w:val="365F91"/>
          <w:sz w:val="28"/>
          <w:szCs w:val="28"/>
        </w:rPr>
        <w:t xml:space="preserve">2. PLANTEAMIENTO DEL PROBLEMA</w:t>
      </w:r>
    </w:p>
    <w:p>
      <w:pPr>
        <w:pStyle w:val="Heading2"/>
        <w:keepNext/>
        <w:spacing w:after="120" w:before="240"/>
      </w:pPr>
      <w:r>
        <w:rPr>
          <w:rFonts w:ascii="Calibri" w:cs="Calibri" w:eastAsia="Calibri" w:hAnsi="Calibri"/>
          <w:b/>
          <w:bCs/>
          <w:color w:val="4F81BD"/>
          <w:sz w:val="24"/>
          <w:szCs w:val="24"/>
        </w:rPr>
        <w:t xml:space="preserve">2.1 Identificación del Problema</w:t>
      </w:r>
    </w:p>
    <w:p>
      <w:pPr>
        <w:spacing w:after="140" w:line="276"/>
        <w:jc w:val="both"/>
      </w:pPr>
      <w:r>
        <w:rPr>
          <w:rFonts w:ascii="Cambria" w:cs="Cambria" w:eastAsia="Cambria" w:hAnsi="Cambria"/>
        </w:rPr>
        <w:t xml:space="preserve">El Club Deportivo Creatina-Boys carece de un sistema informático centralizado para la administración de sus atletas. Esto genera una serie de inconvenientes operativos:</w:t>
      </w:r>
    </w:p>
    <w:p>
      <w:pPr>
        <w:pStyle w:val="ListParagraph"/>
        <w:numPr>
          <w:ilvl w:val="0"/>
          <w:numId w:val="2"/>
        </w:numPr>
        <w:spacing w:after="80" w:line="276"/>
        <w:jc w:val="both"/>
      </w:pPr>
      <w:r>
        <w:rPr>
          <w:rFonts w:ascii="Cambria" w:cs="Cambria" w:eastAsia="Cambria" w:hAnsi="Cambria"/>
          <w:b/>
          <w:bCs/>
        </w:rPr>
        <w:t xml:space="preserve">Clasificación manual errónea:</w:t>
      </w:r>
      <w:r>
        <w:rPr>
          <w:rFonts w:ascii="Cambria" w:cs="Cambria" w:eastAsia="Cambria" w:hAnsi="Cambria"/>
        </w:rPr>
        <w:t xml:space="preserve"> Dificultad para organizar correctamente a los miembros en las categorías deportivas correspondientes según su edad.</w:t>
      </w:r>
    </w:p>
    <w:p>
      <w:pPr>
        <w:pStyle w:val="ListParagraph"/>
        <w:numPr>
          <w:ilvl w:val="0"/>
          <w:numId w:val="2"/>
        </w:numPr>
        <w:spacing w:after="80" w:line="276"/>
        <w:jc w:val="both"/>
      </w:pPr>
      <w:r>
        <w:rPr>
          <w:rFonts w:ascii="Cambria" w:cs="Cambria" w:eastAsia="Cambria" w:hAnsi="Cambria"/>
          <w:b/>
          <w:bCs/>
        </w:rPr>
        <w:t xml:space="preserve">Pérdida de ingresos e inconsistencias financieras:</w:t>
      </w:r>
      <w:r>
        <w:rPr>
          <w:rFonts w:ascii="Cambria" w:cs="Cambria" w:eastAsia="Cambria" w:hAnsi="Cambria"/>
        </w:rPr>
        <w:t xml:space="preserve"> Inexactitud al momento de aplicar las tarifas correspondientes y cobros extemporáneos.</w:t>
      </w:r>
    </w:p>
    <w:p>
      <w:pPr>
        <w:pStyle w:val="ListParagraph"/>
        <w:numPr>
          <w:ilvl w:val="0"/>
          <w:numId w:val="2"/>
        </w:numPr>
        <w:spacing w:after="80" w:line="276"/>
        <w:jc w:val="both"/>
      </w:pPr>
      <w:r>
        <w:rPr>
          <w:rFonts w:ascii="Cambria" w:cs="Cambria" w:eastAsia="Cambria" w:hAnsi="Cambria"/>
          <w:b/>
          <w:bCs/>
        </w:rPr>
        <w:t xml:space="preserve">Falta de consolidación de datos por disciplina:</w:t>
      </w:r>
      <w:r>
        <w:rPr>
          <w:rFonts w:ascii="Cambria" w:cs="Cambria" w:eastAsia="Cambria" w:hAnsi="Cambria"/>
        </w:rPr>
        <w:t xml:space="preserve"> Dificultad para obtener reportes o listas filtradas de deportistas pertenecientes exclusivamente a Fútbol o Baloncesto.</w:t>
      </w:r>
    </w:p>
    <w:p>
      <w:pPr>
        <w:pStyle w:val="Heading2"/>
        <w:keepNext/>
        <w:spacing w:after="120" w:before="240"/>
      </w:pPr>
      <w:r>
        <w:rPr>
          <w:rFonts w:ascii="Calibri" w:cs="Calibri" w:eastAsia="Calibri" w:hAnsi="Calibri"/>
          <w:b/>
          <w:bCs/>
          <w:color w:val="4F81BD"/>
          <w:sz w:val="24"/>
          <w:szCs w:val="24"/>
        </w:rPr>
        <w:t xml:space="preserve">2.2 Justificación</w:t>
      </w:r>
    </w:p>
    <w:p>
      <w:pPr>
        <w:spacing w:after="140" w:line="276"/>
        <w:jc w:val="both"/>
      </w:pPr>
      <w:r>
        <w:rPr>
          <w:rFonts w:ascii="Cambria" w:cs="Cambria" w:eastAsia="Cambria" w:hAnsi="Cambria"/>
        </w:rPr>
        <w:t xml:space="preserve">Desde la perspectiva tecnológica, el proyecto justifica la aplicación de buenas prácticas de programación, como la separación de responsabilidades en cuatro capas (Vista, Servicio, Repositorio y Modelo) y el cumplimiento de principios de diseño como SRP (Principio de Responsabilidad Única) y OCP (Principio de Abierto/Cerrado).</w:t>
      </w:r>
    </w:p>
    <w:p>
      <w:pPr>
        <w:spacing w:after="140" w:line="276"/>
        <w:jc w:val="both"/>
      </w:pPr>
      <w:r>
        <w:rPr>
          <w:rFonts w:ascii="Cambria" w:cs="Cambria" w:eastAsia="Cambria" w:hAnsi="Cambria"/>
        </w:rPr>
        <w:t xml:space="preserve">Desde la perspectiva académica, este proyecto consolida los conocimientos de la asignatura Programación III de la Universidad Popular del Cesar, integrando el uso de librerías Swing, Maven (</w:t>
      </w:r>
      <w:r>
        <w:rPr>
          <w:rFonts w:ascii="Courier New" w:cs="Courier New" w:eastAsia="Courier New" w:hAnsi="Courier New"/>
          <w:sz w:val="20"/>
          <w:szCs w:val="20"/>
        </w:rPr>
        <w:t xml:space="preserve">pom.xml</w:t>
      </w:r>
      <w:r>
        <w:rPr>
          <w:rFonts w:ascii="Cambria" w:cs="Cambria" w:eastAsia="Cambria" w:hAnsi="Cambria"/>
        </w:rPr>
        <w:t xml:space="preserve">), gestión de excepciones, herencia, polimorfismo y control de versiones con Git.</w:t>
      </w:r>
    </w:p>
    <w:p>
      <w:pPr>
        <w:spacing w:after="140" w:line="276"/>
        <w:jc w:val="both"/>
      </w:pPr>
      <w:r>
        <w:rPr>
          <w:rFonts w:ascii="Cambria" w:cs="Cambria" w:eastAsia="Cambria" w:hAnsi="Cambria"/>
        </w:rPr>
        <w:t xml:space="preserve">Desde la perspectiva operativa, el sistema dotará al club de una solución confiable, ágil e interactiva que reducirá tiempos de registro e incrementará la transparencia en los cobros.</w:t>
      </w:r>
    </w:p>
    <w:p>
      <w:pPr>
        <w:pStyle w:val="Heading2"/>
        <w:keepNext/>
        <w:spacing w:after="120" w:before="240"/>
      </w:pPr>
      <w:r>
        <w:rPr>
          <w:rFonts w:ascii="Calibri" w:cs="Calibri" w:eastAsia="Calibri" w:hAnsi="Calibri"/>
          <w:b/>
          <w:bCs/>
          <w:color w:val="4F81BD"/>
          <w:sz w:val="24"/>
          <w:szCs w:val="24"/>
        </w:rPr>
        <w:t xml:space="preserve">2.3 Estado del Arte / Vigilancia Tecnológica</w:t>
      </w:r>
    </w:p>
    <w:p>
      <w:pPr>
        <w:spacing w:after="140" w:line="276"/>
        <w:jc w:val="both"/>
      </w:pPr>
      <w:r>
        <w:rPr>
          <w:rFonts w:ascii="Cambria" w:cs="Cambria" w:eastAsia="Cambria" w:hAnsi="Cambria"/>
        </w:rPr>
        <w:t xml:space="preserve">En el mercado existen diversas plataformas comerciales para la gestión de clubes deportivos, tales como Sportly, MyClub o ClubsOnline. Si bien ofrecen soluciones integrales en la nube, presentan limitantes importantes para escuelas locales:</w:t>
      </w:r>
    </w:p>
    <w:p>
      <w:pPr>
        <w:pStyle w:val="ListParagraph"/>
        <w:numPr>
          <w:ilvl w:val="0"/>
          <w:numId w:val="3"/>
        </w:numPr>
        <w:spacing w:after="80" w:line="276"/>
        <w:jc w:val="both"/>
      </w:pPr>
      <w:r>
        <w:rPr>
          <w:rFonts w:ascii="Cambria" w:cs="Cambria" w:eastAsia="Cambria" w:hAnsi="Cambria"/>
          <w:b/>
          <w:bCs/>
        </w:rPr>
        <w:t xml:space="preserve">Costos elevados de suscripción:</w:t>
      </w:r>
      <w:r>
        <w:rPr>
          <w:rFonts w:ascii="Cambria" w:cs="Cambria" w:eastAsia="Cambria" w:hAnsi="Cambria"/>
        </w:rPr>
        <w:t xml:space="preserve"> Inviables para clubes deportivos en fase de crecimiento.</w:t>
      </w:r>
    </w:p>
    <w:p>
      <w:pPr>
        <w:pStyle w:val="ListParagraph"/>
        <w:numPr>
          <w:ilvl w:val="0"/>
          <w:numId w:val="3"/>
        </w:numPr>
        <w:spacing w:after="80" w:line="276"/>
        <w:jc w:val="both"/>
      </w:pPr>
      <w:r>
        <w:rPr>
          <w:rFonts w:ascii="Cambria" w:cs="Cambria" w:eastAsia="Cambria" w:hAnsi="Cambria"/>
          <w:b/>
          <w:bCs/>
        </w:rPr>
        <w:t xml:space="preserve">Sobrecarga de funcionalidades:</w:t>
      </w:r>
      <w:r>
        <w:rPr>
          <w:rFonts w:ascii="Cambria" w:cs="Cambria" w:eastAsia="Cambria" w:hAnsi="Cambria"/>
        </w:rPr>
        <w:t xml:space="preserve"> Sistemas genéricos complejos que no se adaptan a la lógica específica de tarifas escalonadas por edad y categorización de disciplinas locales.</w:t>
      </w:r>
    </w:p>
    <w:p>
      <w:pPr>
        <w:pStyle w:val="ListParagraph"/>
        <w:numPr>
          <w:ilvl w:val="0"/>
          <w:numId w:val="3"/>
        </w:numPr>
        <w:spacing w:after="80" w:line="276"/>
        <w:jc w:val="both"/>
      </w:pPr>
      <w:r>
        <w:rPr>
          <w:rFonts w:ascii="Cambria" w:cs="Cambria" w:eastAsia="Cambria" w:hAnsi="Cambria"/>
          <w:b/>
          <w:bCs/>
        </w:rPr>
        <w:t xml:space="preserve">Dependencia de conectividad constante:</w:t>
      </w:r>
      <w:r>
        <w:rPr>
          <w:rFonts w:ascii="Cambria" w:cs="Cambria" w:eastAsia="Cambria" w:hAnsi="Cambria"/>
        </w:rPr>
        <w:t xml:space="preserve"> Muchas soluciones web no funcionan sin internet de alta velocidad.</w:t>
      </w:r>
    </w:p>
    <w:p>
      <w:pPr>
        <w:spacing w:after="140" w:line="276"/>
        <w:jc w:val="both"/>
      </w:pPr>
      <w:r>
        <w:rPr>
          <w:rFonts w:ascii="Cambria" w:cs="Cambria" w:eastAsia="Cambria" w:hAnsi="Cambria"/>
        </w:rPr>
        <w:t xml:space="preserve">En contraste, la solución propuesta desarrollada en Java Desktop se enfoca en un software ligero, de alta velocidad de respuesta, interactivo, libre de costos de licenciamiento y ajustado 100% a las reglas de negocio del Club Creatina-Boys.</w:t>
      </w:r>
    </w:p>
    <w:p>
      <w:pPr>
        <w:pStyle w:val="Heading1"/>
        <w:keepNext/>
        <w:spacing w:after="160" w:before="360"/>
      </w:pPr>
      <w:r>
        <w:rPr>
          <w:rFonts w:ascii="Calibri" w:cs="Calibri" w:eastAsia="Calibri" w:hAnsi="Calibri"/>
          <w:b/>
          <w:bCs/>
          <w:color w:val="365F91"/>
          <w:sz w:val="28"/>
          <w:szCs w:val="28"/>
        </w:rPr>
        <w:t xml:space="preserve">3. OBJETIVOS</w:t>
      </w:r>
    </w:p>
    <w:p>
      <w:pPr>
        <w:pStyle w:val="Heading2"/>
        <w:keepNext/>
        <w:spacing w:after="120" w:before="240"/>
      </w:pPr>
      <w:r>
        <w:rPr>
          <w:rFonts w:ascii="Calibri" w:cs="Calibri" w:eastAsia="Calibri" w:hAnsi="Calibri"/>
          <w:b/>
          <w:bCs/>
          <w:color w:val="4F81BD"/>
          <w:sz w:val="24"/>
          <w:szCs w:val="24"/>
        </w:rPr>
        <w:t xml:space="preserve">3.1 Objetivo General</w:t>
      </w:r>
    </w:p>
    <w:p>
      <w:pPr>
        <w:spacing w:after="140" w:line="276"/>
        <w:jc w:val="both"/>
      </w:pPr>
      <w:r>
        <w:rPr>
          <w:rFonts w:ascii="Cambria" w:cs="Cambria" w:eastAsia="Cambria" w:hAnsi="Cambria"/>
        </w:rPr>
        <w:t xml:space="preserve">Desarrollar una aplicación de escritorio interactiva en Java utilizando Apache NetBeans y Maven para la gestión de deportistas, categorización por edades, asignación de disciplinas (fútbol y baloncesto) y control financiero de mensualidades en el Club Deportivo Creatina-Boys.</w:t>
      </w:r>
    </w:p>
    <w:p>
      <w:pPr>
        <w:pStyle w:val="Heading2"/>
        <w:keepNext/>
        <w:spacing w:after="120" w:before="240"/>
      </w:pPr>
      <w:r>
        <w:rPr>
          <w:rFonts w:ascii="Calibri" w:cs="Calibri" w:eastAsia="Calibri" w:hAnsi="Calibri"/>
          <w:b/>
          <w:bCs/>
          <w:color w:val="4F81BD"/>
          <w:sz w:val="24"/>
          <w:szCs w:val="24"/>
        </w:rPr>
        <w:t xml:space="preserve">3.2 Objetivos Específicos</w:t>
      </w:r>
    </w:p>
    <w:p>
      <w:pPr>
        <w:pStyle w:val="ListParagraph"/>
        <w:numPr>
          <w:ilvl w:val="0"/>
          <w:numId w:val="3"/>
        </w:numPr>
        <w:spacing w:after="80" w:line="276"/>
        <w:jc w:val="both"/>
      </w:pPr>
      <w:r>
        <w:rPr>
          <w:rFonts w:ascii="Cambria" w:cs="Cambria" w:eastAsia="Cambria" w:hAnsi="Cambria"/>
        </w:rPr>
        <w:t xml:space="preserve">Diseñar el modelo de dominio y la arquitectura del sistema orientada a objetos dividida en cuatro capas (Vista, Servicio, Repositorio y Modelo), representando el modelo mediante Diagramas de Clases y Diagramas de Paquetes.</w:t>
      </w:r>
    </w:p>
    <w:p>
      <w:pPr>
        <w:pStyle w:val="ListParagraph"/>
        <w:numPr>
          <w:ilvl w:val="0"/>
          <w:numId w:val="3"/>
        </w:numPr>
        <w:spacing w:after="80" w:line="276"/>
        <w:jc w:val="both"/>
      </w:pPr>
      <w:r>
        <w:rPr>
          <w:rFonts w:ascii="Cambria" w:cs="Cambria" w:eastAsia="Cambria" w:hAnsi="Cambria"/>
        </w:rPr>
        <w:t xml:space="preserve">Construir una interfaz gráfica de usuario (GUI) interactiva utilizando Java Swing para el registro, edición, eliminación y consulta de deportistas, conectada con la capa de servicios y la clase </w:t>
      </w:r>
      <w:r>
        <w:rPr>
          <w:rFonts w:ascii="Courier New" w:cs="Courier New" w:eastAsia="Courier New" w:hAnsi="Courier New"/>
          <w:sz w:val="20"/>
          <w:szCs w:val="20"/>
        </w:rPr>
        <w:t xml:space="preserve">Main</w:t>
      </w:r>
      <w:r>
        <w:rPr>
          <w:rFonts w:ascii="Cambria" w:cs="Cambria" w:eastAsia="Cambria" w:hAnsi="Cambria"/>
        </w:rPr>
        <w:t xml:space="preserve">.</w:t>
      </w:r>
    </w:p>
    <w:p>
      <w:pPr>
        <w:pStyle w:val="ListParagraph"/>
        <w:numPr>
          <w:ilvl w:val="0"/>
          <w:numId w:val="3"/>
        </w:numPr>
        <w:spacing w:after="80" w:line="276"/>
        <w:jc w:val="both"/>
      </w:pPr>
      <w:r>
        <w:rPr>
          <w:rFonts w:ascii="Cambria" w:cs="Cambria" w:eastAsia="Cambria" w:hAnsi="Cambria"/>
        </w:rPr>
        <w:t xml:space="preserve">Implementar el modelo de dominio, entidades abstractas y concretas, repositorio de persistencia y excepciones personalizadas para el cálculo dinámico de tarifas de mensualidad.</w:t>
      </w:r>
    </w:p>
    <w:p>
      <w:pPr>
        <w:pStyle w:val="ListParagraph"/>
        <w:numPr>
          <w:ilvl w:val="0"/>
          <w:numId w:val="3"/>
        </w:numPr>
        <w:spacing w:after="80" w:line="276"/>
        <w:jc w:val="both"/>
      </w:pPr>
      <w:r>
        <w:rPr>
          <w:rFonts w:ascii="Cambria" w:cs="Cambria" w:eastAsia="Cambria" w:hAnsi="Cambria"/>
        </w:rPr>
        <w:t xml:space="preserve">Administrar el ciclo de vida del software y la configuración del proyecto mediante Maven (</w:t>
      </w:r>
      <w:r>
        <w:rPr>
          <w:rFonts w:ascii="Courier New" w:cs="Courier New" w:eastAsia="Courier New" w:hAnsi="Courier New"/>
          <w:sz w:val="20"/>
          <w:szCs w:val="20"/>
        </w:rPr>
        <w:t xml:space="preserve">pom.xml</w:t>
      </w:r>
      <w:r>
        <w:rPr>
          <w:rFonts w:ascii="Cambria" w:cs="Cambria" w:eastAsia="Cambria" w:hAnsi="Cambria"/>
        </w:rPr>
        <w:t xml:space="preserve">), GitFlow sobre GitHub, y la documentación del uso de Inteligencia Artificial (</w:t>
      </w:r>
      <w:r>
        <w:rPr>
          <w:rFonts w:ascii="Courier New" w:cs="Courier New" w:eastAsia="Courier New" w:hAnsi="Courier New"/>
          <w:sz w:val="20"/>
          <w:szCs w:val="20"/>
        </w:rPr>
        <w:t xml:space="preserve">docs/IAUsage</w:t>
      </w:r>
      <w:r>
        <w:rPr>
          <w:rFonts w:ascii="Cambria" w:cs="Cambria" w:eastAsia="Cambria" w:hAnsi="Cambria"/>
        </w:rPr>
        <w:t xml:space="preserve">) y el manual del repositorio (</w:t>
      </w:r>
      <w:r>
        <w:rPr>
          <w:rFonts w:ascii="Courier New" w:cs="Courier New" w:eastAsia="Courier New" w:hAnsi="Courier New"/>
          <w:sz w:val="20"/>
          <w:szCs w:val="20"/>
        </w:rPr>
        <w:t xml:space="preserve">README.md</w:t>
      </w:r>
      <w:r>
        <w:rPr>
          <w:rFonts w:ascii="Cambria" w:cs="Cambria" w:eastAsia="Cambria" w:hAnsi="Cambria"/>
        </w:rPr>
        <w:t xml:space="preserve">).</w:t>
      </w:r>
    </w:p>
    <w:p>
      <w:pPr>
        <w:pStyle w:val="Heading1"/>
        <w:keepNext/>
        <w:spacing w:after="160" w:before="360"/>
      </w:pPr>
      <w:r>
        <w:rPr>
          <w:rFonts w:ascii="Calibri" w:cs="Calibri" w:eastAsia="Calibri" w:hAnsi="Calibri"/>
          <w:b/>
          <w:bCs/>
          <w:color w:val="365F91"/>
          <w:sz w:val="28"/>
          <w:szCs w:val="28"/>
        </w:rPr>
        <w:t xml:space="preserve">4. DESCRIPCIÓN DE LA SOLUCIÓN</w:t>
      </w:r>
    </w:p>
    <w:p>
      <w:pPr>
        <w:pStyle w:val="Heading2"/>
        <w:keepNext/>
        <w:spacing w:after="120" w:before="240"/>
      </w:pPr>
      <w:r>
        <w:rPr>
          <w:rFonts w:ascii="Calibri" w:cs="Calibri" w:eastAsia="Calibri" w:hAnsi="Calibri"/>
          <w:b/>
          <w:bCs/>
          <w:color w:val="4F81BD"/>
          <w:sz w:val="24"/>
          <w:szCs w:val="24"/>
        </w:rPr>
        <w:t xml:space="preserve">4.1 Descripción General</w:t>
      </w:r>
    </w:p>
    <w:p>
      <w:pPr>
        <w:spacing w:after="140" w:line="276"/>
        <w:jc w:val="both"/>
      </w:pPr>
      <w:r>
        <w:rPr>
          <w:rFonts w:ascii="Cambria" w:cs="Cambria" w:eastAsia="Cambria" w:hAnsi="Cambria"/>
        </w:rPr>
        <w:t xml:space="preserve">El sistema funcionará como un centro de control administrativo interactivo. Al ingresar un deportista, la interfaz capturará sus datos y la capa de servicios procesará la edad para categorizarlo y asignarle la tarifa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Categoría</w:t>
            </w:r>
          </w:p>
        </w:tc>
        <w:tc>
          <w:tcPr>
            <w:tcW w:type="dxa" w:w="338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Rango de Edad</w:t>
            </w:r>
          </w:p>
        </w:tc>
        <w:tc>
          <w:tcPr>
            <w:tcW w:type="dxa" w:w="338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Tarifa Mensual (COP)</w:t>
            </w:r>
          </w:p>
        </w:tc>
      </w:tr>
      <w:tr>
        <w:trPr>
          <w:cantSplit/>
        </w:trPr>
        <w:tc>
          <w:tcPr>
            <w:tcW w:type="dxa" w:w="26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Niños (</w:t>
            </w:r>
            <w:r>
              <w:rPr>
                <w:rFonts w:ascii="Courier New" w:cs="Courier New" w:eastAsia="Courier New" w:hAnsi="Courier New"/>
                <w:sz w:val="20"/>
                <w:szCs w:val="20"/>
              </w:rPr>
              <w:t xml:space="preserve">CHILDREN</w:t>
            </w:r>
            <w:r>
              <w:rPr>
                <w:rFonts w:ascii="Cambria" w:cs="Cambria" w:eastAsia="Cambria" w:hAnsi="Cambria"/>
                <w:sz w:val="20"/>
                <w:szCs w:val="20"/>
              </w:rPr>
              <w:t xml:space="preserve">)</w:t>
            </w:r>
          </w:p>
        </w:tc>
        <w:tc>
          <w:tcPr>
            <w:tcW w:type="dxa" w:w="338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5 a 12 años</w:t>
            </w:r>
          </w:p>
        </w:tc>
        <w:tc>
          <w:tcPr>
            <w:tcW w:type="dxa" w:w="338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$50.000 COP</w:t>
            </w:r>
          </w:p>
        </w:tc>
      </w:tr>
      <w:tr>
        <w:trPr>
          <w:cantSplit/>
        </w:trPr>
        <w:tc>
          <w:tcPr>
            <w:tcW w:type="dxa" w:w="26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Jóvenes (</w:t>
            </w:r>
            <w:r>
              <w:rPr>
                <w:rFonts w:ascii="Courier New" w:cs="Courier New" w:eastAsia="Courier New" w:hAnsi="Courier New"/>
                <w:sz w:val="20"/>
                <w:szCs w:val="20"/>
              </w:rPr>
              <w:t xml:space="preserve">YOUTH</w:t>
            </w:r>
            <w:r>
              <w:rPr>
                <w:rFonts w:ascii="Cambria" w:cs="Cambria" w:eastAsia="Cambria" w:hAnsi="Cambria"/>
                <w:sz w:val="20"/>
                <w:szCs w:val="20"/>
              </w:rPr>
              <w:t xml:space="preserve">)</w:t>
            </w:r>
          </w:p>
        </w:tc>
        <w:tc>
          <w:tcPr>
            <w:tcW w:type="dxa" w:w="338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13 a 17 años</w:t>
            </w:r>
          </w:p>
        </w:tc>
        <w:tc>
          <w:tcPr>
            <w:tcW w:type="dxa" w:w="338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$70.000 COP</w:t>
            </w:r>
          </w:p>
        </w:tc>
      </w:tr>
      <w:tr>
        <w:trPr>
          <w:cantSplit/>
        </w:trPr>
        <w:tc>
          <w:tcPr>
            <w:tcW w:type="dxa" w:w="26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Adultos (</w:t>
            </w:r>
            <w:r>
              <w:rPr>
                <w:rFonts w:ascii="Courier New" w:cs="Courier New" w:eastAsia="Courier New" w:hAnsi="Courier New"/>
                <w:sz w:val="20"/>
                <w:szCs w:val="20"/>
              </w:rPr>
              <w:t xml:space="preserve">ADULTS</w:t>
            </w:r>
            <w:r>
              <w:rPr>
                <w:rFonts w:ascii="Cambria" w:cs="Cambria" w:eastAsia="Cambria" w:hAnsi="Cambria"/>
                <w:sz w:val="20"/>
                <w:szCs w:val="20"/>
              </w:rPr>
              <w:t xml:space="preserve">)</w:t>
            </w:r>
          </w:p>
        </w:tc>
        <w:tc>
          <w:tcPr>
            <w:tcW w:type="dxa" w:w="338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18 años en adelante</w:t>
            </w:r>
          </w:p>
        </w:tc>
        <w:tc>
          <w:tcPr>
            <w:tcW w:type="dxa" w:w="338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$100.000 COP</w:t>
            </w:r>
          </w:p>
        </w:tc>
      </w:tr>
    </w:tbl>
    <w:p>
      <w:pPr>
        <w:spacing w:after="60"/>
      </w:pPr>
    </w:p>
    <w:p>
      <w:pPr>
        <w:pStyle w:val="Heading2"/>
        <w:keepNext/>
        <w:spacing w:after="120" w:before="240"/>
      </w:pPr>
      <w:r>
        <w:rPr>
          <w:rFonts w:ascii="Calibri" w:cs="Calibri" w:eastAsia="Calibri" w:hAnsi="Calibri"/>
          <w:b/>
          <w:bCs/>
          <w:color w:val="4F81BD"/>
          <w:sz w:val="24"/>
          <w:szCs w:val="24"/>
        </w:rPr>
        <w:t xml:space="preserve">4.2 Requerimientos Funcionales (RF)</w:t>
      </w:r>
    </w:p>
    <w:p>
      <w:pPr>
        <w:pStyle w:val="ListParagraph"/>
        <w:numPr>
          <w:ilvl w:val="0"/>
          <w:numId w:val="3"/>
        </w:numPr>
        <w:spacing w:after="80" w:line="276"/>
        <w:jc w:val="both"/>
      </w:pPr>
      <w:r>
        <w:rPr>
          <w:rFonts w:ascii="Cambria" w:cs="Cambria" w:eastAsia="Cambria" w:hAnsi="Cambria"/>
          <w:b/>
          <w:bCs/>
        </w:rPr>
        <w:t xml:space="preserve">RF1 - Gestión de Deportistas:</w:t>
      </w:r>
      <w:r>
        <w:rPr>
          <w:rFonts w:ascii="Cambria" w:cs="Cambria" w:eastAsia="Cambria" w:hAnsi="Cambria"/>
        </w:rPr>
        <w:t xml:space="preserve"> El sistema debe permitir registrar, consultar, actualizar y eliminar (CRUD) la información básica de los deportistas (identificación, nombre completo, edad, teléfono).</w:t>
      </w:r>
    </w:p>
    <w:p>
      <w:pPr>
        <w:pStyle w:val="ListParagraph"/>
        <w:numPr>
          <w:ilvl w:val="0"/>
          <w:numId w:val="3"/>
        </w:numPr>
        <w:spacing w:after="80" w:line="276"/>
        <w:jc w:val="both"/>
      </w:pPr>
      <w:r>
        <w:rPr>
          <w:rFonts w:ascii="Cambria" w:cs="Cambria" w:eastAsia="Cambria" w:hAnsi="Cambria"/>
          <w:b/>
          <w:bCs/>
        </w:rPr>
        <w:t xml:space="preserve">RF2 - Asignación de Disciplina:</w:t>
      </w:r>
      <w:r>
        <w:rPr>
          <w:rFonts w:ascii="Cambria" w:cs="Cambria" w:eastAsia="Cambria" w:hAnsi="Cambria"/>
        </w:rPr>
        <w:t xml:space="preserve"> El sistema debe permitir afiliar al deportista a una disciplina específica (Fútbol o Baloncesto) capturando sus atributos particulares (ej. posición de juego en fútbol o estatura en baloncesto).</w:t>
      </w:r>
    </w:p>
    <w:p>
      <w:pPr>
        <w:pStyle w:val="ListParagraph"/>
        <w:numPr>
          <w:ilvl w:val="0"/>
          <w:numId w:val="3"/>
        </w:numPr>
        <w:spacing w:after="80" w:line="276"/>
        <w:jc w:val="both"/>
      </w:pPr>
      <w:r>
        <w:rPr>
          <w:rFonts w:ascii="Cambria" w:cs="Cambria" w:eastAsia="Cambria" w:hAnsi="Cambria"/>
          <w:b/>
          <w:bCs/>
        </w:rPr>
        <w:t xml:space="preserve">RF3 - Categorización y Tarifa Automática:</w:t>
      </w:r>
      <w:r>
        <w:rPr>
          <w:rFonts w:ascii="Cambria" w:cs="Cambria" w:eastAsia="Cambria" w:hAnsi="Cambria"/>
        </w:rPr>
        <w:t xml:space="preserve"> El sistema debe evaluar la edad del deportista al momento del registro y asignar de forma automática la categoría (Niños, Jóvenes o Adultos) y el valor de la tarifa mensual correspondiente.</w:t>
      </w:r>
    </w:p>
    <w:p>
      <w:pPr>
        <w:pStyle w:val="ListParagraph"/>
        <w:numPr>
          <w:ilvl w:val="0"/>
          <w:numId w:val="3"/>
        </w:numPr>
        <w:spacing w:after="80" w:line="276"/>
        <w:jc w:val="both"/>
      </w:pPr>
      <w:r>
        <w:rPr>
          <w:rFonts w:ascii="Cambria" w:cs="Cambria" w:eastAsia="Cambria" w:hAnsi="Cambria"/>
          <w:b/>
          <w:bCs/>
        </w:rPr>
        <w:t xml:space="preserve">RF4 - Control de Pagos de Mensualidad:</w:t>
      </w:r>
      <w:r>
        <w:rPr>
          <w:rFonts w:ascii="Cambria" w:cs="Cambria" w:eastAsia="Cambria" w:hAnsi="Cambria"/>
        </w:rPr>
        <w:t xml:space="preserve"> El sistema debe permitir registrar el pago de mensualidad de un deportista y generar un resumen o tabla con el estado de pago de los atletas. (Pendiente: aún no está implementado en el código actual.)</w:t>
      </w:r>
    </w:p>
    <w:p>
      <w:pPr>
        <w:pStyle w:val="Heading2"/>
        <w:keepNext/>
        <w:spacing w:after="120" w:before="240"/>
      </w:pPr>
      <w:r>
        <w:rPr>
          <w:rFonts w:ascii="Calibri" w:cs="Calibri" w:eastAsia="Calibri" w:hAnsi="Calibri"/>
          <w:b/>
          <w:bCs/>
          <w:color w:val="4F81BD"/>
          <w:sz w:val="24"/>
          <w:szCs w:val="24"/>
        </w:rPr>
        <w:t xml:space="preserve">4.3 Requerimientos No Funcionales (RNF)</w:t>
      </w:r>
    </w:p>
    <w:p>
      <w:pPr>
        <w:pStyle w:val="ListParagraph"/>
        <w:numPr>
          <w:ilvl w:val="0"/>
          <w:numId w:val="3"/>
        </w:numPr>
        <w:spacing w:after="80" w:line="276"/>
        <w:jc w:val="both"/>
      </w:pPr>
      <w:r>
        <w:rPr>
          <w:rFonts w:ascii="Cambria" w:cs="Cambria" w:eastAsia="Cambria" w:hAnsi="Cambria"/>
          <w:b/>
          <w:bCs/>
        </w:rPr>
        <w:t xml:space="preserve">RNF1 - Entorno de Desarrollo y Gestor de Proyecto:</w:t>
      </w:r>
      <w:r>
        <w:rPr>
          <w:rFonts w:ascii="Cambria" w:cs="Cambria" w:eastAsia="Cambria" w:hAnsi="Cambria"/>
        </w:rPr>
        <w:t xml:space="preserve"> La aplicación debe estar desarrollada en Java (JDK 17) con gestión de dependencias y construcción mediante Apache Maven (</w:t>
      </w:r>
      <w:r>
        <w:rPr>
          <w:rFonts w:ascii="Courier New" w:cs="Courier New" w:eastAsia="Courier New" w:hAnsi="Courier New"/>
          <w:sz w:val="20"/>
          <w:szCs w:val="20"/>
        </w:rPr>
        <w:t xml:space="preserve">pom.xml</w:t>
      </w:r>
      <w:r>
        <w:rPr>
          <w:rFonts w:ascii="Cambria" w:cs="Cambria" w:eastAsia="Cambria" w:hAnsi="Cambria"/>
        </w:rPr>
        <w:t xml:space="preserve">).</w:t>
      </w:r>
    </w:p>
    <w:p>
      <w:pPr>
        <w:pStyle w:val="ListParagraph"/>
        <w:numPr>
          <w:ilvl w:val="0"/>
          <w:numId w:val="3"/>
        </w:numPr>
        <w:spacing w:after="80" w:line="276"/>
        <w:jc w:val="both"/>
      </w:pPr>
      <w:r>
        <w:rPr>
          <w:rFonts w:ascii="Cambria" w:cs="Cambria" w:eastAsia="Cambria" w:hAnsi="Cambria"/>
          <w:b/>
          <w:bCs/>
        </w:rPr>
        <w:t xml:space="preserve">RNF2 - Interfaz de Usuario Gráfica:</w:t>
      </w:r>
      <w:r>
        <w:rPr>
          <w:rFonts w:ascii="Cambria" w:cs="Cambria" w:eastAsia="Cambria" w:hAnsi="Cambria"/>
        </w:rPr>
        <w:t xml:space="preserve"> La interfaz gráfica debe ser construida con Java Swing (</w:t>
      </w:r>
      <w:r>
        <w:rPr>
          <w:rFonts w:ascii="Courier New" w:cs="Courier New" w:eastAsia="Courier New" w:hAnsi="Courier New"/>
          <w:sz w:val="20"/>
          <w:szCs w:val="20"/>
        </w:rPr>
        <w:t xml:space="preserve">JFrame</w:t>
      </w:r>
      <w:r>
        <w:rPr>
          <w:rFonts w:ascii="Cambria" w:cs="Cambria" w:eastAsia="Cambria" w:hAnsi="Cambria"/>
        </w:rPr>
        <w:t xml:space="preserve">, </w:t>
      </w:r>
      <w:r>
        <w:rPr>
          <w:rFonts w:ascii="Courier New" w:cs="Courier New" w:eastAsia="Courier New" w:hAnsi="Courier New"/>
          <w:sz w:val="20"/>
          <w:szCs w:val="20"/>
        </w:rPr>
        <w:t xml:space="preserve">JPanel</w:t>
      </w:r>
      <w:r>
        <w:rPr>
          <w:rFonts w:ascii="Cambria" w:cs="Cambria" w:eastAsia="Cambria" w:hAnsi="Cambria"/>
        </w:rPr>
        <w:t xml:space="preserve">, </w:t>
      </w:r>
      <w:r>
        <w:rPr>
          <w:rFonts w:ascii="Courier New" w:cs="Courier New" w:eastAsia="Courier New" w:hAnsi="Courier New"/>
          <w:sz w:val="20"/>
          <w:szCs w:val="20"/>
        </w:rPr>
        <w:t xml:space="preserve">JTable</w:t>
      </w:r>
      <w:r>
        <w:rPr>
          <w:rFonts w:ascii="Cambria" w:cs="Cambria" w:eastAsia="Cambria" w:hAnsi="Cambria"/>
        </w:rPr>
        <w:t xml:space="preserve">, </w:t>
      </w:r>
      <w:r>
        <w:rPr>
          <w:rFonts w:ascii="Courier New" w:cs="Courier New" w:eastAsia="Courier New" w:hAnsi="Courier New"/>
          <w:sz w:val="20"/>
          <w:szCs w:val="20"/>
        </w:rPr>
        <w:t xml:space="preserve">JOptionPane</w:t>
      </w:r>
      <w:r>
        <w:rPr>
          <w:rFonts w:ascii="Cambria" w:cs="Cambria" w:eastAsia="Cambria" w:hAnsi="Cambria"/>
        </w:rPr>
        <w:t xml:space="preserve">) ofreciendo formularios e interacciones responsivas.</w:t>
      </w:r>
    </w:p>
    <w:p>
      <w:pPr>
        <w:pStyle w:val="ListParagraph"/>
        <w:numPr>
          <w:ilvl w:val="0"/>
          <w:numId w:val="3"/>
        </w:numPr>
        <w:spacing w:after="80" w:line="276"/>
        <w:jc w:val="both"/>
      </w:pPr>
      <w:r>
        <w:rPr>
          <w:rFonts w:ascii="Cambria" w:cs="Cambria" w:eastAsia="Cambria" w:hAnsi="Cambria"/>
          <w:b/>
          <w:bCs/>
        </w:rPr>
        <w:t xml:space="preserve">RNF3 - Arquitectura de Software:</w:t>
      </w:r>
      <w:r>
        <w:rPr>
          <w:rFonts w:ascii="Cambria" w:cs="Cambria" w:eastAsia="Cambria" w:hAnsi="Cambria"/>
        </w:rPr>
        <w:t xml:space="preserve"> El proyecto debe estructurarse bajo el patrón de Arquitectura en 4 Capas (Vista </w:t>
      </w:r>
      <w:r>
        <w:rPr>
          <w:rFonts w:ascii="Courier New" w:cs="Courier New" w:eastAsia="Courier New" w:hAnsi="Courier New"/>
          <w:sz w:val="20"/>
          <w:szCs w:val="20"/>
        </w:rPr>
        <w:t xml:space="preserve">ui</w:t>
      </w:r>
      <w:r>
        <w:rPr>
          <w:rFonts w:ascii="Cambria" w:cs="Cambria" w:eastAsia="Cambria" w:hAnsi="Cambria"/>
        </w:rPr>
        <w:t xml:space="preserve">, Servicio </w:t>
      </w:r>
      <w:r>
        <w:rPr>
          <w:rFonts w:ascii="Courier New" w:cs="Courier New" w:eastAsia="Courier New" w:hAnsi="Courier New"/>
          <w:sz w:val="20"/>
          <w:szCs w:val="20"/>
        </w:rPr>
        <w:t xml:space="preserve">service</w:t>
      </w:r>
      <w:r>
        <w:rPr>
          <w:rFonts w:ascii="Cambria" w:cs="Cambria" w:eastAsia="Cambria" w:hAnsi="Cambria"/>
        </w:rPr>
        <w:t xml:space="preserve">, Repositorio </w:t>
      </w:r>
      <w:r>
        <w:rPr>
          <w:rFonts w:ascii="Courier New" w:cs="Courier New" w:eastAsia="Courier New" w:hAnsi="Courier New"/>
          <w:sz w:val="20"/>
          <w:szCs w:val="20"/>
        </w:rPr>
        <w:t xml:space="preserve">repository</w:t>
      </w:r>
      <w:r>
        <w:rPr>
          <w:rFonts w:ascii="Cambria" w:cs="Cambria" w:eastAsia="Cambria" w:hAnsi="Cambria"/>
        </w:rPr>
        <w:t xml:space="preserve"> y Modelo </w:t>
      </w:r>
      <w:r>
        <w:rPr>
          <w:rFonts w:ascii="Courier New" w:cs="Courier New" w:eastAsia="Courier New" w:hAnsi="Courier New"/>
          <w:sz w:val="20"/>
          <w:szCs w:val="20"/>
        </w:rPr>
        <w:t xml:space="preserve">model</w:t>
      </w:r>
      <w:r>
        <w:rPr>
          <w:rFonts w:ascii="Cambria" w:cs="Cambria" w:eastAsia="Cambria" w:hAnsi="Cambria"/>
        </w:rPr>
        <w:t xml:space="preserve">), con un paquete transversal </w:t>
      </w:r>
      <w:r>
        <w:rPr>
          <w:rFonts w:ascii="Courier New" w:cs="Courier New" w:eastAsia="Courier New" w:hAnsi="Courier New"/>
          <w:sz w:val="20"/>
          <w:szCs w:val="20"/>
        </w:rPr>
        <w:t xml:space="preserve">exceptions</w:t>
      </w:r>
      <w:r>
        <w:rPr>
          <w:rFonts w:ascii="Cambria" w:cs="Cambria" w:eastAsia="Cambria" w:hAnsi="Cambria"/>
        </w:rPr>
        <w:t xml:space="preserve">.</w:t>
      </w:r>
    </w:p>
    <w:p>
      <w:pPr>
        <w:pStyle w:val="ListParagraph"/>
        <w:numPr>
          <w:ilvl w:val="0"/>
          <w:numId w:val="3"/>
        </w:numPr>
        <w:spacing w:after="80" w:line="276"/>
        <w:jc w:val="both"/>
      </w:pPr>
      <w:r>
        <w:rPr>
          <w:rFonts w:ascii="Cambria" w:cs="Cambria" w:eastAsia="Cambria" w:hAnsi="Cambria"/>
          <w:b/>
          <w:bCs/>
        </w:rPr>
        <w:t xml:space="preserve">RNF4 - Tolerancia a Errores y Validaciones:</w:t>
      </w:r>
      <w:r>
        <w:rPr>
          <w:rFonts w:ascii="Cambria" w:cs="Cambria" w:eastAsia="Cambria" w:hAnsi="Cambria"/>
        </w:rPr>
        <w:t xml:space="preserve"> El sistema debe implementar manejo de excepciones personalizadas para validar datos de entrada y errores de persistencia.</w:t>
      </w:r>
    </w:p>
    <w:p>
      <w:pPr>
        <w:pStyle w:val="ListParagraph"/>
        <w:numPr>
          <w:ilvl w:val="0"/>
          <w:numId w:val="3"/>
        </w:numPr>
        <w:spacing w:after="80" w:line="276"/>
        <w:jc w:val="both"/>
      </w:pPr>
      <w:r>
        <w:rPr>
          <w:rFonts w:ascii="Cambria" w:cs="Cambria" w:eastAsia="Cambria" w:hAnsi="Cambria"/>
          <w:b/>
          <w:bCs/>
        </w:rPr>
        <w:t xml:space="preserve">RNF5 - Persistencia de Datos:</w:t>
      </w:r>
      <w:r>
        <w:rPr>
          <w:rFonts w:ascii="Cambria" w:cs="Cambria" w:eastAsia="Cambria" w:hAnsi="Cambria"/>
        </w:rPr>
        <w:t xml:space="preserve"> Los atletas deben conservarse entre ejecuciones en un archivo de texto (</w:t>
      </w:r>
      <w:r>
        <w:rPr>
          <w:rFonts w:ascii="Courier New" w:cs="Courier New" w:eastAsia="Courier New" w:hAnsi="Courier New"/>
          <w:sz w:val="20"/>
          <w:szCs w:val="20"/>
        </w:rPr>
        <w:t xml:space="preserve">data/athletes.txt</w:t>
      </w:r>
      <w:r>
        <w:rPr>
          <w:rFonts w:ascii="Cambria" w:cs="Cambria" w:eastAsia="Cambria" w:hAnsi="Cambria"/>
        </w:rPr>
        <w:t xml:space="preserve">), con un formato extensible por disciplina mediante parsers registrados en </w:t>
      </w:r>
      <w:r>
        <w:rPr>
          <w:rFonts w:ascii="Courier New" w:cs="Courier New" w:eastAsia="Courier New" w:hAnsi="Courier New"/>
          <w:sz w:val="20"/>
          <w:szCs w:val="20"/>
        </w:rPr>
        <w:t xml:space="preserve">AthleteParserRegistry</w:t>
      </w:r>
      <w:r>
        <w:rPr>
          <w:rFonts w:ascii="Cambria" w:cs="Cambria" w:eastAsia="Cambria" w:hAnsi="Cambria"/>
        </w:rPr>
        <w:t xml:space="preserve">.</w:t>
      </w:r>
    </w:p>
    <w:p>
      <w:pPr>
        <w:pStyle w:val="Heading1"/>
        <w:keepNext/>
        <w:spacing w:after="160" w:before="360"/>
      </w:pPr>
      <w:r>
        <w:rPr>
          <w:rFonts w:ascii="Calibri" w:cs="Calibri" w:eastAsia="Calibri" w:hAnsi="Calibri"/>
          <w:b/>
          <w:bCs/>
          <w:color w:val="365F91"/>
          <w:sz w:val="28"/>
          <w:szCs w:val="28"/>
        </w:rPr>
        <w:t xml:space="preserve">5. GESTIÓN DEL PROYECTO CON GIT</w:t>
      </w:r>
    </w:p>
    <w:p>
      <w:pPr>
        <w:pStyle w:val="Heading2"/>
        <w:keepNext/>
        <w:spacing w:after="120" w:before="240"/>
      </w:pPr>
      <w:r>
        <w:rPr>
          <w:rFonts w:ascii="Calibri" w:cs="Calibri" w:eastAsia="Calibri" w:hAnsi="Calibri"/>
          <w:b/>
          <w:bCs/>
          <w:color w:val="4F81BD"/>
          <w:sz w:val="24"/>
          <w:szCs w:val="24"/>
        </w:rPr>
        <w:t xml:space="preserve">5.1 Repositorio en GitHub</w:t>
      </w:r>
    </w:p>
    <w:p>
      <w:pPr>
        <w:pStyle w:val="ListParagraph"/>
        <w:numPr>
          <w:ilvl w:val="0"/>
          <w:numId w:val="3"/>
        </w:numPr>
        <w:spacing w:after="80" w:line="276"/>
        <w:jc w:val="both"/>
      </w:pPr>
      <w:r>
        <w:rPr>
          <w:rFonts w:ascii="Cambria" w:cs="Cambria" w:eastAsia="Cambria" w:hAnsi="Cambria"/>
          <w:b/>
          <w:bCs/>
        </w:rPr>
        <w:t xml:space="preserve">Nombre del Repositorio:</w:t>
      </w:r>
      <w:r>
        <w:rPr>
          <w:rFonts w:ascii="Cambria" w:cs="Cambria" w:eastAsia="Cambria" w:hAnsi="Cambria"/>
        </w:rPr>
        <w:t xml:space="preserve"> AuraTech.</w:t>
      </w:r>
    </w:p>
    <w:p>
      <w:pPr>
        <w:pStyle w:val="ListParagraph"/>
        <w:numPr>
          <w:ilvl w:val="0"/>
          <w:numId w:val="3"/>
        </w:numPr>
        <w:spacing w:after="80" w:line="276"/>
        <w:jc w:val="both"/>
      </w:pPr>
      <w:r>
        <w:rPr>
          <w:rFonts w:ascii="Cambria" w:cs="Cambria" w:eastAsia="Cambria" w:hAnsi="Cambria"/>
          <w:b/>
          <w:bCs/>
        </w:rPr>
        <w:t xml:space="preserve">URL del Repositorio:</w:t>
      </w:r>
      <w:r>
        <w:rPr>
          <w:rFonts w:ascii="Cambria" w:cs="Cambria" w:eastAsia="Cambria" w:hAnsi="Cambria"/>
        </w:rPr>
        <w:t xml:space="preserve"> https://github.com/miltonmaldonado333/AuraTech.git</w:t>
      </w:r>
    </w:p>
    <w:p>
      <w:pPr>
        <w:pStyle w:val="ListParagraph"/>
        <w:numPr>
          <w:ilvl w:val="0"/>
          <w:numId w:val="3"/>
        </w:numPr>
        <w:spacing w:after="80" w:line="276"/>
        <w:jc w:val="both"/>
      </w:pPr>
      <w:r>
        <w:rPr>
          <w:rFonts w:ascii="Cambria" w:cs="Cambria" w:eastAsia="Cambria" w:hAnsi="Cambria"/>
          <w:b/>
          <w:bCs/>
        </w:rPr>
        <w:t xml:space="preserve">Descripción:</w:t>
      </w:r>
      <w:r>
        <w:rPr>
          <w:rFonts w:ascii="Cambria" w:cs="Cambria" w:eastAsia="Cambria" w:hAnsi="Cambria"/>
        </w:rPr>
        <w:t xml:space="preserve"> Repositorio oficial para el desarrollo del Proyecto de Aula de Programación III. Contiene el código fuente en Java estructurado con Maven, capas desacopladas y desarrollo bajo la metodología GitFlow.</w:t>
      </w:r>
    </w:p>
    <w:p>
      <w:pPr>
        <w:pStyle w:val="Heading2"/>
        <w:keepNext/>
        <w:spacing w:after="120" w:before="240"/>
      </w:pPr>
      <w:r>
        <w:rPr>
          <w:rFonts w:ascii="Calibri" w:cs="Calibri" w:eastAsia="Calibri" w:hAnsi="Calibri"/>
          <w:b/>
          <w:bCs/>
          <w:color w:val="4F81BD"/>
          <w:sz w:val="24"/>
          <w:szCs w:val="24"/>
        </w:rPr>
        <w:t xml:space="preserve">5.2 Definición de Roles del Equipo</w:t>
      </w:r>
    </w:p>
    <w:p>
      <w:pPr>
        <w:spacing w:after="140" w:line="276"/>
        <w:jc w:val="both"/>
      </w:pPr>
      <w:r>
        <w:rPr>
          <w:rFonts w:ascii="Cambria" w:cs="Cambria" w:eastAsia="Cambria" w:hAnsi="Cambria"/>
        </w:rPr>
        <w:t xml:space="preserve">El equipo está integrado por 2 personas con una división modular clara de responsabilidades:</w:t>
      </w:r>
    </w:p>
    <w:p>
      <w:pPr>
        <w:pStyle w:val="ListParagraph"/>
        <w:numPr>
          <w:ilvl w:val="0"/>
          <w:numId w:val="4"/>
        </w:numPr>
        <w:spacing w:after="80" w:line="276"/>
        <w:jc w:val="both"/>
      </w:pPr>
      <w:r>
        <w:rPr>
          <w:rFonts w:ascii="Cambria" w:cs="Cambria" w:eastAsia="Cambria" w:hAnsi="Cambria"/>
          <w:b/>
          <w:bCs/>
        </w:rPr>
        <w:t xml:space="preserve">Líder Técnico:</w:t>
      </w:r>
      <w:r>
        <w:rPr>
          <w:rFonts w:ascii="Cambria" w:cs="Cambria" w:eastAsia="Cambria" w:hAnsi="Cambria"/>
        </w:rPr>
        <w:t xml:space="preserve"> Milton Andrés Maldonado Salcedo (Encargado de Interfaz Gráfica, Servicios, Main, Configuración Maven </w:t>
      </w:r>
      <w:r>
        <w:rPr>
          <w:rFonts w:ascii="Courier New" w:cs="Courier New" w:eastAsia="Courier New" w:hAnsi="Courier New"/>
          <w:sz w:val="20"/>
          <w:szCs w:val="20"/>
        </w:rPr>
        <w:t xml:space="preserve">pom.xml</w:t>
      </w:r>
      <w:r>
        <w:rPr>
          <w:rFonts w:ascii="Cambria" w:cs="Cambria" w:eastAsia="Cambria" w:hAnsi="Cambria"/>
        </w:rPr>
        <w:t xml:space="preserve"> y Documentación de Repositorio / IA).</w:t>
      </w:r>
    </w:p>
    <w:p>
      <w:pPr>
        <w:pStyle w:val="ListParagraph"/>
        <w:numPr>
          <w:ilvl w:val="0"/>
          <w:numId w:val="4"/>
        </w:numPr>
        <w:spacing w:after="80" w:line="276"/>
        <w:jc w:val="both"/>
      </w:pPr>
      <w:r>
        <w:rPr>
          <w:rFonts w:ascii="Cambria" w:cs="Cambria" w:eastAsia="Cambria" w:hAnsi="Cambria"/>
          <w:b/>
          <w:bCs/>
        </w:rPr>
        <w:t xml:space="preserve">Desarrollador 1:</w:t>
      </w:r>
      <w:r>
        <w:rPr>
          <w:rFonts w:ascii="Cambria" w:cs="Cambria" w:eastAsia="Cambria" w:hAnsi="Cambria"/>
        </w:rPr>
        <w:t xml:space="preserve"> Jesus Martinez Baute (Encargado del Modelo de Dominio, Capa de Persistencia, Excepciones, Diagrama de Clases UML y Diagrama de Arquitectura).</w:t>
      </w:r>
    </w:p>
    <w:p>
      <w:pPr>
        <w:pStyle w:val="Heading2"/>
        <w:keepNext/>
        <w:spacing w:after="120" w:before="240"/>
      </w:pPr>
      <w:r>
        <w:rPr>
          <w:rFonts w:ascii="Calibri" w:cs="Calibri" w:eastAsia="Calibri" w:hAnsi="Calibri"/>
          <w:b/>
          <w:bCs/>
          <w:color w:val="4F81BD"/>
          <w:sz w:val="24"/>
          <w:szCs w:val="24"/>
        </w:rPr>
        <w:t xml:space="preserve">5.3 Estrategia de Ramas (GitFlow)</w:t>
      </w:r>
    </w:p>
    <w:p>
      <w:pPr>
        <w:spacing w:after="140" w:line="276"/>
        <w:jc w:val="both"/>
      </w:pPr>
      <w:r>
        <w:rPr>
          <w:rFonts w:ascii="Cambria" w:cs="Cambria" w:eastAsia="Cambria" w:hAnsi="Cambria"/>
        </w:rPr>
        <w:t xml:space="preserve">El desarrollo del código y la documentación se organizará mediante la estrategia de ramas GitFlow:</w:t>
      </w:r>
    </w:p>
    <w:p>
      <w:pPr>
        <w:pStyle w:val="ListParagraph"/>
        <w:numPr>
          <w:ilvl w:val="0"/>
          <w:numId w:val="3"/>
        </w:numPr>
        <w:spacing w:after="80" w:line="276"/>
        <w:jc w:val="both"/>
      </w:pPr>
      <w:r>
        <w:rPr>
          <w:rFonts w:ascii="Cambria" w:cs="Cambria" w:eastAsia="Cambria" w:hAnsi="Cambria"/>
          <w:b/>
          <w:bCs/>
        </w:rPr>
        <w:t xml:space="preserve">main:</w:t>
      </w:r>
      <w:r>
        <w:rPr>
          <w:rFonts w:ascii="Cambria" w:cs="Cambria" w:eastAsia="Cambria" w:hAnsi="Cambria"/>
        </w:rPr>
        <w:t xml:space="preserve"> Contendrá únicamente las versiones estables y liberadas del proyecto.</w:t>
      </w:r>
    </w:p>
    <w:p>
      <w:pPr>
        <w:pStyle w:val="ListParagraph"/>
        <w:numPr>
          <w:ilvl w:val="0"/>
          <w:numId w:val="3"/>
        </w:numPr>
        <w:spacing w:after="80" w:line="276"/>
        <w:jc w:val="both"/>
      </w:pPr>
      <w:r>
        <w:rPr>
          <w:rFonts w:ascii="Cambria" w:cs="Cambria" w:eastAsia="Cambria" w:hAnsi="Cambria"/>
          <w:b/>
          <w:bCs/>
        </w:rPr>
        <w:t xml:space="preserve">develop:</w:t>
      </w:r>
      <w:r>
        <w:rPr>
          <w:rFonts w:ascii="Cambria" w:cs="Cambria" w:eastAsia="Cambria" w:hAnsi="Cambria"/>
        </w:rPr>
        <w:t xml:space="preserve"> Rama principal de integración continua donde se consolidan las funcionalidades.</w:t>
      </w:r>
    </w:p>
    <w:p>
      <w:pPr>
        <w:pStyle w:val="ListParagraph"/>
        <w:numPr>
          <w:ilvl w:val="0"/>
          <w:numId w:val="3"/>
        </w:numPr>
        <w:spacing w:after="80" w:line="276"/>
        <w:jc w:val="both"/>
      </w:pPr>
      <w:r>
        <w:rPr>
          <w:rFonts w:ascii="Cambria" w:cs="Cambria" w:eastAsia="Cambria" w:hAnsi="Cambria"/>
          <w:b/>
          <w:bCs/>
        </w:rPr>
        <w:t xml:space="preserve">feature/gui-services-main:</w:t>
      </w:r>
      <w:r>
        <w:rPr>
          <w:rFonts w:ascii="Cambria" w:cs="Cambria" w:eastAsia="Cambria" w:hAnsi="Cambria"/>
        </w:rPr>
        <w:t xml:space="preserve"> Rama asignada a Milton Maldonado para el desarrollo de las ventanas Swing (</w:t>
      </w:r>
      <w:r>
        <w:rPr>
          <w:rFonts w:ascii="Courier New" w:cs="Courier New" w:eastAsia="Courier New" w:hAnsi="Courier New"/>
          <w:sz w:val="20"/>
          <w:szCs w:val="20"/>
        </w:rPr>
        <w:t xml:space="preserve">ui</w:t>
      </w:r>
      <w:r>
        <w:rPr>
          <w:rFonts w:ascii="Cambria" w:cs="Cambria" w:eastAsia="Cambria" w:hAnsi="Cambria"/>
        </w:rPr>
        <w:t xml:space="preserve">), los Servicios (</w:t>
      </w:r>
      <w:r>
        <w:rPr>
          <w:rFonts w:ascii="Courier New" w:cs="Courier New" w:eastAsia="Courier New" w:hAnsi="Courier New"/>
          <w:sz w:val="20"/>
          <w:szCs w:val="20"/>
        </w:rPr>
        <w:t xml:space="preserve">AthleteService</w:t>
      </w:r>
      <w:r>
        <w:rPr>
          <w:rFonts w:ascii="Cambria" w:cs="Cambria" w:eastAsia="Cambria" w:hAnsi="Cambria"/>
        </w:rPr>
        <w:t xml:space="preserve">, </w:t>
      </w:r>
      <w:r>
        <w:rPr>
          <w:rFonts w:ascii="Courier New" w:cs="Courier New" w:eastAsia="Courier New" w:hAnsi="Courier New"/>
          <w:sz w:val="20"/>
          <w:szCs w:val="20"/>
        </w:rPr>
        <w:t xml:space="preserve">BillingService</w:t>
      </w:r>
      <w:r>
        <w:rPr>
          <w:rFonts w:ascii="Cambria" w:cs="Cambria" w:eastAsia="Cambria" w:hAnsi="Cambria"/>
        </w:rPr>
        <w:t xml:space="preserve">), la clase ejecutable </w:t>
      </w:r>
      <w:r>
        <w:rPr>
          <w:rFonts w:ascii="Courier New" w:cs="Courier New" w:eastAsia="Courier New" w:hAnsi="Courier New"/>
          <w:sz w:val="20"/>
          <w:szCs w:val="20"/>
        </w:rPr>
        <w:t xml:space="preserve">Main</w:t>
      </w:r>
      <w:r>
        <w:rPr>
          <w:rFonts w:ascii="Cambria" w:cs="Cambria" w:eastAsia="Cambria" w:hAnsi="Cambria"/>
        </w:rPr>
        <w:t xml:space="preserve">, la configuración </w:t>
      </w:r>
      <w:r>
        <w:rPr>
          <w:rFonts w:ascii="Courier New" w:cs="Courier New" w:eastAsia="Courier New" w:hAnsi="Courier New"/>
          <w:sz w:val="20"/>
          <w:szCs w:val="20"/>
        </w:rPr>
        <w:t xml:space="preserve">pom.xml</w:t>
      </w:r>
      <w:r>
        <w:rPr>
          <w:rFonts w:ascii="Cambria" w:cs="Cambria" w:eastAsia="Cambria" w:hAnsi="Cambria"/>
        </w:rPr>
        <w:t xml:space="preserve"> y la documentación </w:t>
      </w:r>
      <w:r>
        <w:rPr>
          <w:rFonts w:ascii="Courier New" w:cs="Courier New" w:eastAsia="Courier New" w:hAnsi="Courier New"/>
          <w:sz w:val="20"/>
          <w:szCs w:val="20"/>
        </w:rPr>
        <w:t xml:space="preserve">README.md</w:t>
      </w:r>
      <w:r>
        <w:rPr>
          <w:rFonts w:ascii="Cambria" w:cs="Cambria" w:eastAsia="Cambria" w:hAnsi="Cambria"/>
        </w:rPr>
        <w:t xml:space="preserve"> y registro de uso de IA.</w:t>
      </w:r>
    </w:p>
    <w:p>
      <w:pPr>
        <w:pStyle w:val="ListParagraph"/>
        <w:numPr>
          <w:ilvl w:val="0"/>
          <w:numId w:val="3"/>
        </w:numPr>
        <w:spacing w:after="80" w:line="276"/>
        <w:jc w:val="both"/>
      </w:pPr>
      <w:r>
        <w:rPr>
          <w:rFonts w:ascii="Cambria" w:cs="Cambria" w:eastAsia="Cambria" w:hAnsi="Cambria"/>
          <w:b/>
          <w:bCs/>
        </w:rPr>
        <w:t xml:space="preserve">feature/domain-persistence:</w:t>
      </w:r>
      <w:r>
        <w:rPr>
          <w:rFonts w:ascii="Cambria" w:cs="Cambria" w:eastAsia="Cambria" w:hAnsi="Cambria"/>
        </w:rPr>
        <w:t xml:space="preserve"> Rama asignada a Jesus Martinez para el desarrollo de las clases del modelo (</w:t>
      </w:r>
      <w:r>
        <w:rPr>
          <w:rFonts w:ascii="Courier New" w:cs="Courier New" w:eastAsia="Courier New" w:hAnsi="Courier New"/>
          <w:sz w:val="20"/>
          <w:szCs w:val="20"/>
        </w:rPr>
        <w:t xml:space="preserve">Athlete</w:t>
      </w:r>
      <w:r>
        <w:rPr>
          <w:rFonts w:ascii="Cambria" w:cs="Cambria" w:eastAsia="Cambria" w:hAnsi="Cambria"/>
        </w:rPr>
        <w:t xml:space="preserve">, </w:t>
      </w:r>
      <w:r>
        <w:rPr>
          <w:rFonts w:ascii="Courier New" w:cs="Courier New" w:eastAsia="Courier New" w:hAnsi="Courier New"/>
          <w:sz w:val="20"/>
          <w:szCs w:val="20"/>
        </w:rPr>
        <w:t xml:space="preserve">Footballer</w:t>
      </w:r>
      <w:r>
        <w:rPr>
          <w:rFonts w:ascii="Cambria" w:cs="Cambria" w:eastAsia="Cambria" w:hAnsi="Cambria"/>
        </w:rPr>
        <w:t xml:space="preserve">, </w:t>
      </w:r>
      <w:r>
        <w:rPr>
          <w:rFonts w:ascii="Courier New" w:cs="Courier New" w:eastAsia="Courier New" w:hAnsi="Courier New"/>
          <w:sz w:val="20"/>
          <w:szCs w:val="20"/>
        </w:rPr>
        <w:t xml:space="preserve">Basketballer</w:t>
      </w:r>
      <w:r>
        <w:rPr>
          <w:rFonts w:ascii="Cambria" w:cs="Cambria" w:eastAsia="Cambria" w:hAnsi="Cambria"/>
        </w:rPr>
        <w:t xml:space="preserve">), el repositorio (</w:t>
      </w:r>
      <w:r>
        <w:rPr>
          <w:rFonts w:ascii="Courier New" w:cs="Courier New" w:eastAsia="Courier New" w:hAnsi="Courier New"/>
          <w:sz w:val="20"/>
          <w:szCs w:val="20"/>
        </w:rPr>
        <w:t xml:space="preserve">AthleteRepository</w:t>
      </w:r>
      <w:r>
        <w:rPr>
          <w:rFonts w:ascii="Cambria" w:cs="Cambria" w:eastAsia="Cambria" w:hAnsi="Cambria"/>
        </w:rPr>
        <w:t xml:space="preserve"> en memoria, </w:t>
      </w:r>
      <w:r>
        <w:rPr>
          <w:rFonts w:ascii="Courier New" w:cs="Courier New" w:eastAsia="Courier New" w:hAnsi="Courier New"/>
          <w:sz w:val="20"/>
          <w:szCs w:val="20"/>
        </w:rPr>
        <w:t xml:space="preserve">FileAthleteRepository</w:t>
      </w:r>
      <w:r>
        <w:rPr>
          <w:rFonts w:ascii="Cambria" w:cs="Cambria" w:eastAsia="Cambria" w:hAnsi="Cambria"/>
        </w:rPr>
        <w:t xml:space="preserve"> en archivo y los parsers </w:t>
      </w:r>
      <w:r>
        <w:rPr>
          <w:rFonts w:ascii="Courier New" w:cs="Courier New" w:eastAsia="Courier New" w:hAnsi="Courier New"/>
          <w:sz w:val="20"/>
          <w:szCs w:val="20"/>
        </w:rPr>
        <w:t xml:space="preserve">AthleteParser</w:t>
      </w:r>
      <w:r>
        <w:rPr>
          <w:rFonts w:ascii="Cambria" w:cs="Cambria" w:eastAsia="Cambria" w:hAnsi="Cambria"/>
        </w:rPr>
        <w:t xml:space="preserve">, </w:t>
      </w:r>
      <w:r>
        <w:rPr>
          <w:rFonts w:ascii="Courier New" w:cs="Courier New" w:eastAsia="Courier New" w:hAnsi="Courier New"/>
          <w:sz w:val="20"/>
          <w:szCs w:val="20"/>
        </w:rPr>
        <w:t xml:space="preserve">AthleteParserRegistry</w:t>
      </w:r>
      <w:r>
        <w:rPr>
          <w:rFonts w:ascii="Cambria" w:cs="Cambria" w:eastAsia="Cambria" w:hAnsi="Cambria"/>
        </w:rPr>
        <w:t xml:space="preserve">, </w:t>
      </w:r>
      <w:r>
        <w:rPr>
          <w:rFonts w:ascii="Courier New" w:cs="Courier New" w:eastAsia="Courier New" w:hAnsi="Courier New"/>
          <w:sz w:val="20"/>
          <w:szCs w:val="20"/>
        </w:rPr>
        <w:t xml:space="preserve">FootballerParser</w:t>
      </w:r>
      <w:r>
        <w:rPr>
          <w:rFonts w:ascii="Cambria" w:cs="Cambria" w:eastAsia="Cambria" w:hAnsi="Cambria"/>
        </w:rPr>
        <w:t xml:space="preserve"> y </w:t>
      </w:r>
      <w:r>
        <w:rPr>
          <w:rFonts w:ascii="Courier New" w:cs="Courier New" w:eastAsia="Courier New" w:hAnsi="Courier New"/>
          <w:sz w:val="20"/>
          <w:szCs w:val="20"/>
        </w:rPr>
        <w:t xml:space="preserve">BasketballerParser</w:t>
      </w:r>
      <w:r>
        <w:rPr>
          <w:rFonts w:ascii="Cambria" w:cs="Cambria" w:eastAsia="Cambria" w:hAnsi="Cambria"/>
        </w:rPr>
        <w:t xml:space="preserve">), las excepciones personalizadas, el Diagrama de Clases y el Diagrama de Paquetes.</w:t>
      </w:r>
    </w:p>
    <w:p>
      <w:pPr>
        <w:pStyle w:val="Heading2"/>
        <w:keepNext/>
        <w:spacing w:after="120" w:before="240"/>
      </w:pPr>
      <w:r>
        <w:rPr>
          <w:rFonts w:ascii="Calibri" w:cs="Calibri" w:eastAsia="Calibri" w:hAnsi="Calibri"/>
          <w:b/>
          <w:bCs/>
          <w:color w:val="4F81BD"/>
          <w:sz w:val="24"/>
          <w:szCs w:val="24"/>
        </w:rPr>
        <w:t xml:space="preserve">5.4 Tabla de Tareas Asignadas por Integrante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Integrante</w:t>
            </w:r>
          </w:p>
        </w:tc>
        <w:tc>
          <w:tcPr>
            <w:tcW w:type="dxa" w:w="15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Rol</w:t>
            </w:r>
          </w:p>
        </w:tc>
        <w:tc>
          <w:tcPr>
            <w:tcW w:type="dxa" w:w="58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Tareas, Módulos y Entregables Asignados</w:t>
            </w:r>
          </w:p>
        </w:tc>
      </w:tr>
      <w:tr>
        <w:trPr>
          <w:cantSplit/>
        </w:trPr>
        <w:tc>
          <w:tcPr>
            <w:tcW w:type="dxa" w:w="20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Milton Andrés Maldonado Salcedo</w:t>
            </w:r>
          </w:p>
        </w:tc>
        <w:tc>
          <w:tcPr>
            <w:tcW w:type="dxa" w:w="15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Líder Técnico</w:t>
            </w:r>
          </w:p>
        </w:tc>
        <w:tc>
          <w:tcPr>
            <w:tcW w:type="dxa" w:w="58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 Programación de la Capa Gráfica (GUI) en Java Swing (</w:t>
            </w:r>
            <w:r>
              <w:rPr>
                <w:rFonts w:ascii="Courier New" w:cs="Courier New" w:eastAsia="Courier New" w:hAnsi="Courier New"/>
                <w:sz w:val="20"/>
                <w:szCs w:val="20"/>
              </w:rPr>
              <w:t xml:space="preserve">PrincipalFrame</w:t>
            </w:r>
            <w:r>
              <w:rPr>
                <w:rFonts w:ascii="Cambria" w:cs="Cambria" w:eastAsia="Cambria" w:hAnsi="Cambria"/>
                <w:sz w:val="20"/>
                <w:szCs w:val="20"/>
              </w:rPr>
              <w:t xml:space="preserve">, </w:t>
            </w:r>
            <w:r>
              <w:rPr>
                <w:rFonts w:ascii="Courier New" w:cs="Courier New" w:eastAsia="Courier New" w:hAnsi="Courier New"/>
                <w:sz w:val="20"/>
                <w:szCs w:val="20"/>
              </w:rPr>
              <w:t xml:space="preserve">AthleteRegisterFrame</w:t>
            </w:r>
            <w:r>
              <w:rPr>
                <w:rFonts w:ascii="Cambria" w:cs="Cambria" w:eastAsia="Cambria" w:hAnsi="Cambria"/>
                <w:sz w:val="20"/>
                <w:szCs w:val="20"/>
              </w:rPr>
              <w:t xml:space="preserve">, </w:t>
            </w:r>
            <w:r>
              <w:rPr>
                <w:rFonts w:ascii="Courier New" w:cs="Courier New" w:eastAsia="Courier New" w:hAnsi="Courier New"/>
                <w:sz w:val="20"/>
                <w:szCs w:val="20"/>
              </w:rPr>
              <w:t xml:space="preserve">AthleteConsultFrame</w:t>
            </w:r>
            <w:r>
              <w:rPr>
                <w:rFonts w:ascii="Cambria" w:cs="Cambria" w:eastAsia="Cambria" w:hAnsi="Cambria"/>
                <w:sz w:val="20"/>
                <w:szCs w:val="20"/>
              </w:rPr>
              <w:t xml:space="preserve">, componentes </w:t>
            </w:r>
            <w:r>
              <w:rPr>
                <w:rFonts w:ascii="Courier New" w:cs="Courier New" w:eastAsia="Courier New" w:hAnsi="Courier New"/>
                <w:sz w:val="20"/>
                <w:szCs w:val="20"/>
              </w:rPr>
              <w:t xml:space="preserve">JTable</w:t>
            </w:r>
            <w:r>
              <w:rPr>
                <w:rFonts w:ascii="Cambria" w:cs="Cambria" w:eastAsia="Cambria" w:hAnsi="Cambria"/>
                <w:sz w:val="20"/>
                <w:szCs w:val="20"/>
              </w:rPr>
              <w:t xml:space="preserve"> y </w:t>
            </w:r>
            <w:r>
              <w:rPr>
                <w:rFonts w:ascii="Courier New" w:cs="Courier New" w:eastAsia="Courier New" w:hAnsi="Courier New"/>
                <w:sz w:val="20"/>
                <w:szCs w:val="20"/>
              </w:rPr>
              <w:t xml:space="preserve">JComboBox</w:t>
            </w:r>
            <w:r>
              <w:rPr>
                <w:rFonts w:ascii="Cambria" w:cs="Cambria" w:eastAsia="Cambria" w:hAnsi="Cambria"/>
                <w:sz w:val="20"/>
                <w:szCs w:val="20"/>
              </w:rPr>
              <w:t xml:space="preserve">).</w:t>
            </w:r>
          </w:p>
          <w:p>
            <w:pPr>
              <w:spacing w:after="40"/>
              <w:jc w:val="left"/>
            </w:pPr>
            <w:r>
              <w:rPr>
                <w:rFonts w:ascii="Cambria" w:cs="Cambria" w:eastAsia="Cambria" w:hAnsi="Cambria"/>
                <w:sz w:val="20"/>
                <w:szCs w:val="20"/>
              </w:rPr>
              <w:t xml:space="preserve">• Desarrollo de la Capa de Servicios (</w:t>
            </w:r>
            <w:r>
              <w:rPr>
                <w:rFonts w:ascii="Courier New" w:cs="Courier New" w:eastAsia="Courier New" w:hAnsi="Courier New"/>
                <w:sz w:val="20"/>
                <w:szCs w:val="20"/>
              </w:rPr>
              <w:t xml:space="preserve">AthleteService</w:t>
            </w:r>
            <w:r>
              <w:rPr>
                <w:rFonts w:ascii="Cambria" w:cs="Cambria" w:eastAsia="Cambria" w:hAnsi="Cambria"/>
                <w:sz w:val="20"/>
                <w:szCs w:val="20"/>
              </w:rPr>
              <w:t xml:space="preserve">, </w:t>
            </w:r>
            <w:r>
              <w:rPr>
                <w:rFonts w:ascii="Courier New" w:cs="Courier New" w:eastAsia="Courier New" w:hAnsi="Courier New"/>
                <w:sz w:val="20"/>
                <w:szCs w:val="20"/>
              </w:rPr>
              <w:t xml:space="preserve">BillingService</w:t>
            </w:r>
            <w:r>
              <w:rPr>
                <w:rFonts w:ascii="Cambria" w:cs="Cambria" w:eastAsia="Cambria" w:hAnsi="Cambria"/>
                <w:sz w:val="20"/>
                <w:szCs w:val="20"/>
              </w:rPr>
              <w:t xml:space="preserve">) que conecta la GUI con el modelo.</w:t>
            </w:r>
          </w:p>
          <w:p>
            <w:pPr>
              <w:spacing w:after="40"/>
              <w:jc w:val="left"/>
            </w:pPr>
            <w:r>
              <w:rPr>
                <w:rFonts w:ascii="Cambria" w:cs="Cambria" w:eastAsia="Cambria" w:hAnsi="Cambria"/>
                <w:sz w:val="20"/>
                <w:szCs w:val="20"/>
              </w:rPr>
              <w:t xml:space="preserve">• Programación de la clase ejecutable </w:t>
            </w:r>
            <w:r>
              <w:rPr>
                <w:rFonts w:ascii="Courier New" w:cs="Courier New" w:eastAsia="Courier New" w:hAnsi="Courier New"/>
                <w:sz w:val="20"/>
                <w:szCs w:val="20"/>
              </w:rPr>
              <w:t xml:space="preserve">Main</w:t>
            </w:r>
            <w:r>
              <w:rPr>
                <w:rFonts w:ascii="Cambria" w:cs="Cambria" w:eastAsia="Cambria" w:hAnsi="Cambria"/>
                <w:sz w:val="20"/>
                <w:szCs w:val="20"/>
              </w:rPr>
              <w:t xml:space="preserve"> (punto de inicio de la aplicación).</w:t>
            </w:r>
          </w:p>
          <w:p>
            <w:pPr>
              <w:spacing w:after="40"/>
              <w:jc w:val="left"/>
            </w:pPr>
            <w:r>
              <w:rPr>
                <w:rFonts w:ascii="Cambria" w:cs="Cambria" w:eastAsia="Cambria" w:hAnsi="Cambria"/>
                <w:sz w:val="20"/>
                <w:szCs w:val="20"/>
              </w:rPr>
              <w:t xml:space="preserve">• Creación y configuración del proyecto Maven y </w:t>
            </w:r>
            <w:r>
              <w:rPr>
                <w:rFonts w:ascii="Courier New" w:cs="Courier New" w:eastAsia="Courier New" w:hAnsi="Courier New"/>
                <w:sz w:val="20"/>
                <w:szCs w:val="20"/>
              </w:rPr>
              <w:t xml:space="preserve">pom.xml</w:t>
            </w:r>
            <w:r>
              <w:rPr>
                <w:rFonts w:ascii="Cambria" w:cs="Cambria" w:eastAsia="Cambria" w:hAnsi="Cambria"/>
                <w:sz w:val="20"/>
                <w:szCs w:val="20"/>
              </w:rPr>
              <w:t xml:space="preserve">.</w:t>
            </w:r>
          </w:p>
          <w:p>
            <w:pPr>
              <w:spacing w:after="40"/>
              <w:jc w:val="left"/>
            </w:pPr>
            <w:r>
              <w:rPr>
                <w:rFonts w:ascii="Cambria" w:cs="Cambria" w:eastAsia="Cambria" w:hAnsi="Cambria"/>
                <w:sz w:val="20"/>
                <w:szCs w:val="20"/>
              </w:rPr>
              <w:t xml:space="preserve">• Elaboración del </w:t>
            </w:r>
            <w:r>
              <w:rPr>
                <w:rFonts w:ascii="Courier New" w:cs="Courier New" w:eastAsia="Courier New" w:hAnsi="Courier New"/>
                <w:sz w:val="20"/>
                <w:szCs w:val="20"/>
              </w:rPr>
              <w:t xml:space="preserve">README.md</w:t>
            </w:r>
            <w:r>
              <w:rPr>
                <w:rFonts w:ascii="Cambria" w:cs="Cambria" w:eastAsia="Cambria" w:hAnsi="Cambria"/>
                <w:sz w:val="20"/>
                <w:szCs w:val="20"/>
              </w:rPr>
              <w:t xml:space="preserve"> oficial del repositorio.</w:t>
            </w:r>
          </w:p>
          <w:p>
            <w:pPr>
              <w:spacing w:after="40"/>
              <w:jc w:val="left"/>
            </w:pPr>
            <w:r>
              <w:rPr>
                <w:rFonts w:ascii="Cambria" w:cs="Cambria" w:eastAsia="Cambria" w:hAnsi="Cambria"/>
                <w:sz w:val="20"/>
                <w:szCs w:val="20"/>
              </w:rPr>
              <w:t xml:space="preserve">• Registro del uso ético de herramientas de IA (</w:t>
            </w:r>
            <w:r>
              <w:rPr>
                <w:rFonts w:ascii="Courier New" w:cs="Courier New" w:eastAsia="Courier New" w:hAnsi="Courier New"/>
                <w:sz w:val="20"/>
                <w:szCs w:val="20"/>
              </w:rPr>
              <w:t xml:space="preserve">docs/IAUsage/leader.md</w:t>
            </w:r>
            <w:r>
              <w:rPr>
                <w:rFonts w:ascii="Cambria" w:cs="Cambria" w:eastAsia="Cambria" w:hAnsi="Cambria"/>
                <w:sz w:val="20"/>
                <w:szCs w:val="20"/>
              </w:rPr>
              <w:t xml:space="preserve">).</w:t>
            </w:r>
          </w:p>
        </w:tc>
      </w:tr>
      <w:tr>
        <w:trPr>
          <w:cantSplit/>
        </w:trPr>
        <w:tc>
          <w:tcPr>
            <w:tcW w:type="dxa" w:w="20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Jesus Martinez Baute</w:t>
            </w:r>
          </w:p>
        </w:tc>
        <w:tc>
          <w:tcPr>
            <w:tcW w:type="dxa" w:w="15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Desarrollador 1</w:t>
            </w:r>
          </w:p>
        </w:tc>
        <w:tc>
          <w:tcPr>
            <w:tcW w:type="dxa" w:w="58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 Programación de la Capa de Modelo (clase abstracta </w:t>
            </w:r>
            <w:r>
              <w:rPr>
                <w:rFonts w:ascii="Courier New" w:cs="Courier New" w:eastAsia="Courier New" w:hAnsi="Courier New"/>
                <w:sz w:val="20"/>
                <w:szCs w:val="20"/>
              </w:rPr>
              <w:t xml:space="preserve">Athlete</w:t>
            </w:r>
            <w:r>
              <w:rPr>
                <w:rFonts w:ascii="Cambria" w:cs="Cambria" w:eastAsia="Cambria" w:hAnsi="Cambria"/>
                <w:sz w:val="20"/>
                <w:szCs w:val="20"/>
              </w:rPr>
              <w:t xml:space="preserve">, clases hijas </w:t>
            </w:r>
            <w:r>
              <w:rPr>
                <w:rFonts w:ascii="Courier New" w:cs="Courier New" w:eastAsia="Courier New" w:hAnsi="Courier New"/>
                <w:sz w:val="20"/>
                <w:szCs w:val="20"/>
              </w:rPr>
              <w:t xml:space="preserve">Footballer</w:t>
            </w:r>
            <w:r>
              <w:rPr>
                <w:rFonts w:ascii="Cambria" w:cs="Cambria" w:eastAsia="Cambria" w:hAnsi="Cambria"/>
                <w:sz w:val="20"/>
                <w:szCs w:val="20"/>
              </w:rPr>
              <w:t xml:space="preserve"> y </w:t>
            </w:r>
            <w:r>
              <w:rPr>
                <w:rFonts w:ascii="Courier New" w:cs="Courier New" w:eastAsia="Courier New" w:hAnsi="Courier New"/>
                <w:sz w:val="20"/>
                <w:szCs w:val="20"/>
              </w:rPr>
              <w:t xml:space="preserve">Basketballer</w:t>
            </w:r>
            <w:r>
              <w:rPr>
                <w:rFonts w:ascii="Cambria" w:cs="Cambria" w:eastAsia="Cambria" w:hAnsi="Cambria"/>
                <w:sz w:val="20"/>
                <w:szCs w:val="20"/>
              </w:rPr>
              <w:t xml:space="preserve">, enum </w:t>
            </w:r>
            <w:r>
              <w:rPr>
                <w:rFonts w:ascii="Courier New" w:cs="Courier New" w:eastAsia="Courier New" w:hAnsi="Courier New"/>
                <w:sz w:val="20"/>
                <w:szCs w:val="20"/>
              </w:rPr>
              <w:t xml:space="preserve">CategoryEnum</w:t>
            </w:r>
            <w:r>
              <w:rPr>
                <w:rFonts w:ascii="Cambria" w:cs="Cambria" w:eastAsia="Cambria" w:hAnsi="Cambria"/>
                <w:sz w:val="20"/>
                <w:szCs w:val="20"/>
              </w:rPr>
              <w:t xml:space="preserve">).</w:t>
            </w:r>
          </w:p>
          <w:p>
            <w:pPr>
              <w:spacing w:after="40"/>
              <w:jc w:val="left"/>
            </w:pPr>
            <w:r>
              <w:rPr>
                <w:rFonts w:ascii="Cambria" w:cs="Cambria" w:eastAsia="Cambria" w:hAnsi="Cambria"/>
                <w:sz w:val="20"/>
                <w:szCs w:val="20"/>
              </w:rPr>
              <w:t xml:space="preserve">• Desarrollo de la Capa de Repositorio (</w:t>
            </w:r>
            <w:r>
              <w:rPr>
                <w:rFonts w:ascii="Courier New" w:cs="Courier New" w:eastAsia="Courier New" w:hAnsi="Courier New"/>
                <w:sz w:val="20"/>
                <w:szCs w:val="20"/>
              </w:rPr>
              <w:t xml:space="preserve">IAthleteRepository</w:t>
            </w:r>
            <w:r>
              <w:rPr>
                <w:rFonts w:ascii="Cambria" w:cs="Cambria" w:eastAsia="Cambria" w:hAnsi="Cambria"/>
                <w:sz w:val="20"/>
                <w:szCs w:val="20"/>
              </w:rPr>
              <w:t xml:space="preserve">, </w:t>
            </w:r>
            <w:r>
              <w:rPr>
                <w:rFonts w:ascii="Courier New" w:cs="Courier New" w:eastAsia="Courier New" w:hAnsi="Courier New"/>
                <w:sz w:val="20"/>
                <w:szCs w:val="20"/>
              </w:rPr>
              <w:t xml:space="preserve">AthleteRepository</w:t>
            </w:r>
            <w:r>
              <w:rPr>
                <w:rFonts w:ascii="Cambria" w:cs="Cambria" w:eastAsia="Cambria" w:hAnsi="Cambria"/>
                <w:sz w:val="20"/>
                <w:szCs w:val="20"/>
              </w:rPr>
              <w:t xml:space="preserve"> en memoria, </w:t>
            </w:r>
            <w:r>
              <w:rPr>
                <w:rFonts w:ascii="Courier New" w:cs="Courier New" w:eastAsia="Courier New" w:hAnsi="Courier New"/>
                <w:sz w:val="20"/>
                <w:szCs w:val="20"/>
              </w:rPr>
              <w:t xml:space="preserve">FileAthleteRepository</w:t>
            </w:r>
            <w:r>
              <w:rPr>
                <w:rFonts w:ascii="Cambria" w:cs="Cambria" w:eastAsia="Cambria" w:hAnsi="Cambria"/>
                <w:sz w:val="20"/>
                <w:szCs w:val="20"/>
              </w:rPr>
              <w:t xml:space="preserve"> en archivo de texto y los parsers </w:t>
            </w:r>
            <w:r>
              <w:rPr>
                <w:rFonts w:ascii="Courier New" w:cs="Courier New" w:eastAsia="Courier New" w:hAnsi="Courier New"/>
                <w:sz w:val="20"/>
                <w:szCs w:val="20"/>
              </w:rPr>
              <w:t xml:space="preserve">AthleteParser</w:t>
            </w:r>
            <w:r>
              <w:rPr>
                <w:rFonts w:ascii="Cambria" w:cs="Cambria" w:eastAsia="Cambria" w:hAnsi="Cambria"/>
                <w:sz w:val="20"/>
                <w:szCs w:val="20"/>
              </w:rPr>
              <w:t xml:space="preserve">, </w:t>
            </w:r>
            <w:r>
              <w:rPr>
                <w:rFonts w:ascii="Courier New" w:cs="Courier New" w:eastAsia="Courier New" w:hAnsi="Courier New"/>
                <w:sz w:val="20"/>
                <w:szCs w:val="20"/>
              </w:rPr>
              <w:t xml:space="preserve">AthleteParserRegistry</w:t>
            </w:r>
            <w:r>
              <w:rPr>
                <w:rFonts w:ascii="Cambria" w:cs="Cambria" w:eastAsia="Cambria" w:hAnsi="Cambria"/>
                <w:sz w:val="20"/>
                <w:szCs w:val="20"/>
              </w:rPr>
              <w:t xml:space="preserve">, </w:t>
            </w:r>
            <w:r>
              <w:rPr>
                <w:rFonts w:ascii="Courier New" w:cs="Courier New" w:eastAsia="Courier New" w:hAnsi="Courier New"/>
                <w:sz w:val="20"/>
                <w:szCs w:val="20"/>
              </w:rPr>
              <w:t xml:space="preserve">FootballerParser</w:t>
            </w:r>
            <w:r>
              <w:rPr>
                <w:rFonts w:ascii="Cambria" w:cs="Cambria" w:eastAsia="Cambria" w:hAnsi="Cambria"/>
                <w:sz w:val="20"/>
                <w:szCs w:val="20"/>
              </w:rPr>
              <w:t xml:space="preserve"> y </w:t>
            </w:r>
            <w:r>
              <w:rPr>
                <w:rFonts w:ascii="Courier New" w:cs="Courier New" w:eastAsia="Courier New" w:hAnsi="Courier New"/>
                <w:sz w:val="20"/>
                <w:szCs w:val="20"/>
              </w:rPr>
              <w:t xml:space="preserve">BasketballerParser</w:t>
            </w:r>
            <w:r>
              <w:rPr>
                <w:rFonts w:ascii="Cambria" w:cs="Cambria" w:eastAsia="Cambria" w:hAnsi="Cambria"/>
                <w:sz w:val="20"/>
                <w:szCs w:val="20"/>
              </w:rPr>
              <w:t xml:space="preserve">).</w:t>
            </w:r>
          </w:p>
          <w:p>
            <w:pPr>
              <w:spacing w:after="40"/>
              <w:jc w:val="left"/>
            </w:pPr>
            <w:r>
              <w:rPr>
                <w:rFonts w:ascii="Cambria" w:cs="Cambria" w:eastAsia="Cambria" w:hAnsi="Cambria"/>
                <w:sz w:val="20"/>
                <w:szCs w:val="20"/>
              </w:rPr>
              <w:t xml:space="preserve">• Implementación de Excepciones personalizadas (</w:t>
            </w:r>
            <w:r>
              <w:rPr>
                <w:rFonts w:ascii="Courier New" w:cs="Courier New" w:eastAsia="Courier New" w:hAnsi="Courier New"/>
                <w:sz w:val="20"/>
                <w:szCs w:val="20"/>
              </w:rPr>
              <w:t xml:space="preserve">AthleteNotFoundException</w:t>
            </w:r>
            <w:r>
              <w:rPr>
                <w:rFonts w:ascii="Cambria" w:cs="Cambria" w:eastAsia="Cambria" w:hAnsi="Cambria"/>
                <w:sz w:val="20"/>
                <w:szCs w:val="20"/>
              </w:rPr>
              <w:t xml:space="preserve">, </w:t>
            </w:r>
            <w:r>
              <w:rPr>
                <w:rFonts w:ascii="Courier New" w:cs="Courier New" w:eastAsia="Courier New" w:hAnsi="Courier New"/>
                <w:sz w:val="20"/>
                <w:szCs w:val="20"/>
              </w:rPr>
              <w:t xml:space="preserve">InvalidAgeException</w:t>
            </w:r>
            <w:r>
              <w:rPr>
                <w:rFonts w:ascii="Cambria" w:cs="Cambria" w:eastAsia="Cambria" w:hAnsi="Cambria"/>
                <w:sz w:val="20"/>
                <w:szCs w:val="20"/>
              </w:rPr>
              <w:t xml:space="preserve"> y </w:t>
            </w:r>
            <w:r>
              <w:rPr>
                <w:rFonts w:ascii="Courier New" w:cs="Courier New" w:eastAsia="Courier New" w:hAnsi="Courier New"/>
                <w:sz w:val="20"/>
                <w:szCs w:val="20"/>
              </w:rPr>
              <w:t xml:space="preserve">PersistenceException</w:t>
            </w:r>
            <w:r>
              <w:rPr>
                <w:rFonts w:ascii="Cambria" w:cs="Cambria" w:eastAsia="Cambria" w:hAnsi="Cambria"/>
                <w:sz w:val="20"/>
                <w:szCs w:val="20"/>
              </w:rPr>
              <w:t xml:space="preserve">).</w:t>
            </w:r>
          </w:p>
          <w:p>
            <w:pPr>
              <w:spacing w:after="40"/>
              <w:jc w:val="left"/>
            </w:pPr>
            <w:r>
              <w:rPr>
                <w:rFonts w:ascii="Cambria" w:cs="Cambria" w:eastAsia="Cambria" w:hAnsi="Cambria"/>
                <w:sz w:val="20"/>
                <w:szCs w:val="20"/>
              </w:rPr>
              <w:t xml:space="preserve">• Diseño del Diagrama de Clases UML (atributos, métodos, tipos de datos y relaciones).</w:t>
            </w:r>
          </w:p>
          <w:p>
            <w:pPr>
              <w:spacing w:after="40"/>
              <w:jc w:val="left"/>
            </w:pPr>
            <w:r>
              <w:rPr>
                <w:rFonts w:ascii="Cambria" w:cs="Cambria" w:eastAsia="Cambria" w:hAnsi="Cambria"/>
                <w:sz w:val="20"/>
                <w:szCs w:val="20"/>
              </w:rPr>
              <w:t xml:space="preserve">• Diseño del Diagrama de Paquetes y Arquitectura (vista en 4 capas).</w:t>
            </w:r>
          </w:p>
          <w:p>
            <w:pPr>
              <w:spacing w:after="40"/>
              <w:jc w:val="left"/>
            </w:pPr>
            <w:r>
              <w:rPr>
                <w:rFonts w:ascii="Cambria" w:cs="Cambria" w:eastAsia="Cambria" w:hAnsi="Cambria"/>
                <w:sz w:val="20"/>
                <w:szCs w:val="20"/>
              </w:rPr>
              <w:t xml:space="preserve">• Diccionario de datos y tablas de especificación de atributos.</w:t>
            </w:r>
          </w:p>
          <w:p>
            <w:pPr>
              <w:spacing w:after="40"/>
              <w:jc w:val="left"/>
            </w:pPr>
            <w:r>
              <w:rPr>
                <w:rFonts w:ascii="Cambria" w:cs="Cambria" w:eastAsia="Cambria" w:hAnsi="Cambria"/>
                <w:sz w:val="20"/>
                <w:szCs w:val="20"/>
              </w:rPr>
              <w:t xml:space="preserve">• Registro del uso de IA (</w:t>
            </w:r>
            <w:r>
              <w:rPr>
                <w:rFonts w:ascii="Courier New" w:cs="Courier New" w:eastAsia="Courier New" w:hAnsi="Courier New"/>
                <w:sz w:val="20"/>
                <w:szCs w:val="20"/>
              </w:rPr>
              <w:t xml:space="preserve">docs/IAUsage/developer1.md</w:t>
            </w:r>
            <w:r>
              <w:rPr>
                <w:rFonts w:ascii="Cambria" w:cs="Cambria" w:eastAsia="Cambria" w:hAnsi="Cambria"/>
                <w:sz w:val="20"/>
                <w:szCs w:val="20"/>
              </w:rPr>
              <w:t xml:space="preserve">).</w:t>
            </w:r>
          </w:p>
        </w:tc>
      </w:tr>
    </w:tbl>
    <w:p>
      <w:pPr>
        <w:spacing w:after="60"/>
      </w:pPr>
    </w:p>
    <w:p>
      <w:pPr>
        <w:pStyle w:val="Heading1"/>
        <w:keepNext/>
        <w:spacing w:after="160" w:before="360"/>
      </w:pPr>
      <w:r>
        <w:rPr>
          <w:rFonts w:ascii="Calibri" w:cs="Calibri" w:eastAsia="Calibri" w:hAnsi="Calibri"/>
          <w:b/>
          <w:bCs/>
          <w:color w:val="365F91"/>
          <w:sz w:val="28"/>
          <w:szCs w:val="28"/>
        </w:rPr>
        <w:t xml:space="preserve">6. CONCLUSIONES</w:t>
      </w:r>
    </w:p>
    <w:p>
      <w:pPr>
        <w:pStyle w:val="ListParagraph"/>
        <w:numPr>
          <w:ilvl w:val="0"/>
          <w:numId w:val="3"/>
        </w:numPr>
        <w:spacing w:after="80" w:line="276"/>
        <w:jc w:val="both"/>
      </w:pPr>
      <w:r>
        <w:rPr>
          <w:rFonts w:ascii="Cambria" w:cs="Cambria" w:eastAsia="Cambria" w:hAnsi="Cambria"/>
        </w:rPr>
        <w:t xml:space="preserve">La delimitación modular del proyecto otorga a Milton Maldonado la responsabilidad del desarrollo visual (GUI Swing), los servicios de orquestación, la clase ejecutable </w:t>
      </w:r>
      <w:r>
        <w:rPr>
          <w:rFonts w:ascii="Courier New" w:cs="Courier New" w:eastAsia="Courier New" w:hAnsi="Courier New"/>
          <w:sz w:val="20"/>
          <w:szCs w:val="20"/>
        </w:rPr>
        <w:t xml:space="preserve">Main</w:t>
      </w:r>
      <w:r>
        <w:rPr>
          <w:rFonts w:ascii="Cambria" w:cs="Cambria" w:eastAsia="Cambria" w:hAnsi="Cambria"/>
        </w:rPr>
        <w:t xml:space="preserve"> y la configuración Maven/documentación, garantizando un frontend interactivo y bien estructurado.</w:t>
      </w:r>
    </w:p>
    <w:p>
      <w:pPr>
        <w:pStyle w:val="ListParagraph"/>
        <w:numPr>
          <w:ilvl w:val="0"/>
          <w:numId w:val="3"/>
        </w:numPr>
        <w:spacing w:after="80" w:line="276"/>
        <w:jc w:val="both"/>
      </w:pPr>
      <w:r>
        <w:rPr>
          <w:rFonts w:ascii="Cambria" w:cs="Cambria" w:eastAsia="Cambria" w:hAnsi="Cambria"/>
        </w:rPr>
        <w:t xml:space="preserve">La asignación del modelo de dominio, la capa de repositorio, el manejo de excepciones personalizadas y el modelado UML (Diagramas de Clases y Paquetes) a Jesus Martinez consolida un backend robusto y formalmente documentado.</w:t>
      </w:r>
    </w:p>
    <w:p>
      <w:pPr>
        <w:pStyle w:val="ListParagraph"/>
        <w:numPr>
          <w:ilvl w:val="0"/>
          <w:numId w:val="3"/>
        </w:numPr>
        <w:spacing w:after="80" w:line="276"/>
        <w:jc w:val="both"/>
      </w:pPr>
      <w:r>
        <w:rPr>
          <w:rFonts w:ascii="Cambria" w:cs="Cambria" w:eastAsia="Cambria" w:hAnsi="Cambria"/>
        </w:rPr>
        <w:t xml:space="preserve">La estrategia de ramas en GitFlow (</w:t>
      </w:r>
      <w:r>
        <w:rPr>
          <w:rFonts w:ascii="Courier New" w:cs="Courier New" w:eastAsia="Courier New" w:hAnsi="Courier New"/>
          <w:sz w:val="20"/>
          <w:szCs w:val="20"/>
        </w:rPr>
        <w:t xml:space="preserve">feature/gui-services-main</w:t>
      </w:r>
      <w:r>
        <w:rPr>
          <w:rFonts w:ascii="Cambria" w:cs="Cambria" w:eastAsia="Cambria" w:hAnsi="Cambria"/>
        </w:rPr>
        <w:t xml:space="preserve"> y </w:t>
      </w:r>
      <w:r>
        <w:rPr>
          <w:rFonts w:ascii="Courier New" w:cs="Courier New" w:eastAsia="Courier New" w:hAnsi="Courier New"/>
          <w:sz w:val="20"/>
          <w:szCs w:val="20"/>
        </w:rPr>
        <w:t xml:space="preserve">feature/domain-persistence</w:t>
      </w:r>
      <w:r>
        <w:rPr>
          <w:rFonts w:ascii="Cambria" w:cs="Cambria" w:eastAsia="Cambria" w:hAnsi="Cambria"/>
        </w:rPr>
        <w:t xml:space="preserve">) previene conflictos de código y permite que ambos desarrolladores trabajen simultáneamente de forma independiente y equitativa.</w:t>
      </w:r>
    </w:p>
    <w:p>
      <w:pPr>
        <w:pStyle w:val="ListParagraph"/>
        <w:numPr>
          <w:ilvl w:val="0"/>
          <w:numId w:val="3"/>
        </w:numPr>
        <w:spacing w:after="80" w:line="276"/>
        <w:jc w:val="both"/>
      </w:pPr>
      <w:r>
        <w:rPr>
          <w:rFonts w:ascii="Cambria" w:cs="Cambria" w:eastAsia="Cambria" w:hAnsi="Cambria"/>
        </w:rPr>
        <w:t xml:space="preserve">El proyecto cumple con los lineamientos formales requeridos por la Universidad Popular del Cesar y el docente Alfredo Bautista para las Fases 1 y 2 del Proyecto de Aula de Programación III.</w:t>
      </w:r>
    </w:p>
    <w:p>
      <w:r>
        <w:br w:type="page"/>
      </w:r>
    </w:p>
    <w:p>
      <w:pPr>
        <w:pStyle w:val="Heading1"/>
        <w:keepNext/>
        <w:spacing w:after="160" w:before="360"/>
      </w:pPr>
      <w:r>
        <w:rPr>
          <w:rFonts w:ascii="Calibri" w:cs="Calibri" w:eastAsia="Calibri" w:hAnsi="Calibri"/>
          <w:b/>
          <w:bCs/>
          <w:color w:val="365F91"/>
          <w:sz w:val="28"/>
          <w:szCs w:val="28"/>
        </w:rPr>
        <w:t xml:space="preserve">FASE 2: DISEÑO DEL SISTEMA</w:t>
      </w:r>
    </w:p>
    <w:p>
      <w:pPr>
        <w:pStyle w:val="Heading2"/>
        <w:keepNext/>
        <w:spacing w:after="120" w:before="240"/>
      </w:pPr>
      <w:r>
        <w:rPr>
          <w:rFonts w:ascii="Calibri" w:cs="Calibri" w:eastAsia="Calibri" w:hAnsi="Calibri"/>
          <w:b/>
          <w:bCs/>
          <w:color w:val="4F81BD"/>
          <w:sz w:val="24"/>
          <w:szCs w:val="24"/>
        </w:rPr>
        <w:t xml:space="preserve">7. Definición de la Arquitectura</w:t>
      </w:r>
    </w:p>
    <w:p>
      <w:pPr>
        <w:pStyle w:val="Heading3"/>
        <w:keepNext/>
        <w:spacing w:after="100" w:before="200"/>
      </w:pPr>
      <w:r>
        <w:rPr>
          <w:rFonts w:ascii="Calibri" w:cs="Calibri" w:eastAsia="Calibri" w:hAnsi="Calibri"/>
          <w:b/>
          <w:bCs/>
          <w:color w:val="4F81BD"/>
          <w:sz w:val="22"/>
          <w:szCs w:val="22"/>
        </w:rPr>
        <w:t xml:space="preserve">7.1 Diagrama de paquetes organizados por capas</w:t>
      </w:r>
    </w:p>
    <w:p>
      <w:pPr>
        <w:spacing w:after="140" w:line="276"/>
        <w:jc w:val="both"/>
      </w:pPr>
      <w:r>
        <w:rPr>
          <w:rFonts w:ascii="Cambria" w:cs="Cambria" w:eastAsia="Cambria" w:hAnsi="Cambria"/>
        </w:rPr>
        <w:t xml:space="preserve">El proyecto está estructurado bajo una </w:t>
      </w:r>
      <w:r>
        <w:rPr>
          <w:rFonts w:ascii="Cambria" w:cs="Cambria" w:eastAsia="Cambria" w:hAnsi="Cambria"/>
          <w:b/>
          <w:bCs/>
        </w:rPr>
        <w:t xml:space="preserve">Arquitectura en 4 Capas</w:t>
      </w:r>
      <w:r>
        <w:rPr>
          <w:rFonts w:ascii="Cambria" w:cs="Cambria" w:eastAsia="Cambria" w:hAnsi="Cambria"/>
        </w:rPr>
        <w:t xml:space="preserve"> (Vista, Servicio, Repositorio y Modelo) más un paquete transversal de excepciones. La organización lógica de los paquetes es la siguiente:</w:t>
      </w:r>
    </w:p>
    <w:p>
      <w:pPr>
        <w:pStyle w:val="ListParagraph"/>
        <w:numPr>
          <w:ilvl w:val="0"/>
          <w:numId w:val="3"/>
        </w:numPr>
        <w:spacing w:after="80" w:line="276"/>
        <w:jc w:val="both"/>
      </w:pPr>
      <w:r>
        <w:rPr>
          <w:rFonts w:ascii="Courier New" w:cs="Courier New" w:eastAsia="Courier New" w:hAnsi="Courier New"/>
          <w:sz w:val="20"/>
          <w:szCs w:val="20"/>
        </w:rPr>
        <w:t xml:space="preserve">com.creatinaboys.ui</w:t>
      </w:r>
      <w:r>
        <w:rPr>
          <w:rFonts w:ascii="Cambria" w:cs="Cambria" w:eastAsia="Cambria" w:hAnsi="Cambria"/>
        </w:rPr>
        <w:t xml:space="preserve">: </w:t>
      </w:r>
      <w:r>
        <w:rPr>
          <w:rFonts w:ascii="Cambria" w:cs="Cambria" w:eastAsia="Cambria" w:hAnsi="Cambria"/>
          <w:b/>
          <w:bCs/>
        </w:rPr>
        <w:t xml:space="preserve">Capa de Vista.</w:t>
      </w:r>
      <w:r>
        <w:rPr>
          <w:rFonts w:ascii="Cambria" w:cs="Cambria" w:eastAsia="Cambria" w:hAnsi="Cambria"/>
        </w:rPr>
        <w:t xml:space="preserve"> Formularios interactivos en Java Swing (</w:t>
      </w:r>
      <w:r>
        <w:rPr>
          <w:rFonts w:ascii="Courier New" w:cs="Courier New" w:eastAsia="Courier New" w:hAnsi="Courier New"/>
          <w:sz w:val="20"/>
          <w:szCs w:val="20"/>
        </w:rPr>
        <w:t xml:space="preserve">PrincipalFrame</w:t>
      </w:r>
      <w:r>
        <w:rPr>
          <w:rFonts w:ascii="Cambria" w:cs="Cambria" w:eastAsia="Cambria" w:hAnsi="Cambria"/>
        </w:rPr>
        <w:t xml:space="preserve">, </w:t>
      </w:r>
      <w:r>
        <w:rPr>
          <w:rFonts w:ascii="Courier New" w:cs="Courier New" w:eastAsia="Courier New" w:hAnsi="Courier New"/>
          <w:sz w:val="20"/>
          <w:szCs w:val="20"/>
        </w:rPr>
        <w:t xml:space="preserve">AthleteRegisterFrame</w:t>
      </w:r>
      <w:r>
        <w:rPr>
          <w:rFonts w:ascii="Cambria" w:cs="Cambria" w:eastAsia="Cambria" w:hAnsi="Cambria"/>
        </w:rPr>
        <w:t xml:space="preserve">, </w:t>
      </w:r>
      <w:r>
        <w:rPr>
          <w:rFonts w:ascii="Courier New" w:cs="Courier New" w:eastAsia="Courier New" w:hAnsi="Courier New"/>
          <w:sz w:val="20"/>
          <w:szCs w:val="20"/>
        </w:rPr>
        <w:t xml:space="preserve">AthleteConsultFrame</w:t>
      </w:r>
      <w:r>
        <w:rPr>
          <w:rFonts w:ascii="Cambria" w:cs="Cambria" w:eastAsia="Cambria" w:hAnsi="Cambria"/>
        </w:rPr>
        <w:t xml:space="preserve">).</w:t>
      </w:r>
    </w:p>
    <w:p>
      <w:pPr>
        <w:pStyle w:val="ListParagraph"/>
        <w:numPr>
          <w:ilvl w:val="0"/>
          <w:numId w:val="3"/>
        </w:numPr>
        <w:spacing w:after="80" w:line="276"/>
        <w:jc w:val="both"/>
      </w:pPr>
      <w:r>
        <w:rPr>
          <w:rFonts w:ascii="Courier New" w:cs="Courier New" w:eastAsia="Courier New" w:hAnsi="Courier New"/>
          <w:sz w:val="20"/>
          <w:szCs w:val="20"/>
        </w:rPr>
        <w:t xml:space="preserve">com.creatinaboys.service</w:t>
      </w:r>
      <w:r>
        <w:rPr>
          <w:rFonts w:ascii="Cambria" w:cs="Cambria" w:eastAsia="Cambria" w:hAnsi="Cambria"/>
        </w:rPr>
        <w:t xml:space="preserve">: </w:t>
      </w:r>
      <w:r>
        <w:rPr>
          <w:rFonts w:ascii="Cambria" w:cs="Cambria" w:eastAsia="Cambria" w:hAnsi="Cambria"/>
          <w:b/>
          <w:bCs/>
        </w:rPr>
        <w:t xml:space="preserve">Capa de Servicio</w:t>
      </w:r>
      <w:r>
        <w:rPr>
          <w:rFonts w:ascii="Cambria" w:cs="Cambria" w:eastAsia="Cambria" w:hAnsi="Cambria"/>
        </w:rPr>
        <w:t xml:space="preserve"> (lógica de negocio). Contiene </w:t>
      </w:r>
      <w:r>
        <w:rPr>
          <w:rFonts w:ascii="Courier New" w:cs="Courier New" w:eastAsia="Courier New" w:hAnsi="Courier New"/>
          <w:sz w:val="20"/>
          <w:szCs w:val="20"/>
        </w:rPr>
        <w:t xml:space="preserve">AthleteService</w:t>
      </w:r>
      <w:r>
        <w:rPr>
          <w:rFonts w:ascii="Cambria" w:cs="Cambria" w:eastAsia="Cambria" w:hAnsi="Cambria"/>
        </w:rPr>
        <w:t xml:space="preserve">, la interfaz </w:t>
      </w:r>
      <w:r>
        <w:rPr>
          <w:rFonts w:ascii="Courier New" w:cs="Courier New" w:eastAsia="Courier New" w:hAnsi="Courier New"/>
          <w:sz w:val="20"/>
          <w:szCs w:val="20"/>
        </w:rPr>
        <w:t xml:space="preserve">IBillingService</w:t>
      </w:r>
      <w:r>
        <w:rPr>
          <w:rFonts w:ascii="Cambria" w:cs="Cambria" w:eastAsia="Cambria" w:hAnsi="Cambria"/>
        </w:rPr>
        <w:t xml:space="preserve"> y su implementación </w:t>
      </w:r>
      <w:r>
        <w:rPr>
          <w:rFonts w:ascii="Courier New" w:cs="Courier New" w:eastAsia="Courier New" w:hAnsi="Courier New"/>
          <w:sz w:val="20"/>
          <w:szCs w:val="20"/>
        </w:rPr>
        <w:t xml:space="preserve">BillingService</w:t>
      </w:r>
      <w:r>
        <w:rPr>
          <w:rFonts w:ascii="Cambria" w:cs="Cambria" w:eastAsia="Cambria" w:hAnsi="Cambria"/>
        </w:rPr>
        <w:t xml:space="preserve">, que orquestan el registro y calculan las tarifas.</w:t>
      </w:r>
    </w:p>
    <w:p>
      <w:pPr>
        <w:pStyle w:val="ListParagraph"/>
        <w:numPr>
          <w:ilvl w:val="0"/>
          <w:numId w:val="3"/>
        </w:numPr>
        <w:spacing w:after="80" w:line="276"/>
        <w:jc w:val="both"/>
      </w:pPr>
      <w:r>
        <w:rPr>
          <w:rFonts w:ascii="Courier New" w:cs="Courier New" w:eastAsia="Courier New" w:hAnsi="Courier New"/>
          <w:sz w:val="20"/>
          <w:szCs w:val="20"/>
        </w:rPr>
        <w:t xml:space="preserve">com.creatinaboys.repository</w:t>
      </w:r>
      <w:r>
        <w:rPr>
          <w:rFonts w:ascii="Cambria" w:cs="Cambria" w:eastAsia="Cambria" w:hAnsi="Cambria"/>
        </w:rPr>
        <w:t xml:space="preserve">: </w:t>
      </w:r>
      <w:r>
        <w:rPr>
          <w:rFonts w:ascii="Cambria" w:cs="Cambria" w:eastAsia="Cambria" w:hAnsi="Cambria"/>
          <w:b/>
          <w:bCs/>
        </w:rPr>
        <w:t xml:space="preserve">Capa de Repositorio</w:t>
      </w:r>
      <w:r>
        <w:rPr>
          <w:rFonts w:ascii="Cambria" w:cs="Cambria" w:eastAsia="Cambria" w:hAnsi="Cambria"/>
        </w:rPr>
        <w:t xml:space="preserve"> (persistencia). Contiene la interfaz </w:t>
      </w:r>
      <w:r>
        <w:rPr>
          <w:rFonts w:ascii="Courier New" w:cs="Courier New" w:eastAsia="Courier New" w:hAnsi="Courier New"/>
          <w:sz w:val="20"/>
          <w:szCs w:val="20"/>
        </w:rPr>
        <w:t xml:space="preserve">IAthleteRepository</w:t>
      </w:r>
      <w:r>
        <w:rPr>
          <w:rFonts w:ascii="Cambria" w:cs="Cambria" w:eastAsia="Cambria" w:hAnsi="Cambria"/>
        </w:rPr>
        <w:t xml:space="preserve"> y sus dos implementaciones: </w:t>
      </w:r>
      <w:r>
        <w:rPr>
          <w:rFonts w:ascii="Courier New" w:cs="Courier New" w:eastAsia="Courier New" w:hAnsi="Courier New"/>
          <w:sz w:val="20"/>
          <w:szCs w:val="20"/>
        </w:rPr>
        <w:t xml:space="preserve">AthleteRepository</w:t>
      </w:r>
      <w:r>
        <w:rPr>
          <w:rFonts w:ascii="Cambria" w:cs="Cambria" w:eastAsia="Cambria" w:hAnsi="Cambria"/>
        </w:rPr>
        <w:t xml:space="preserve"> (almacenamiento en memoria) y </w:t>
      </w:r>
      <w:r>
        <w:rPr>
          <w:rFonts w:ascii="Courier New" w:cs="Courier New" w:eastAsia="Courier New" w:hAnsi="Courier New"/>
          <w:sz w:val="20"/>
          <w:szCs w:val="20"/>
        </w:rPr>
        <w:t xml:space="preserve">FileAthleteRepository</w:t>
      </w:r>
      <w:r>
        <w:rPr>
          <w:rFonts w:ascii="Cambria" w:cs="Cambria" w:eastAsia="Cambria" w:hAnsi="Cambria"/>
        </w:rPr>
        <w:t xml:space="preserve"> (archivo de texto </w:t>
      </w:r>
      <w:r>
        <w:rPr>
          <w:rFonts w:ascii="Courier New" w:cs="Courier New" w:eastAsia="Courier New" w:hAnsi="Courier New"/>
          <w:sz w:val="20"/>
          <w:szCs w:val="20"/>
        </w:rPr>
        <w:t xml:space="preserve">data/athletes.txt</w:t>
      </w:r>
      <w:r>
        <w:rPr>
          <w:rFonts w:ascii="Cambria" w:cs="Cambria" w:eastAsia="Cambria" w:hAnsi="Cambria"/>
        </w:rPr>
        <w:t xml:space="preserve">). Además contiene</w:t>
      </w:r>
      <w:r>
        <w:rPr>
          <w:rFonts w:ascii="Cambria" w:cs="Cambria" w:eastAsia="Cambria" w:hAnsi="Cambria"/>
        </w:rPr>
        <w:t xml:space="preserve"> la interfaz </w:t>
      </w:r>
      <w:r>
        <w:rPr>
          <w:rFonts w:ascii="Courier New" w:cs="Courier New" w:eastAsia="Courier New" w:hAnsi="Courier New"/>
          <w:sz w:val="20"/>
          <w:szCs w:val="20"/>
        </w:rPr>
        <w:t xml:space="preserve">AthleteParser</w:t>
      </w:r>
      <w:r>
        <w:rPr>
          <w:rFonts w:ascii="Cambria" w:cs="Cambria" w:eastAsia="Cambria" w:hAnsi="Cambria"/>
        </w:rPr>
        <w:t xml:space="preserve">, el registro </w:t>
      </w:r>
      <w:r>
        <w:rPr>
          <w:rFonts w:ascii="Courier New" w:cs="Courier New" w:eastAsia="Courier New" w:hAnsi="Courier New"/>
          <w:sz w:val="20"/>
          <w:szCs w:val="20"/>
        </w:rPr>
        <w:t xml:space="preserve">AthleteParserRegistry</w:t>
      </w:r>
      <w:r>
        <w:rPr>
          <w:rFonts w:ascii="Cambria" w:cs="Cambria" w:eastAsia="Cambria" w:hAnsi="Cambria"/>
        </w:rPr>
        <w:t xml:space="preserve"> y los parsers </w:t>
      </w:r>
      <w:r>
        <w:rPr>
          <w:rFonts w:ascii="Courier New" w:cs="Courier New" w:eastAsia="Courier New" w:hAnsi="Courier New"/>
          <w:sz w:val="20"/>
          <w:szCs w:val="20"/>
        </w:rPr>
        <w:t xml:space="preserve">FootballerParser</w:t>
      </w:r>
      <w:r>
        <w:rPr>
          <w:rFonts w:ascii="Cambria" w:cs="Cambria" w:eastAsia="Cambria" w:hAnsi="Cambria"/>
        </w:rPr>
        <w:t xml:space="preserve"> y </w:t>
      </w:r>
      <w:r>
        <w:rPr>
          <w:rFonts w:ascii="Courier New" w:cs="Courier New" w:eastAsia="Courier New" w:hAnsi="Courier New"/>
          <w:sz w:val="20"/>
          <w:szCs w:val="20"/>
        </w:rPr>
        <w:t xml:space="preserve">BasketballerParser</w:t>
      </w:r>
      <w:r>
        <w:rPr>
          <w:rFonts w:ascii="Cambria" w:cs="Cambria" w:eastAsia="Cambria" w:hAnsi="Cambria"/>
        </w:rPr>
        <w:t xml:space="preserve">, que convierten cada atleta a una línea de texto y viceversa.</w:t>
      </w:r>
    </w:p>
    <w:p>
      <w:pPr>
        <w:pStyle w:val="ListParagraph"/>
        <w:numPr>
          <w:ilvl w:val="0"/>
          <w:numId w:val="3"/>
        </w:numPr>
        <w:spacing w:after="80" w:line="276"/>
        <w:jc w:val="both"/>
      </w:pPr>
      <w:r>
        <w:rPr>
          <w:rFonts w:ascii="Courier New" w:cs="Courier New" w:eastAsia="Courier New" w:hAnsi="Courier New"/>
          <w:sz w:val="20"/>
          <w:szCs w:val="20"/>
        </w:rPr>
        <w:t xml:space="preserve">com.creatinaboys.model</w:t>
      </w:r>
      <w:r>
        <w:rPr>
          <w:rFonts w:ascii="Cambria" w:cs="Cambria" w:eastAsia="Cambria" w:hAnsi="Cambria"/>
        </w:rPr>
        <w:t xml:space="preserve">: </w:t>
      </w:r>
      <w:r>
        <w:rPr>
          <w:rFonts w:ascii="Cambria" w:cs="Cambria" w:eastAsia="Cambria" w:hAnsi="Cambria"/>
          <w:b/>
          <w:bCs/>
        </w:rPr>
        <w:t xml:space="preserve">Capa de Modelo</w:t>
      </w:r>
      <w:r>
        <w:rPr>
          <w:rFonts w:ascii="Cambria" w:cs="Cambria" w:eastAsia="Cambria" w:hAnsi="Cambria"/>
        </w:rPr>
        <w:t xml:space="preserve"> (dominio). Aloja la clase abstracta </w:t>
      </w:r>
      <w:r>
        <w:rPr>
          <w:rFonts w:ascii="Courier New" w:cs="Courier New" w:eastAsia="Courier New" w:hAnsi="Courier New"/>
          <w:sz w:val="20"/>
          <w:szCs w:val="20"/>
        </w:rPr>
        <w:t xml:space="preserve">Athlete</w:t>
      </w:r>
      <w:r>
        <w:rPr>
          <w:rFonts w:ascii="Cambria" w:cs="Cambria" w:eastAsia="Cambria" w:hAnsi="Cambria"/>
        </w:rPr>
        <w:t xml:space="preserve">, las clases concretas </w:t>
      </w:r>
      <w:r>
        <w:rPr>
          <w:rFonts w:ascii="Courier New" w:cs="Courier New" w:eastAsia="Courier New" w:hAnsi="Courier New"/>
          <w:sz w:val="20"/>
          <w:szCs w:val="20"/>
        </w:rPr>
        <w:t xml:space="preserve">Footballer</w:t>
      </w:r>
      <w:r>
        <w:rPr>
          <w:rFonts w:ascii="Cambria" w:cs="Cambria" w:eastAsia="Cambria" w:hAnsi="Cambria"/>
        </w:rPr>
        <w:t xml:space="preserve"> y </w:t>
      </w:r>
      <w:r>
        <w:rPr>
          <w:rFonts w:ascii="Courier New" w:cs="Courier New" w:eastAsia="Courier New" w:hAnsi="Courier New"/>
          <w:sz w:val="20"/>
          <w:szCs w:val="20"/>
        </w:rPr>
        <w:t xml:space="preserve">Basketballer</w:t>
      </w:r>
      <w:r>
        <w:rPr>
          <w:rFonts w:ascii="Cambria" w:cs="Cambria" w:eastAsia="Cambria" w:hAnsi="Cambria"/>
        </w:rPr>
        <w:t xml:space="preserve"> y el enum </w:t>
      </w:r>
      <w:r>
        <w:rPr>
          <w:rFonts w:ascii="Courier New" w:cs="Courier New" w:eastAsia="Courier New" w:hAnsi="Courier New"/>
          <w:sz w:val="20"/>
          <w:szCs w:val="20"/>
        </w:rPr>
        <w:t xml:space="preserve">CategoryEnum</w:t>
      </w:r>
      <w:r>
        <w:rPr>
          <w:rFonts w:ascii="Cambria" w:cs="Cambria" w:eastAsia="Cambria" w:hAnsi="Cambria"/>
        </w:rPr>
        <w:t xml:space="preserve">.</w:t>
      </w:r>
    </w:p>
    <w:p>
      <w:pPr>
        <w:pStyle w:val="ListParagraph"/>
        <w:numPr>
          <w:ilvl w:val="0"/>
          <w:numId w:val="3"/>
        </w:numPr>
        <w:spacing w:after="80" w:line="276"/>
        <w:jc w:val="both"/>
      </w:pPr>
      <w:r>
        <w:rPr>
          <w:rFonts w:ascii="Courier New" w:cs="Courier New" w:eastAsia="Courier New" w:hAnsi="Courier New"/>
          <w:sz w:val="20"/>
          <w:szCs w:val="20"/>
        </w:rPr>
        <w:t xml:space="preserve">com.creatinaboys.exceptions</w:t>
      </w:r>
      <w:r>
        <w:rPr>
          <w:rFonts w:ascii="Cambria" w:cs="Cambria" w:eastAsia="Cambria" w:hAnsi="Cambria"/>
        </w:rPr>
        <w:t xml:space="preserve">: </w:t>
      </w:r>
      <w:r>
        <w:rPr>
          <w:rFonts w:ascii="Cambria" w:cs="Cambria" w:eastAsia="Cambria" w:hAnsi="Cambria"/>
          <w:b/>
          <w:bCs/>
        </w:rPr>
        <w:t xml:space="preserve">Paquete transversal</w:t>
      </w:r>
      <w:r>
        <w:rPr>
          <w:rFonts w:ascii="Cambria" w:cs="Cambria" w:eastAsia="Cambria" w:hAnsi="Cambria"/>
        </w:rPr>
        <w:t xml:space="preserve"> para las excepciones personalizadas (</w:t>
      </w:r>
      <w:r>
        <w:rPr>
          <w:rFonts w:ascii="Courier New" w:cs="Courier New" w:eastAsia="Courier New" w:hAnsi="Courier New"/>
          <w:sz w:val="20"/>
          <w:szCs w:val="20"/>
        </w:rPr>
        <w:t xml:space="preserve">AthleteNotFoundException</w:t>
      </w:r>
      <w:r>
        <w:rPr>
          <w:rFonts w:ascii="Cambria" w:cs="Cambria" w:eastAsia="Cambria" w:hAnsi="Cambria"/>
        </w:rPr>
        <w:t xml:space="preserve">, </w:t>
      </w:r>
      <w:r>
        <w:rPr>
          <w:rFonts w:ascii="Courier New" w:cs="Courier New" w:eastAsia="Courier New" w:hAnsi="Courier New"/>
          <w:sz w:val="20"/>
          <w:szCs w:val="20"/>
        </w:rPr>
        <w:t xml:space="preserve">InvalidAgeException</w:t>
      </w:r>
      <w:r>
        <w:rPr>
          <w:rFonts w:ascii="Cambria" w:cs="Cambria" w:eastAsia="Cambria" w:hAnsi="Cambria"/>
        </w:rPr>
        <w:t xml:space="preserve">, </w:t>
      </w:r>
      <w:r>
        <w:rPr>
          <w:rFonts w:ascii="Courier New" w:cs="Courier New" w:eastAsia="Courier New" w:hAnsi="Courier New"/>
          <w:sz w:val="20"/>
          <w:szCs w:val="20"/>
        </w:rPr>
        <w:t xml:space="preserve">PersistenceException</w:t>
      </w:r>
      <w:r>
        <w:rPr>
          <w:rFonts w:ascii="Cambria" w:cs="Cambria" w:eastAsia="Cambria" w:hAnsi="Cambria"/>
        </w:rPr>
        <w:t xml:space="preserve">).</w:t>
      </w:r>
    </w:p>
    <w:p>
      <w:pPr>
        <w:spacing w:after="140" w:line="276"/>
        <w:jc w:val="both"/>
      </w:pPr>
      <w:r>
        <w:rPr>
          <w:rFonts w:ascii="Cambria" w:cs="Cambria" w:eastAsia="Cambria" w:hAnsi="Cambria"/>
        </w:rPr>
        <w:t xml:space="preserve">La vista solo conoce al servicio; el servicio conoce al repositorio y al modelo; el repositorio conoce al modelo y a las excepciones. La única dependencia “hacia arriba” es </w:t>
      </w:r>
      <w:r>
        <w:rPr>
          <w:rFonts w:ascii="Courier New" w:cs="Courier New" w:eastAsia="Courier New" w:hAnsi="Courier New"/>
          <w:sz w:val="20"/>
          <w:szCs w:val="20"/>
        </w:rPr>
        <w:t xml:space="preserve">Athlete.calculateFee(IBillingService)</w:t>
      </w:r>
      <w:r>
        <w:rPr>
          <w:rFonts w:ascii="Cambria" w:cs="Cambria" w:eastAsia="Cambria" w:hAnsi="Cambria"/>
        </w:rPr>
        <w:t xml:space="preserve">, que depende de la </w:t>
      </w:r>
      <w:r>
        <w:rPr>
          <w:rFonts w:ascii="Cambria" w:cs="Cambria" w:eastAsia="Cambria" w:hAnsi="Cambria"/>
          <w:b/>
          <w:bCs/>
        </w:rPr>
        <w:t xml:space="preserve">interfaz</w:t>
      </w:r>
      <w:r>
        <w:rPr>
          <w:rFonts w:ascii="Cambria" w:cs="Cambria" w:eastAsia="Cambria" w:hAnsi="Cambria"/>
        </w:rPr>
        <w:t xml:space="preserve"> del servicio de cobro y no de su implementación (Principio de Inversión de Dependencias).</w:t>
      </w:r>
    </w:p>
    <w:p>
      <w:pPr>
        <w:keepNext/>
        <w:spacing w:after="80" w:before="80"/>
        <w:jc w:val="center"/>
      </w:pPr>
      <w:r>
        <w:drawing>
          <wp:inline distT="0" distB="0" distL="0" distR="0">
            <wp:extent cx="5943600" cy="3200400"/>
            <wp:effectExtent t="0" r="0" b="0" l="0"/>
            <wp:docPr id="1" name="layers-diagram.png" descr="layers-diagram.png" title="layer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rFonts w:ascii="Cambria" w:cs="Cambria" w:eastAsia="Cambria" w:hAnsi="Cambria"/>
          <w:i/>
          <w:iCs/>
          <w:color w:val="444444"/>
          <w:sz w:val="18"/>
          <w:szCs w:val="18"/>
        </w:rPr>
        <w:t xml:space="preserve">Figura 1. Diagrama de paquetes organizados por capas.</w:t>
      </w:r>
    </w:p>
    <w:p>
      <w:pPr>
        <w:pStyle w:val="Heading2"/>
        <w:keepNext/>
        <w:spacing w:after="120" w:before="240"/>
      </w:pPr>
      <w:r>
        <w:rPr>
          <w:rFonts w:ascii="Calibri" w:cs="Calibri" w:eastAsia="Calibri" w:hAnsi="Calibri"/>
          <w:b/>
          <w:bCs/>
          <w:color w:val="4F81BD"/>
          <w:sz w:val="24"/>
          <w:szCs w:val="24"/>
        </w:rPr>
        <w:t xml:space="preserve">8. Diagrama de Clases</w:t>
      </w:r>
    </w:p>
    <w:p>
      <w:pPr>
        <w:spacing w:after="140" w:line="276"/>
        <w:jc w:val="both"/>
      </w:pPr>
      <w:r>
        <w:rPr>
          <w:rFonts w:ascii="Cambria" w:cs="Cambria" w:eastAsia="Cambria" w:hAnsi="Cambria"/>
        </w:rPr>
        <w:t xml:space="preserve">El diagrama incluye las cinco agrupaciones de paquetes, la jerarquía de herencia de </w:t>
      </w:r>
      <w:r>
        <w:rPr>
          <w:rFonts w:ascii="Courier New" w:cs="Courier New" w:eastAsia="Courier New" w:hAnsi="Courier New"/>
          <w:sz w:val="20"/>
          <w:szCs w:val="20"/>
        </w:rPr>
        <w:t xml:space="preserve">Athlete</w:t>
      </w:r>
      <w:r>
        <w:rPr>
          <w:rFonts w:ascii="Cambria" w:cs="Cambria" w:eastAsia="Cambria" w:hAnsi="Cambria"/>
        </w:rPr>
        <w:t xml:space="preserve">, las interfaces </w:t>
      </w:r>
      <w:r>
        <w:rPr>
          <w:rFonts w:ascii="Courier New" w:cs="Courier New" w:eastAsia="Courier New" w:hAnsi="Courier New"/>
          <w:sz w:val="20"/>
          <w:szCs w:val="20"/>
        </w:rPr>
        <w:t xml:space="preserve">IAthleteRepository</w:t>
      </w:r>
      <w:r>
        <w:rPr>
          <w:rFonts w:ascii="Cambria" w:cs="Cambria" w:eastAsia="Cambria" w:hAnsi="Cambria"/>
        </w:rPr>
        <w:t xml:space="preserve">, </w:t>
      </w:r>
      <w:r>
        <w:rPr>
          <w:rFonts w:ascii="Courier New" w:cs="Courier New" w:eastAsia="Courier New" w:hAnsi="Courier New"/>
          <w:sz w:val="20"/>
          <w:szCs w:val="20"/>
        </w:rPr>
        <w:t xml:space="preserve">AthleteParser</w:t>
      </w:r>
      <w:r>
        <w:rPr>
          <w:rFonts w:ascii="Cambria" w:cs="Cambria" w:eastAsia="Cambria" w:hAnsi="Cambria"/>
        </w:rPr>
        <w:t xml:space="preserve"> e </w:t>
      </w:r>
      <w:r>
        <w:rPr>
          <w:rFonts w:ascii="Courier New" w:cs="Courier New" w:eastAsia="Courier New" w:hAnsi="Courier New"/>
          <w:sz w:val="20"/>
          <w:szCs w:val="20"/>
        </w:rPr>
        <w:t xml:space="preserve">IBillingService</w:t>
      </w:r>
      <w:r>
        <w:rPr>
          <w:rFonts w:ascii="Cambria" w:cs="Cambria" w:eastAsia="Cambria" w:hAnsi="Cambria"/>
        </w:rPr>
        <w:t xml:space="preserve"> con sus implementaciones, el mecanismo de persistencia en archivo (</w:t>
      </w:r>
      <w:r>
        <w:rPr>
          <w:rFonts w:ascii="Courier New" w:cs="Courier New" w:eastAsia="Courier New" w:hAnsi="Courier New"/>
          <w:sz w:val="20"/>
          <w:szCs w:val="20"/>
        </w:rPr>
        <w:t xml:space="preserve">FileAthleteRepository</w:t>
      </w:r>
      <w:r>
        <w:rPr>
          <w:rFonts w:ascii="Cambria" w:cs="Cambria" w:eastAsia="Cambria" w:hAnsi="Cambria"/>
        </w:rPr>
        <w:t xml:space="preserve"> con </w:t>
      </w:r>
      <w:r>
        <w:rPr>
          <w:rFonts w:ascii="Courier New" w:cs="Courier New" w:eastAsia="Courier New" w:hAnsi="Courier New"/>
          <w:sz w:val="20"/>
          <w:szCs w:val="20"/>
        </w:rPr>
        <w:t xml:space="preserve">AthleteParserRegistry</w:t>
      </w:r>
      <w:r>
        <w:rPr>
          <w:rFonts w:ascii="Cambria" w:cs="Cambria" w:eastAsia="Cambria" w:hAnsi="Cambria"/>
        </w:rPr>
        <w:t xml:space="preserve"> y los parsers por disciplina) y las excepciones personalizadas.</w:t>
      </w:r>
    </w:p>
    <w:p>
      <w:pPr>
        <w:keepNext/>
        <w:spacing w:after="80" w:before="80"/>
        <w:jc w:val="center"/>
      </w:pPr>
      <w:r>
        <w:drawing>
          <wp:inline distT="0" distB="0" distL="0" distR="0">
            <wp:extent cx="5943600" cy="4005392"/>
            <wp:effectExtent t="0" r="0" b="0" l="0"/>
            <wp:docPr id="2" name="class-diagram.png" descr="class-diagram.png" title="clas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05392"/>
                    </a:xfrm>
                    <a:prstGeom prst="rect">
                      <a:avLst/>
                    </a:prstGeom>
                  </pic:spPr>
                </pic:pic>
              </a:graphicData>
            </a:graphic>
          </wp:inline>
        </w:drawing>
      </w:r>
    </w:p>
    <w:p>
      <w:pPr>
        <w:spacing w:after="200"/>
        <w:jc w:val="center"/>
      </w:pPr>
      <w:r>
        <w:rPr>
          <w:rFonts w:ascii="Cambria" w:cs="Cambria" w:eastAsia="Cambria" w:hAnsi="Cambria"/>
          <w:i/>
          <w:iCs/>
          <w:color w:val="444444"/>
          <w:sz w:val="18"/>
          <w:szCs w:val="18"/>
        </w:rPr>
        <w:t xml:space="preserve">Figura 2. Diagrama de clases del sistema (UML).</w:t>
      </w:r>
    </w:p>
    <w:p>
      <w:pPr>
        <w:pStyle w:val="Heading2"/>
        <w:keepNext/>
        <w:spacing w:after="120" w:before="240"/>
      </w:pPr>
      <w:r>
        <w:rPr>
          <w:rFonts w:ascii="Calibri" w:cs="Calibri" w:eastAsia="Calibri" w:hAnsi="Calibri"/>
          <w:b/>
          <w:bCs/>
          <w:color w:val="4F81BD"/>
          <w:sz w:val="24"/>
          <w:szCs w:val="24"/>
        </w:rPr>
        <w:t xml:space="preserve">9. Identificación de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50"/>
        <w:gridCol w:w="1400"/>
        <w:gridCol w:w="1450"/>
        <w:gridCol w:w="3160"/>
      </w:tblGrid>
      <w:tr>
        <w:trPr>
          <w:tblHeader/>
        </w:trPr>
        <w:tc>
          <w:tcPr>
            <w:tcW w:type="dxa" w:w="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w:t>
            </w:r>
          </w:p>
        </w:tc>
        <w:tc>
          <w:tcPr>
            <w:tcW w:type="dxa" w:w="295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Clase / Interfaz</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w:t>
            </w:r>
          </w:p>
        </w:tc>
        <w:tc>
          <w:tcPr>
            <w:tcW w:type="dxa" w:w="145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Paquete</w:t>
            </w:r>
          </w:p>
        </w:tc>
        <w:tc>
          <w:tcPr>
            <w:tcW w:type="dxa" w:w="31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Rol en el sistema</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Athlete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abstracta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model</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Mantener los datos demográficos y financieros comunes de todos los atletas del club.</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2</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Footballer</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model</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Representar a un atleta inscrito en la disciplina de fútbol.</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3</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Basketballer</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model</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Representar a un atleta inscrito en la disciplina de baloncesto con su estatura.</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4</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CategoryEnum</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Enum</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model</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Definir el conjunto constante de categorías de edad del club: CHILDREN, YOUTH y ADULTS.</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5</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IAthleteRepository</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Interfaz</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repository</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Contrato de persistencia de atletas.</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6</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AthleteRepository</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repository</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Administrar el almacenamiento en memoria y las operaciones CRUD sobre la colección de atletas.</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7</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FileAthleteRepository</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repository</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Persistir los atletas en el archivo de texto data/athletes.txt (una línea por atleta), delegando la conversión en los parsers.</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8</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AthleteParser</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Interfaz</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repository</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Contrato de conversión entre un atleta de una disciplina y su línea de texto.</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9</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AthleteParserRegistry</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repository</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Registrar los parsers por tipo y por clase para elegir el adecuado al leer o escribir el archivo.</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10</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FootballerParser</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repository</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Convertir un Footballer a línea de texto (tipo FOOTBALL) y reconstruirlo desde ella.</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11</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BasketballerParser</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repository</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Convertir un Basketballer a línea de texto (tipo BASKETBALL) y reconstruirlo desde ella.</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12</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IBillingService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Interfaz</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service</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Contrato de las reglas de cobro.</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13</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BillingService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service</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Aplicar las reglas de negocio financieras según el rango de edad (patrón Information Expert).</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14</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AthleteService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service</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Coordinar la lógica principal del sistema como puente entre la capa de vista y el repositorio (patrón Controller).</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15</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AthleteNotFoundException</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exceptions</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Indicar búsquedas o actualizaciones sin coincidencia en el repositorio.</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16</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InvalidAgeException</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exceptions</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Notificar edades fuera de la normativa del club (menores de 5 años).</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17</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PersistenceException</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exceptions</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Señalar errores de lectura, escritura o formato del archivo de datos (excepción no comprobada).</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18</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PrincipalFrame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ui</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Ventana principal con el menú de navegación; desde aquí se abren los demás formularios.</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19</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AthleteRegisterFrame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ui</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Formulario para capturar los datos e inscribir a un nuevo atleta.</w:t>
            </w:r>
          </w:p>
        </w:tc>
      </w:tr>
      <w:tr>
        <w:trPr>
          <w:cantSplit/>
        </w:trPr>
        <w:tc>
          <w:tcPr>
            <w:tcW w:type="dxa" w:w="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20</w:t>
            </w:r>
          </w:p>
        </w:tc>
        <w:tc>
          <w:tcPr>
            <w:tcW w:type="dxa" w:w="29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AthleteConsultFrame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Clase concreta</w:t>
            </w:r>
          </w:p>
        </w:tc>
        <w:tc>
          <w:tcPr>
            <w:tcW w:type="dxa" w:w="145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18"/>
                <w:szCs w:val="18"/>
              </w:rPr>
              <w:t xml:space="preserve">ui</w:t>
            </w:r>
          </w:p>
        </w:tc>
        <w:tc>
          <w:tcPr>
            <w:tcW w:type="dxa" w:w="31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18"/>
                <w:szCs w:val="18"/>
              </w:rPr>
              <w:t xml:space="preserve">Mostrar el listado de atletas en un JTable con búsqueda por identificación y eliminación.</w:t>
            </w:r>
          </w:p>
        </w:tc>
      </w:tr>
    </w:tbl>
    <w:p>
      <w:pPr>
        <w:spacing w:after="60"/>
      </w:pPr>
    </w:p>
    <w:p>
      <w:pPr>
        <w:pStyle w:val="Heading2"/>
        <w:keepNext/>
        <w:spacing w:after="120" w:before="240"/>
      </w:pPr>
      <w:r>
        <w:rPr>
          <w:rFonts w:ascii="Calibri" w:cs="Calibri" w:eastAsia="Calibri" w:hAnsi="Calibri"/>
          <w:b/>
          <w:bCs/>
          <w:color w:val="4F81BD"/>
          <w:sz w:val="24"/>
          <w:szCs w:val="24"/>
        </w:rPr>
        <w:t xml:space="preserve">10. Definición de Atributos, Métodos y Responsabilidades</w:t>
      </w:r>
    </w:p>
    <w:p>
      <w:pPr>
        <w:pStyle w:val="Heading3"/>
        <w:keepNext/>
        <w:spacing w:after="100" w:before="200"/>
      </w:pPr>
      <w:r>
        <w:rPr>
          <w:rFonts w:ascii="Calibri" w:cs="Calibri" w:eastAsia="Calibri" w:hAnsi="Calibri"/>
          <w:b/>
          <w:bCs/>
          <w:color w:val="4F81BD"/>
          <w:sz w:val="22"/>
          <w:szCs w:val="22"/>
        </w:rPr>
        <w:t xml:space="preserve">10.1 Capa Modelo (com.creatinaboys.model)</w:t>
      </w: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Athlete</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abstracta</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Mantener los datos demográficos y financieros comunes de todos los atletas del club. Declara los métodos abstractos que cada disciplina debe implementar.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id</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Documento de identidad único del atleta (privado).</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fullName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Nombres y apellidos.</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age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int</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Edad, usada para categorizar al atleta.</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phone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Número de contacto.</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jerseyNumber</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int</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Número de camiseta (dorsal); no puede ser negativo.</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monthlyFee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double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Tarifa mensual asignada según la categoría.</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category</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CategoryEnum</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Categoría de edad asignada.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Athlete(id, fullName, age, phone, jerseyNumber)</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Constructor (protected)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Valida y asigna los datos comunes; lanza IllegalArgumentException si un texto viene vacío.</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calculateFee(IBillingService)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 (abstracto)</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Asigna categoría y tarifa. Lo sobrescribe cada disciplina; lanza InvalidAgeException si la edad es menor de 5.</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getDiscipline()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 (abstracto)</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Devuelve el nombre de la disciplina ("Football" o "Basketball").</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getters / setters</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Varios</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Encapsulamiento de todos los atributos.</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toString()</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Representación en texto del atleta.</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Footballer</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(extends Athlete)</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Representar a un atleta inscrito en la disciplina de fútbol.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playingPosition</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Posición en la que juega en la cancha (no puede estar vacía).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Footballer(id, fullName, age, phone, jerseyNumber, playingPosition)</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Constructor</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Invoca super(...) e inicializa la posición de juego.</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calculateFee(IBillingService)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Sobrescribe el método abstracto: pide a IBillingService la categoría y la tarifa según la edad.</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getDiscipline()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"Football".</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getPlayingPosition()</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la posición de juego.</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setPlayingPosition(String)</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Actualiza la posición de juego.</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Basketballer</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(extends Athlete)</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Representar a un atleta inscrito en la disciplina de baloncesto con su estatura.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height</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double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Estatura en metros (válida entre 0 y 2.5, ej. 1.85).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Basketballer(id, fullName, age, phone, jerseyNumber, height)</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Constructor</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Invoca super(...) e inicializa la estatura.</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calculateFee(IBillingService)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Sobrescribe el método abstracto: pide a IBillingService la categoría y la tarifa.</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getDiscipline()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"Basketball".</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getHeight()</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double</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la estatura.</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setHeight(double)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Actualiza la estatura.</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CategoryEnum</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Enum</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Definir el conjunto constante de categorías de edad del club: CHILDREN, YOUTH y ADULTS.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name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Nombre legible de la categoría.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getName()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el nombre de la categoría.</w:t>
            </w:r>
          </w:p>
        </w:tc>
      </w:tr>
    </w:tbl>
    <w:p>
      <w:pPr>
        <w:spacing w:after="60"/>
      </w:pPr>
    </w:p>
    <w:p>
      <w:pPr>
        <w:pStyle w:val="Heading3"/>
        <w:keepNext/>
        <w:spacing w:after="100" w:before="200"/>
      </w:pPr>
      <w:r>
        <w:rPr>
          <w:rFonts w:ascii="Calibri" w:cs="Calibri" w:eastAsia="Calibri" w:hAnsi="Calibri"/>
          <w:b/>
          <w:bCs/>
          <w:color w:val="4F81BD"/>
          <w:sz w:val="22"/>
          <w:szCs w:val="22"/>
        </w:rPr>
        <w:t xml:space="preserve">10.2 Capa Repositorio (com.creatinaboys.repository)</w:t>
      </w: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IAthleteRepository</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Interfaz</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Contrato de persistencia de atletas. Permite que el servicio dependa de una abstracción y no de la forma de almacenar.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(sin atributos)</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Una interfaz solo declara métodos.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save(Athlete)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boolean</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Guarda el atleta; retorna false si el id ya existe.</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findById(String)</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Busca por identificación; lanza AthleteNotFoundException si no existe.</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findAll()</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List&lt;Athlete&gt;</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todos los atletas.</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deleteById(String)</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boolean</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Elimina por identificación; retorna false si no existe.</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update(Athlete)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boolean</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Reemplaza al atleta con el mismo id; lanza AthleteNotFoundException si no existe.</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AthleteRepository</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(implements IAthleteRepository)</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Administrar el almacenamiento en memoria y las operaciones CRUD sobre la colección de atletas. Única razón de cambio: la estrategia de almacenamiento.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athleteList</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List&lt;Athlete&gt;</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Colección (ArrayList) que almacena los atletas.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save, findById, findAll, deleteById, update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Ver interfaz</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Implementan el contrato de IAthleteRepository.</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indexOf(String id)</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int (privado)</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Busca la posición de un atleta por su identificación.</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FileAthleteRepository</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(implements IAthleteRepository)</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Persistir los atletas en un archivo de texto (por defecto </w:t>
      </w:r>
      <w:r>
        <w:rPr>
          <w:rFonts w:ascii="Courier New" w:cs="Courier New" w:eastAsia="Courier New" w:hAnsi="Courier New"/>
          <w:sz w:val="20"/>
          <w:szCs w:val="20"/>
        </w:rPr>
        <w:t xml:space="preserve">data/athletes.txt</w:t>
      </w:r>
      <w:r>
        <w:rPr>
          <w:rFonts w:ascii="Cambria" w:cs="Cambria" w:eastAsia="Cambria" w:hAnsi="Cambria"/>
        </w:rPr>
        <w:t xml:space="preserve">), con una línea por atleta y campos separados por punto y coma. Delega la conversión a texto en </w:t>
      </w:r>
      <w:r>
        <w:rPr>
          <w:rFonts w:ascii="Courier New" w:cs="Courier New" w:eastAsia="Courier New" w:hAnsi="Courier New"/>
          <w:sz w:val="20"/>
          <w:szCs w:val="20"/>
        </w:rPr>
        <w:t xml:space="preserve">AthleteParserRegistry</w:t>
      </w:r>
      <w:r>
        <w:rPr>
          <w:rFonts w:ascii="Cambria" w:cs="Cambria" w:eastAsia="Cambria" w:hAnsi="Cambria"/>
        </w:rPr>
        <w:t xml:space="preserve">; cada operación lee el archivo, modifica la lista y lo reescribe.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DEFAULT_FILE_PATH</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 (constante)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Ruta por defecto del archivo de datos: data/athletes.txt.</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filePath</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Ruta del archivo de datos en uso.</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parsers</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AthleteParserRegistry</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Registro de parsers usado para leer y escribir cada tipo de atleta.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FileAthleteRepository(), (String), (String, AthleteParserRegistry)</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Constructores</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Permiten usar la ruta por defecto, una ruta propia o un registro de parsers personalizado (por defecto registra Footballer y Basketballer).</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save(Athlete)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boolean</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Guarda el atleta; si ya existe uno con el mismo id lo reemplaza. Siempre retorna true.</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findById(String)</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Busca por identificación; lanza AthleteNotFoundException si no existe.</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findAll()</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List&lt;Athlete&gt;</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Lee el archivo y retorna los atletas; si el archivo no existe retorna una lista vacía.</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deleteById(String)</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boolean</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Elimina por identificación y reescribe el archivo; retorna false si no existe.</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update(Athlete)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boolean</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Verifica que exista (lanza AthleteNotFoundException) y lo reemplaza.</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saveAll, toLine, parseLine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 / String / Athlete (privados)</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Escriben el archivo completo (creando la carpeta si falta) y convierten entre atleta y línea de texto mediante el registro.</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AthleteParser</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Interfaz (paquete repository)</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Contrato de conversión entre un atleta de una disciplina y su línea de texto en el archivo. Cada disciplina nueva aporta su propio parser sin modificar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(sin atributos)</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Una interfaz solo declara métodos.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getType()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Identificador de la disciplina escrito al inicio de cada línea (FOOTBALL o BASKETBALL).</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toTextLine(Athlete)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Convierte el atleta en una línea con campos separados por punto y coma.</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fromTextFields(String[])</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Reconstruye el atleta a partir de los campos de una línea; lanza PersistenceException si el formato es inválido.</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AthleteParserRegistry</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(paquete repository)</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Mantener los parsers disponibles y elegir el adecuado: por el tipo escrito en el archivo al leer y por la clase del atleta al escribir. Permite agregar disciplinas sin modificar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readerMap</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Map&lt;String, AthleteParser&gt;</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Parsers indexados por el tipo escrito en el archivo.</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writerMap</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Map&lt;Class&lt;?&gt;, AthleteParser&gt;</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Parsers indexados por la clase concreta del atleta.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register(Class&lt;?&gt;, AthleteParser)</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AthleteParserRegistry</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Registra un parser en ambos mapas y retorna el propio registro, de modo que las llamadas se pueden encadenar.</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toTextLine(Athlete)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Obtiene el parser según la clase del atleta y genera la línea; lanza IllegalArgumentException si no hay parser registrado.</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fromTextLine(String, String[])</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Obtiene el parser según el tipo y reconstruye el atleta; lanza IllegalArgumentException si el tipo es desconocido.</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FootballerParser</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(implements AthleteParser)</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Convertir un </w:t>
      </w:r>
      <w:r>
        <w:rPr>
          <w:rFonts w:ascii="Courier New" w:cs="Courier New" w:eastAsia="Courier New" w:hAnsi="Courier New"/>
          <w:sz w:val="20"/>
          <w:szCs w:val="20"/>
        </w:rPr>
        <w:t xml:space="preserve">Footballer</w:t>
      </w:r>
      <w:r>
        <w:rPr>
          <w:rFonts w:ascii="Cambria" w:cs="Cambria" w:eastAsia="Cambria" w:hAnsi="Cambria"/>
        </w:rPr>
        <w:t xml:space="preserve"> (disciplina de fútbol) en una línea de texto y reconstruirlo desde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TYPE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 (constante)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Valor "FOOTBALL", identificador de la disciplina en el archivo.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getType()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"FOOTBALL".</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toTextLine(Athlete)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Genera la línea FOOTBALL;id;nombre;edad;teléfono;dorsal;posición de juego;categoría;tarifa.</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fromTextFields(String[])</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Crea el Footballer y restaura su categoría y tarifa; lanza PersistenceException si los datos no son válidos.</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BasketballerParser</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(implements AthleteParser)</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Convertir un </w:t>
      </w:r>
      <w:r>
        <w:rPr>
          <w:rFonts w:ascii="Courier New" w:cs="Courier New" w:eastAsia="Courier New" w:hAnsi="Courier New"/>
          <w:sz w:val="20"/>
          <w:szCs w:val="20"/>
        </w:rPr>
        <w:t xml:space="preserve">Basketballer</w:t>
      </w:r>
      <w:r>
        <w:rPr>
          <w:rFonts w:ascii="Cambria" w:cs="Cambria" w:eastAsia="Cambria" w:hAnsi="Cambria"/>
        </w:rPr>
        <w:t xml:space="preserve"> (disciplina de baloncesto) en una línea de texto y reconstruirlo desde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TYPE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 (constante)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Valor "BASKETBALL", identificador de la disciplina en el archivo.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getType()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"BASKETBALL".</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toTextLine(Athlete)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Genera la línea BASKETBALL;id;nombre;edad;teléfono;dorsal;estatura;categoría;tarifa.</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fromTextFields(String[])</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Crea el Basketballer y restaura su categoría y tarifa; lanza PersistenceException si los datos no son válidos.</w:t>
            </w:r>
          </w:p>
        </w:tc>
      </w:tr>
    </w:tbl>
    <w:p>
      <w:pPr>
        <w:spacing w:after="60"/>
      </w:pPr>
    </w:p>
    <w:p>
      <w:pPr>
        <w:pStyle w:val="Heading3"/>
        <w:keepNext/>
        <w:spacing w:after="100" w:before="200"/>
      </w:pPr>
      <w:r>
        <w:rPr>
          <w:rFonts w:ascii="Calibri" w:cs="Calibri" w:eastAsia="Calibri" w:hAnsi="Calibri"/>
          <w:b/>
          <w:bCs/>
          <w:color w:val="4F81BD"/>
          <w:sz w:val="22"/>
          <w:szCs w:val="22"/>
        </w:rPr>
        <w:t xml:space="preserve">10.3 Capa Servicio (com.creatinaboys.service)</w:t>
      </w: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IBillingService</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Interfaz</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Contrato de las reglas de cobro. Lo usan AthleteService y Athlete.calculateFee.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(sin atributos)</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Una interfaz solo declara métodos.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calculateFee(int age)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double</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la tarifa mensual; lanza InvalidAgeException.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determineCategory(int age)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CategoryEnum</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la categoría; lanza InvalidAgeException.</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BillingService</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(implements IBillingService)</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Aplicar las reglas de negocio financieras según el rango de edad (patrón Information 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(sin atributos)</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Servicio sin estado, centrado en el cálculo.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calculateFee(int age)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double</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$50.000 COP (5-12 años), $70.000 COP (13-17) o $100.000 COP (18 o más).</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determineCategory(int age)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CategoryEnum</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CHILDREN, YOUTH o ADULTS; lanza InvalidAgeException si la edad es menor de 5.</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AthleteService</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Coordinar la lógica principal del sistema como puente entre la capa de vista y el repositorio (patrón Controller). Recibe el atleta ya construido y le asigna categoría y tarifa antes de guardarlo.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repository</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IAthleteRepository</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Repositorio inyectado por constructor.</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billingService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IBillingService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Servicio de cobro inyectado por constructor.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AthleteService(IAthleteRepository, IBillingService)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Constructor</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Recibe las dependencias (inyección).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registerAthlete(Athlete)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boolean</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Recibe el atleta ya construido por la vista, le asigna categoría y tarifa mediante </w:t>
            </w:r>
            <w:r>
              <w:rPr>
                <w:rFonts w:ascii="Courier New" w:cs="Courier New" w:eastAsia="Courier New" w:hAnsi="Courier New"/>
                <w:sz w:val="20"/>
                <w:szCs w:val="20"/>
              </w:rPr>
              <w:t xml:space="preserve">IBillingService</w:t>
            </w:r>
            <w:r>
              <w:rPr>
                <w:rFonts w:ascii="Cambria" w:cs="Cambria" w:eastAsia="Cambria" w:hAnsi="Cambria"/>
                <w:sz w:val="20"/>
                <w:szCs w:val="20"/>
              </w:rPr>
              <w:t xml:space="preserve"> y lo guarda; lanza </w:t>
            </w:r>
            <w:r>
              <w:rPr>
                <w:rFonts w:ascii="Courier New" w:cs="Courier New" w:eastAsia="Courier New" w:hAnsi="Courier New"/>
                <w:sz w:val="20"/>
                <w:szCs w:val="20"/>
              </w:rPr>
              <w:t xml:space="preserve">InvalidAgeException</w:t>
            </w:r>
            <w:r>
              <w:rPr>
                <w:rFonts w:ascii="Cambria" w:cs="Cambria" w:eastAsia="Cambria" w:hAnsi="Cambria"/>
                <w:sz w:val="20"/>
                <w:szCs w:val="20"/>
              </w:rPr>
              <w:t xml:space="preserve"> si la edad es menor de 5.</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findAthlete(String id)</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Consulta un atleta por identificación.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getAllAthletes()</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List&lt;Athlete&gt;</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Lista todos los atletas.</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deleteAthlete(String id)</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boolean</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Elimina un atleta.</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getTotalAthletesCount()</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int</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Cuenta todos los atletas registrados.</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getAthletesCountByType(Class&lt;T&gt;)</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long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Cuenta los atletas de una subclase concreta (por ejemplo </w:t>
            </w:r>
            <w:r>
              <w:rPr>
                <w:rFonts w:ascii="Courier New" w:cs="Courier New" w:eastAsia="Courier New" w:hAnsi="Courier New"/>
                <w:sz w:val="20"/>
                <w:szCs w:val="20"/>
              </w:rPr>
              <w:t xml:space="preserve">Footballer.class</w:t>
            </w:r>
            <w:r>
              <w:rPr>
                <w:rFonts w:ascii="Cambria" w:cs="Cambria" w:eastAsia="Cambria" w:hAnsi="Cambria"/>
                <w:sz w:val="20"/>
                <w:szCs w:val="20"/>
              </w:rPr>
              <w:t xml:space="preserve">), sin modificar el servicio al agregar nuevas disciplinas.</w:t>
            </w:r>
          </w:p>
        </w:tc>
      </w:tr>
    </w:tbl>
    <w:p>
      <w:pPr>
        <w:spacing w:after="60"/>
      </w:pPr>
    </w:p>
    <w:p>
      <w:pPr>
        <w:pStyle w:val="Heading3"/>
        <w:keepNext/>
        <w:spacing w:after="100" w:before="200"/>
      </w:pPr>
      <w:r>
        <w:rPr>
          <w:rFonts w:ascii="Calibri" w:cs="Calibri" w:eastAsia="Calibri" w:hAnsi="Calibri"/>
          <w:b/>
          <w:bCs/>
          <w:color w:val="4F81BD"/>
          <w:sz w:val="22"/>
          <w:szCs w:val="22"/>
        </w:rPr>
        <w:t xml:space="preserve">10.4 Paquete de Excepciones (com.creatinaboys.exceptions)</w:t>
      </w: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AthleteNotFoundException</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(extends Exception)</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Indicar búsquedas o actualizaciones sin coincidencia en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searchedId</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Documento que no fue localizado.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AthleteNotFoundException(String searchedId)</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Constructor</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Genera el mensaje de error personalizado.</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getSearchedId()</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String</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el documento buscado.</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InvalidAgeException</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(extends Exception)</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Notificar edades fuera de la normativa del club (menores de 5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enteredAge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int</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Valor numérico no válido.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InvalidAgeException(int enteredAge)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Constructor</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Construye la alerta de edad fuera de rango.</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getEnteredAge()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int</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Retorna la edad ingresada.</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PersistenceException</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(extends RuntimeException)</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Señalar errores de lectura, escritura o formato del archivo de datos. Es una excepción no comprobada, por lo que no obliga a declararla en las firmas.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(sin atributos propios)</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Hereda el mensaje y la causa de RuntimeException.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PersistenceException(String message)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Constructor</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Crea la excepción con un mensaje descriptivo.</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PersistenceException(String message, Throwable cause)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Constructor</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Crea la excepción conservando la causa original (por ejemplo, un error de conversión numérica).</w:t>
            </w:r>
          </w:p>
        </w:tc>
      </w:tr>
    </w:tbl>
    <w:p>
      <w:pPr>
        <w:spacing w:after="60"/>
      </w:pPr>
    </w:p>
    <w:p>
      <w:pPr>
        <w:pStyle w:val="Heading3"/>
        <w:keepNext/>
        <w:spacing w:after="100" w:before="200"/>
      </w:pPr>
      <w:r>
        <w:rPr>
          <w:rFonts w:ascii="Calibri" w:cs="Calibri" w:eastAsia="Calibri" w:hAnsi="Calibri"/>
          <w:b/>
          <w:bCs/>
          <w:color w:val="4F81BD"/>
          <w:sz w:val="22"/>
          <w:szCs w:val="22"/>
        </w:rPr>
        <w:t xml:space="preserve">10.5 Capa Vista (com.creatinaboys.ui)</w:t>
      </w: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PrincipalFrame</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(JFrame)</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Ventana principal con el menú de navegación; desde aquí se abren los demás formularios.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btnRegister</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JButton</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Abre el formulario de registro.</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btnConsult</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JButton</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Abre el formulario de consulta.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openRegisterForm()</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Muestra AthleteRegisterFrame.</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openConsultForm()</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Muestra AthleteConsultFrame.</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AthleteRegisterFrame</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(JFrame / JDialog)</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Formulario para capturar los datos e inscribir a un nuevo atleta.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service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AthleteService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Servicio al que delega el registro.</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txtId, txtFullName, txtAge, txtPhone, txtJerseyNumber</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JTextField</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Campos de los datos comunes.</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cmbDiscipline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JComboBox</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Selección de disciplina (Football / Basketball).</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txtPlayingPosition</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JTextField</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Habilitado solo para fútbol.</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txtHeight</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JTextField</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Habilitado solo para baloncesto.</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btnSave, btnClear</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JButton</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Guardar y limpiar.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btnSaveActionPerformed()</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Captura los datos, llama a AthleteService y muestra los errores con JOptionPane.</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clearFields()</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Restablece los campos del formulario.</w:t>
            </w:r>
          </w:p>
        </w:tc>
      </w:tr>
    </w:tbl>
    <w:p>
      <w:pPr>
        <w:spacing w:after="60"/>
      </w:pPr>
    </w:p>
    <w:p>
      <w:pPr>
        <w:spacing w:after="60" w:line="276"/>
        <w:jc w:val="left"/>
      </w:pPr>
      <w:r>
        <w:rPr>
          <w:rFonts w:ascii="Cambria" w:cs="Cambria" w:eastAsia="Cambria" w:hAnsi="Cambria"/>
          <w:b/>
          <w:bCs/>
        </w:rPr>
        <w:t xml:space="preserve">Clase:</w:t>
      </w:r>
      <w:r>
        <w:rPr>
          <w:rFonts w:ascii="Cambria" w:cs="Cambria" w:eastAsia="Cambria" w:hAnsi="Cambria"/>
        </w:rPr>
        <w:t xml:space="preserve"> </w:t>
      </w:r>
      <w:r>
        <w:rPr>
          <w:rFonts w:ascii="Courier New" w:cs="Courier New" w:eastAsia="Courier New" w:hAnsi="Courier New"/>
          <w:sz w:val="20"/>
          <w:szCs w:val="20"/>
        </w:rPr>
        <w:t xml:space="preserve">AthleteConsultFrame</w:t>
      </w:r>
      <w:r>
        <w:rPr>
          <w:rFonts w:ascii="Cambria" w:cs="Cambria" w:eastAsia="Cambria" w:hAnsi="Cambria"/>
        </w:rPr>
        <w:t xml:space="preserve">   |   </w:t>
      </w:r>
      <w:r>
        <w:rPr>
          <w:rFonts w:ascii="Cambria" w:cs="Cambria" w:eastAsia="Cambria" w:hAnsi="Cambria"/>
          <w:b/>
          <w:bCs/>
        </w:rPr>
        <w:t xml:space="preserve">Tipo:</w:t>
      </w:r>
      <w:r>
        <w:rPr>
          <w:rFonts w:ascii="Cambria" w:cs="Cambria" w:eastAsia="Cambria" w:hAnsi="Cambria"/>
        </w:rPr>
        <w:t xml:space="preserve"> Clase concreta (JFrame / JDialog)</w:t>
      </w:r>
    </w:p>
    <w:p>
      <w:pPr>
        <w:spacing w:after="100" w:line="276"/>
        <w:jc w:val="both"/>
      </w:pPr>
      <w:r>
        <w:rPr>
          <w:rFonts w:ascii="Cambria" w:cs="Cambria" w:eastAsia="Cambria" w:hAnsi="Cambria"/>
          <w:b/>
          <w:bCs/>
        </w:rPr>
        <w:t xml:space="preserve">Responsabilidad principal:</w:t>
      </w:r>
      <w:r>
        <w:rPr>
          <w:rFonts w:ascii="Cambria" w:cs="Cambria" w:eastAsia="Cambria" w:hAnsi="Cambria"/>
        </w:rPr>
        <w:t xml:space="preserve"> Mostrar el listado de atletas en un JTable con búsqueda por identificación y eliminación.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Atributo</w:t>
            </w:r>
          </w:p>
        </w:tc>
        <w:tc>
          <w:tcPr>
            <w:tcW w:type="dxa" w:w="1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Dato</w:t>
            </w:r>
          </w:p>
        </w:tc>
        <w:tc>
          <w:tcPr>
            <w:tcW w:type="dxa" w:w="53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service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AthleteService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Servicio del que obtiene los datos.</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tblAthletes</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JTable</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Tabla con el resumen de atletas.</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tableModel</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DefaultTableModel</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Modelo de datos de la tabla.</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txtSearchId</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JTextField</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Entrada para buscar por documento.</w:t>
            </w:r>
          </w:p>
        </w:tc>
      </w:tr>
      <w:tr>
        <w:trPr>
          <w:cantSplit/>
        </w:trPr>
        <w:tc>
          <w:tcPr>
            <w:tcW w:type="dxa" w:w="23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btnSearch, btnDelete</w:t>
            </w:r>
          </w:p>
        </w:tc>
        <w:tc>
          <w:tcPr>
            <w:tcW w:type="dxa" w:w="1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JButton</w:t>
            </w:r>
          </w:p>
        </w:tc>
        <w:tc>
          <w:tcPr>
            <w:tcW w:type="dxa" w:w="53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Buscar y eliminar el registro seleccionado.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260"/>
      </w:tblGrid>
      <w:tr>
        <w:trPr>
          <w:tblHeader/>
        </w:trPr>
        <w:tc>
          <w:tcPr>
            <w:tcW w:type="dxa" w:w="37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Método</w:t>
            </w:r>
          </w:p>
        </w:tc>
        <w:tc>
          <w:tcPr>
            <w:tcW w:type="dxa" w:w="140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Tipo de Retorno</w:t>
            </w:r>
          </w:p>
        </w:tc>
        <w:tc>
          <w:tcPr>
            <w:tcW w:type="dxa" w:w="4260"/>
            <w:tcBorders>
              <w:top w:val="single" w:color="8A8F98" w:sz="4"/>
              <w:left w:val="single" w:color="8A8F98" w:sz="4"/>
              <w:bottom w:val="single" w:color="8A8F98" w:sz="4"/>
              <w:right w:val="single" w:color="8A8F98" w:sz="4"/>
            </w:tcBorders>
            <w:shd w:fill="1F3864" w:color="auto" w:val="clear"/>
            <w:tcMar>
              <w:top w:type="dxa" w:w="60"/>
              <w:left w:type="dxa" w:w="100"/>
              <w:bottom w:type="dxa" w:w="60"/>
              <w:right w:type="dxa" w:w="100"/>
            </w:tcMar>
          </w:tcPr>
          <w:p>
            <w:pPr>
              <w:spacing w:after="40"/>
              <w:jc w:val="left"/>
            </w:pPr>
            <w:r>
              <w:rPr>
                <w:rFonts w:ascii="Calibri" w:cs="Calibri" w:eastAsia="Calibri" w:hAnsi="Calibri"/>
                <w:b/>
                <w:bCs/>
                <w:color w:val="FFFFFF"/>
                <w:sz w:val="20"/>
                <w:szCs w:val="20"/>
              </w:rPr>
              <w:t xml:space="preserve">Descripción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loadTable()</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Llena las filas de la tabla desde el servicio.</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btnSearchActionPerformed()</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Filtra el resultado por identificación.</w:t>
            </w:r>
          </w:p>
        </w:tc>
      </w:tr>
      <w:tr>
        <w:trPr>
          <w:cantSplit/>
        </w:trPr>
        <w:tc>
          <w:tcPr>
            <w:tcW w:type="dxa" w:w="37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ourier New" w:cs="Courier New" w:eastAsia="Courier New" w:hAnsi="Courier New"/>
                <w:sz w:val="20"/>
                <w:szCs w:val="20"/>
              </w:rPr>
              <w:t xml:space="preserve">btnDeleteActionPerformed()</w:t>
            </w:r>
          </w:p>
        </w:tc>
        <w:tc>
          <w:tcPr>
            <w:tcW w:type="dxa" w:w="140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void</w:t>
            </w:r>
          </w:p>
        </w:tc>
        <w:tc>
          <w:tcPr>
            <w:tcW w:type="dxa" w:w="4260"/>
            <w:tcBorders>
              <w:top w:val="single" w:color="8A8F98" w:sz="4"/>
              <w:left w:val="single" w:color="8A8F98" w:sz="4"/>
              <w:bottom w:val="single" w:color="8A8F98" w:sz="4"/>
              <w:right w:val="single" w:color="8A8F98" w:sz="4"/>
            </w:tcBorders>
            <w:tcMar>
              <w:top w:type="dxa" w:w="60"/>
              <w:left w:type="dxa" w:w="100"/>
              <w:bottom w:type="dxa" w:w="60"/>
              <w:right w:type="dxa" w:w="100"/>
            </w:tcMar>
          </w:tcPr>
          <w:p>
            <w:pPr>
              <w:spacing w:after="40"/>
              <w:jc w:val="left"/>
            </w:pPr>
            <w:r>
              <w:rPr>
                <w:rFonts w:ascii="Cambria" w:cs="Cambria" w:eastAsia="Cambria" w:hAnsi="Cambria"/>
                <w:sz w:val="20"/>
                <w:szCs w:val="20"/>
              </w:rPr>
              <w:t xml:space="preserve">Elimina el atleta seleccionado.</w:t>
            </w:r>
          </w:p>
        </w:tc>
      </w:tr>
    </w:tbl>
    <w:p>
      <w:pPr>
        <w:spacing w:after="60"/>
      </w:pPr>
    </w:p>
    <w:p>
      <w:pPr>
        <w:pStyle w:val="Heading2"/>
        <w:keepNext/>
        <w:spacing w:after="120" w:before="240"/>
      </w:pPr>
      <w:r>
        <w:rPr>
          <w:rFonts w:ascii="Calibri" w:cs="Calibri" w:eastAsia="Calibri" w:hAnsi="Calibri"/>
          <w:b/>
          <w:bCs/>
          <w:color w:val="4F81BD"/>
          <w:sz w:val="24"/>
          <w:szCs w:val="24"/>
        </w:rPr>
        <w:t xml:space="preserve">11. Relaciones entre Clases: Herencia, Interfaces y Clases Abstractas</w:t>
      </w:r>
    </w:p>
    <w:p>
      <w:pPr>
        <w:pStyle w:val="Heading3"/>
        <w:keepNext/>
        <w:spacing w:after="100" w:before="200"/>
      </w:pPr>
      <w:r>
        <w:rPr>
          <w:rFonts w:ascii="Calibri" w:cs="Calibri" w:eastAsia="Calibri" w:hAnsi="Calibri"/>
          <w:b/>
          <w:bCs/>
          <w:color w:val="4F81BD"/>
          <w:sz w:val="22"/>
          <w:szCs w:val="22"/>
        </w:rPr>
        <w:t xml:space="preserve">11.1 Herencia y clases abstractas</w:t>
      </w:r>
    </w:p>
    <w:p>
      <w:pPr>
        <w:pStyle w:val="ListParagraph"/>
        <w:numPr>
          <w:ilvl w:val="0"/>
          <w:numId w:val="3"/>
        </w:numPr>
        <w:spacing w:after="80" w:line="276"/>
        <w:jc w:val="both"/>
      </w:pPr>
      <w:r>
        <w:rPr>
          <w:rFonts w:ascii="Cambria" w:cs="Cambria" w:eastAsia="Cambria" w:hAnsi="Cambria"/>
          <w:b/>
          <w:bCs/>
        </w:rPr>
        <w:t xml:space="preserve">Superclase abstracta:</w:t>
      </w:r>
      <w:r>
        <w:rPr>
          <w:rFonts w:ascii="Cambria" w:cs="Cambria" w:eastAsia="Cambria" w:hAnsi="Cambria"/>
        </w:rPr>
        <w:t xml:space="preserve"> </w:t>
      </w:r>
      <w:r>
        <w:rPr>
          <w:rFonts w:ascii="Courier New" w:cs="Courier New" w:eastAsia="Courier New" w:hAnsi="Courier New"/>
          <w:sz w:val="20"/>
          <w:szCs w:val="20"/>
        </w:rPr>
        <w:t xml:space="preserve">Athlete</w:t>
      </w:r>
      <w:r>
        <w:rPr>
          <w:rFonts w:ascii="Cambria" w:cs="Cambria" w:eastAsia="Cambria" w:hAnsi="Cambria"/>
        </w:rPr>
        <w:t xml:space="preserve"> (paquete </w:t>
      </w:r>
      <w:r>
        <w:rPr>
          <w:rFonts w:ascii="Courier New" w:cs="Courier New" w:eastAsia="Courier New" w:hAnsi="Courier New"/>
          <w:sz w:val="20"/>
          <w:szCs w:val="20"/>
        </w:rPr>
        <w:t xml:space="preserve">model</w:t>
      </w:r>
      <w:r>
        <w:rPr>
          <w:rFonts w:ascii="Cambria" w:cs="Cambria" w:eastAsia="Cambria" w:hAnsi="Cambria"/>
        </w:rPr>
        <w:t xml:space="preserve">) está declarada como </w:t>
      </w:r>
      <w:r>
        <w:rPr>
          <w:rFonts w:ascii="Courier New" w:cs="Courier New" w:eastAsia="Courier New" w:hAnsi="Courier New"/>
          <w:sz w:val="20"/>
          <w:szCs w:val="20"/>
        </w:rPr>
        <w:t xml:space="preserve">abstract</w:t>
      </w:r>
      <w:r>
        <w:rPr>
          <w:rFonts w:ascii="Cambria" w:cs="Cambria" w:eastAsia="Cambria" w:hAnsi="Cambria"/>
        </w:rPr>
        <w:t xml:space="preserve">. No puede instanciarse directamente, lo que garantiza que todo atleta registrado pertenezca a una disciplina concreta. Define los métodos abstractos </w:t>
      </w:r>
      <w:r>
        <w:rPr>
          <w:rFonts w:ascii="Courier New" w:cs="Courier New" w:eastAsia="Courier New" w:hAnsi="Courier New"/>
          <w:sz w:val="20"/>
          <w:szCs w:val="20"/>
        </w:rPr>
        <w:t xml:space="preserve">calculateFee(IBillingService)</w:t>
      </w:r>
      <w:r>
        <w:rPr>
          <w:rFonts w:ascii="Cambria" w:cs="Cambria" w:eastAsia="Cambria" w:hAnsi="Cambria"/>
        </w:rPr>
        <w:t xml:space="preserve"> y </w:t>
      </w:r>
      <w:r>
        <w:rPr>
          <w:rFonts w:ascii="Courier New" w:cs="Courier New" w:eastAsia="Courier New" w:hAnsi="Courier New"/>
          <w:sz w:val="20"/>
          <w:szCs w:val="20"/>
        </w:rPr>
        <w:t xml:space="preserve">getDiscipline()</w:t>
      </w:r>
      <w:r>
        <w:rPr>
          <w:rFonts w:ascii="Cambria" w:cs="Cambria" w:eastAsia="Cambria" w:hAnsi="Cambria"/>
        </w:rPr>
        <w:t xml:space="preserve">.</w:t>
      </w:r>
    </w:p>
    <w:p>
      <w:pPr>
        <w:pStyle w:val="ListParagraph"/>
        <w:numPr>
          <w:ilvl w:val="0"/>
          <w:numId w:val="3"/>
        </w:numPr>
        <w:spacing w:after="80" w:line="276"/>
        <w:jc w:val="both"/>
      </w:pPr>
      <w:r>
        <w:rPr>
          <w:rFonts w:ascii="Cambria" w:cs="Cambria" w:eastAsia="Cambria" w:hAnsi="Cambria"/>
          <w:b/>
          <w:bCs/>
        </w:rPr>
        <w:t xml:space="preserve">Jerarquía de subclases:</w:t>
      </w:r>
      <w:r>
        <w:rPr>
          <w:rFonts w:ascii="Cambria" w:cs="Cambria" w:eastAsia="Cambria" w:hAnsi="Cambria"/>
        </w:rPr>
        <w:t xml:space="preserve"> </w:t>
      </w:r>
      <w:r>
        <w:rPr>
          <w:rFonts w:ascii="Courier New" w:cs="Courier New" w:eastAsia="Courier New" w:hAnsi="Courier New"/>
          <w:sz w:val="20"/>
          <w:szCs w:val="20"/>
        </w:rPr>
        <w:t xml:space="preserve">Footballer</w:t>
      </w:r>
      <w:r>
        <w:rPr>
          <w:rFonts w:ascii="Cambria" w:cs="Cambria" w:eastAsia="Cambria" w:hAnsi="Cambria"/>
        </w:rPr>
        <w:t xml:space="preserve"> y </w:t>
      </w:r>
      <w:r>
        <w:rPr>
          <w:rFonts w:ascii="Courier New" w:cs="Courier New" w:eastAsia="Courier New" w:hAnsi="Courier New"/>
          <w:sz w:val="20"/>
          <w:szCs w:val="20"/>
        </w:rPr>
        <w:t xml:space="preserve">Basketballer</w:t>
      </w:r>
      <w:r>
        <w:rPr>
          <w:rFonts w:ascii="Cambria" w:cs="Cambria" w:eastAsia="Cambria" w:hAnsi="Cambria"/>
        </w:rPr>
        <w:t xml:space="preserve"> extienden directamente de </w:t>
      </w:r>
      <w:r>
        <w:rPr>
          <w:rFonts w:ascii="Courier New" w:cs="Courier New" w:eastAsia="Courier New" w:hAnsi="Courier New"/>
          <w:sz w:val="20"/>
          <w:szCs w:val="20"/>
        </w:rPr>
        <w:t xml:space="preserve">Athlete</w:t>
      </w:r>
      <w:r>
        <w:rPr>
          <w:rFonts w:ascii="Cambria" w:cs="Cambria" w:eastAsia="Cambria" w:hAnsi="Cambria"/>
        </w:rPr>
        <w:t xml:space="preserve"> mediante </w:t>
      </w:r>
      <w:r>
        <w:rPr>
          <w:rFonts w:ascii="Courier New" w:cs="Courier New" w:eastAsia="Courier New" w:hAnsi="Courier New"/>
          <w:sz w:val="20"/>
          <w:szCs w:val="20"/>
        </w:rPr>
        <w:t xml:space="preserve">extends</w:t>
      </w:r>
      <w:r>
        <w:rPr>
          <w:rFonts w:ascii="Cambria" w:cs="Cambria" w:eastAsia="Cambria" w:hAnsi="Cambria"/>
        </w:rPr>
        <w:t xml:space="preserve">. Heredan los atributos comunes (id, nombre, edad, teléfono, dorsal, categoría y tarifa) y están obligadas a sobrescribir (</w:t>
      </w:r>
      <w:r>
        <w:rPr>
          <w:rFonts w:ascii="Courier New" w:cs="Courier New" w:eastAsia="Courier New" w:hAnsi="Courier New"/>
          <w:sz w:val="20"/>
          <w:szCs w:val="20"/>
        </w:rPr>
        <w:t xml:space="preserve">@Override</w:t>
      </w:r>
      <w:r>
        <w:rPr>
          <w:rFonts w:ascii="Cambria" w:cs="Cambria" w:eastAsia="Cambria" w:hAnsi="Cambria"/>
        </w:rPr>
        <w:t xml:space="preserve">) ambos métodos abstractos.</w:t>
      </w:r>
    </w:p>
    <w:p>
      <w:pPr>
        <w:pStyle w:val="ListParagraph"/>
        <w:numPr>
          <w:ilvl w:val="0"/>
          <w:numId w:val="3"/>
        </w:numPr>
        <w:spacing w:after="80" w:line="276"/>
        <w:jc w:val="both"/>
      </w:pPr>
      <w:r>
        <w:rPr>
          <w:rFonts w:ascii="Cambria" w:cs="Cambria" w:eastAsia="Cambria" w:hAnsi="Cambria"/>
          <w:b/>
          <w:bCs/>
        </w:rPr>
        <w:t xml:space="preserve">Herencia de excepciones:</w:t>
      </w:r>
      <w:r>
        <w:rPr>
          <w:rFonts w:ascii="Cambria" w:cs="Cambria" w:eastAsia="Cambria" w:hAnsi="Cambria"/>
        </w:rPr>
        <w:t xml:space="preserve"> </w:t>
      </w:r>
      <w:r>
        <w:rPr>
          <w:rFonts w:ascii="Courier New" w:cs="Courier New" w:eastAsia="Courier New" w:hAnsi="Courier New"/>
          <w:sz w:val="20"/>
          <w:szCs w:val="20"/>
        </w:rPr>
        <w:t xml:space="preserve">AthleteNotFoundException</w:t>
      </w:r>
      <w:r>
        <w:rPr>
          <w:rFonts w:ascii="Cambria" w:cs="Cambria" w:eastAsia="Cambria" w:hAnsi="Cambria"/>
        </w:rPr>
        <w:t xml:space="preserve"> e </w:t>
      </w:r>
      <w:r>
        <w:rPr>
          <w:rFonts w:ascii="Courier New" w:cs="Courier New" w:eastAsia="Courier New" w:hAnsi="Courier New"/>
          <w:sz w:val="20"/>
          <w:szCs w:val="20"/>
        </w:rPr>
        <w:t xml:space="preserve">InvalidAgeException</w:t>
      </w:r>
      <w:r>
        <w:rPr>
          <w:rFonts w:ascii="Cambria" w:cs="Cambria" w:eastAsia="Cambria" w:hAnsi="Cambria"/>
        </w:rPr>
        <w:t xml:space="preserve"> extienden de </w:t>
      </w:r>
      <w:r>
        <w:rPr>
          <w:rFonts w:ascii="Courier New" w:cs="Courier New" w:eastAsia="Courier New" w:hAnsi="Courier New"/>
          <w:sz w:val="20"/>
          <w:szCs w:val="20"/>
        </w:rPr>
        <w:t xml:space="preserve">Exception</w:t>
      </w:r>
      <w:r>
        <w:rPr>
          <w:rFonts w:ascii="Cambria" w:cs="Cambria" w:eastAsia="Cambria" w:hAnsi="Cambria"/>
        </w:rPr>
        <w:t xml:space="preserve"> (excepciones comprobadas), por lo que el compilador obliga a manejarlas. </w:t>
      </w:r>
      <w:r>
        <w:rPr>
          <w:rFonts w:ascii="Courier New" w:cs="Courier New" w:eastAsia="Courier New" w:hAnsi="Courier New"/>
          <w:sz w:val="20"/>
          <w:szCs w:val="20"/>
        </w:rPr>
        <w:t xml:space="preserve">PersistenceException</w:t>
      </w:r>
      <w:r>
        <w:rPr>
          <w:rFonts w:ascii="Cambria" w:cs="Cambria" w:eastAsia="Cambria" w:hAnsi="Cambria"/>
        </w:rPr>
        <w:t xml:space="preserve"> extiende de </w:t>
      </w:r>
      <w:r>
        <w:rPr>
          <w:rFonts w:ascii="Courier New" w:cs="Courier New" w:eastAsia="Courier New" w:hAnsi="Courier New"/>
          <w:sz w:val="20"/>
          <w:szCs w:val="20"/>
        </w:rPr>
        <w:t xml:space="preserve">RuntimeException</w:t>
      </w:r>
      <w:r>
        <w:rPr>
          <w:rFonts w:ascii="Cambria" w:cs="Cambria" w:eastAsia="Cambria" w:hAnsi="Cambria"/>
        </w:rPr>
        <w:t xml:space="preserve"> (no comprobada).</w:t>
      </w:r>
    </w:p>
    <w:p>
      <w:pPr>
        <w:pStyle w:val="Heading3"/>
        <w:keepNext/>
        <w:spacing w:after="100" w:before="200"/>
      </w:pPr>
      <w:r>
        <w:rPr>
          <w:rFonts w:ascii="Calibri" w:cs="Calibri" w:eastAsia="Calibri" w:hAnsi="Calibri"/>
          <w:b/>
          <w:bCs/>
          <w:color w:val="4F81BD"/>
          <w:sz w:val="22"/>
          <w:szCs w:val="22"/>
        </w:rPr>
        <w:t xml:space="preserve">11.2 Interfaces</w:t>
      </w:r>
    </w:p>
    <w:p>
      <w:pPr>
        <w:pStyle w:val="ListParagraph"/>
        <w:numPr>
          <w:ilvl w:val="0"/>
          <w:numId w:val="3"/>
        </w:numPr>
        <w:spacing w:after="80" w:line="276"/>
        <w:jc w:val="both"/>
      </w:pPr>
      <w:r>
        <w:rPr>
          <w:rFonts w:ascii="Courier New" w:cs="Courier New" w:eastAsia="Courier New" w:hAnsi="Courier New"/>
          <w:sz w:val="20"/>
          <w:szCs w:val="20"/>
        </w:rPr>
        <w:t xml:space="preserve">IAthleteRepository</w:t>
      </w:r>
      <w:r>
        <w:rPr>
          <w:rFonts w:ascii="Cambria" w:cs="Cambria" w:eastAsia="Cambria" w:hAnsi="Cambria"/>
        </w:rPr>
        <w:t xml:space="preserve"> define el contrato de persistencia (</w:t>
      </w:r>
      <w:r>
        <w:rPr>
          <w:rFonts w:ascii="Courier New" w:cs="Courier New" w:eastAsia="Courier New" w:hAnsi="Courier New"/>
          <w:sz w:val="20"/>
          <w:szCs w:val="20"/>
        </w:rPr>
        <w:t xml:space="preserve">save</w:t>
      </w:r>
      <w:r>
        <w:rPr>
          <w:rFonts w:ascii="Cambria" w:cs="Cambria" w:eastAsia="Cambria" w:hAnsi="Cambria"/>
        </w:rPr>
        <w:t xml:space="preserve">, </w:t>
      </w:r>
      <w:r>
        <w:rPr>
          <w:rFonts w:ascii="Courier New" w:cs="Courier New" w:eastAsia="Courier New" w:hAnsi="Courier New"/>
          <w:sz w:val="20"/>
          <w:szCs w:val="20"/>
        </w:rPr>
        <w:t xml:space="preserve">findById</w:t>
      </w:r>
      <w:r>
        <w:rPr>
          <w:rFonts w:ascii="Cambria" w:cs="Cambria" w:eastAsia="Cambria" w:hAnsi="Cambria"/>
        </w:rPr>
        <w:t xml:space="preserve">, </w:t>
      </w:r>
      <w:r>
        <w:rPr>
          <w:rFonts w:ascii="Courier New" w:cs="Courier New" w:eastAsia="Courier New" w:hAnsi="Courier New"/>
          <w:sz w:val="20"/>
          <w:szCs w:val="20"/>
        </w:rPr>
        <w:t xml:space="preserve">findAll</w:t>
      </w:r>
      <w:r>
        <w:rPr>
          <w:rFonts w:ascii="Cambria" w:cs="Cambria" w:eastAsia="Cambria" w:hAnsi="Cambria"/>
        </w:rPr>
        <w:t xml:space="preserve">, </w:t>
      </w:r>
      <w:r>
        <w:rPr>
          <w:rFonts w:ascii="Courier New" w:cs="Courier New" w:eastAsia="Courier New" w:hAnsi="Courier New"/>
          <w:sz w:val="20"/>
          <w:szCs w:val="20"/>
        </w:rPr>
        <w:t xml:space="preserve">deleteById</w:t>
      </w:r>
      <w:r>
        <w:rPr>
          <w:rFonts w:ascii="Cambria" w:cs="Cambria" w:eastAsia="Cambria" w:hAnsi="Cambria"/>
        </w:rPr>
        <w:t xml:space="preserve">, </w:t>
      </w:r>
      <w:r>
        <w:rPr>
          <w:rFonts w:ascii="Courier New" w:cs="Courier New" w:eastAsia="Courier New" w:hAnsi="Courier New"/>
          <w:sz w:val="20"/>
          <w:szCs w:val="20"/>
        </w:rPr>
        <w:t xml:space="preserve">update</w:t>
      </w:r>
      <w:r>
        <w:rPr>
          <w:rFonts w:ascii="Cambria" w:cs="Cambria" w:eastAsia="Cambria" w:hAnsi="Cambria"/>
        </w:rPr>
        <w:t xml:space="preserve">). La implementan </w:t>
      </w:r>
      <w:r>
        <w:rPr>
          <w:rFonts w:ascii="Courier New" w:cs="Courier New" w:eastAsia="Courier New" w:hAnsi="Courier New"/>
          <w:sz w:val="20"/>
          <w:szCs w:val="20"/>
        </w:rPr>
        <w:t xml:space="preserve">AthleteRepository</w:t>
      </w:r>
      <w:r>
        <w:rPr>
          <w:rFonts w:ascii="Cambria" w:cs="Cambria" w:eastAsia="Cambria" w:hAnsi="Cambria"/>
        </w:rPr>
        <w:t xml:space="preserve"> (almacenamiento en memoria) y </w:t>
      </w:r>
      <w:r>
        <w:rPr>
          <w:rFonts w:ascii="Courier New" w:cs="Courier New" w:eastAsia="Courier New" w:hAnsi="Courier New"/>
          <w:sz w:val="20"/>
          <w:szCs w:val="20"/>
        </w:rPr>
        <w:t xml:space="preserve">FileAthleteRepository</w:t>
      </w:r>
      <w:r>
        <w:rPr>
          <w:rFonts w:ascii="Cambria" w:cs="Cambria" w:eastAsia="Cambria" w:hAnsi="Cambria"/>
        </w:rPr>
        <w:t xml:space="preserve"> (archivo de texto).</w:t>
      </w:r>
    </w:p>
    <w:p>
      <w:pPr>
        <w:pStyle w:val="ListParagraph"/>
        <w:numPr>
          <w:ilvl w:val="0"/>
          <w:numId w:val="3"/>
        </w:numPr>
        <w:spacing w:after="80" w:line="276"/>
        <w:jc w:val="both"/>
      </w:pPr>
      <w:r>
        <w:rPr>
          <w:rFonts w:ascii="Courier New" w:cs="Courier New" w:eastAsia="Courier New" w:hAnsi="Courier New"/>
          <w:sz w:val="20"/>
          <w:szCs w:val="20"/>
        </w:rPr>
        <w:t xml:space="preserve">AthleteParser</w:t>
      </w:r>
      <w:r>
        <w:rPr>
          <w:rFonts w:ascii="Cambria" w:cs="Cambria" w:eastAsia="Cambria" w:hAnsi="Cambria"/>
        </w:rPr>
        <w:t xml:space="preserve"> define el contrato de conversión entre un atleta y su línea en el archivo (</w:t>
      </w:r>
      <w:r>
        <w:rPr>
          <w:rFonts w:ascii="Courier New" w:cs="Courier New" w:eastAsia="Courier New" w:hAnsi="Courier New"/>
          <w:sz w:val="20"/>
          <w:szCs w:val="20"/>
        </w:rPr>
        <w:t xml:space="preserve">getType</w:t>
      </w:r>
      <w:r>
        <w:rPr>
          <w:rFonts w:ascii="Cambria" w:cs="Cambria" w:eastAsia="Cambria" w:hAnsi="Cambria"/>
        </w:rPr>
        <w:t xml:space="preserve">, </w:t>
      </w:r>
      <w:r>
        <w:rPr>
          <w:rFonts w:ascii="Courier New" w:cs="Courier New" w:eastAsia="Courier New" w:hAnsi="Courier New"/>
          <w:sz w:val="20"/>
          <w:szCs w:val="20"/>
        </w:rPr>
        <w:t xml:space="preserve">toTextLine</w:t>
      </w:r>
      <w:r>
        <w:rPr>
          <w:rFonts w:ascii="Cambria" w:cs="Cambria" w:eastAsia="Cambria" w:hAnsi="Cambria"/>
        </w:rPr>
        <w:t xml:space="preserve">, </w:t>
      </w:r>
      <w:r>
        <w:rPr>
          <w:rFonts w:ascii="Courier New" w:cs="Courier New" w:eastAsia="Courier New" w:hAnsi="Courier New"/>
          <w:sz w:val="20"/>
          <w:szCs w:val="20"/>
        </w:rPr>
        <w:t xml:space="preserve">fromTextFields</w:t>
      </w:r>
      <w:r>
        <w:rPr>
          <w:rFonts w:ascii="Cambria" w:cs="Cambria" w:eastAsia="Cambria" w:hAnsi="Cambria"/>
        </w:rPr>
        <w:t xml:space="preserve">). La implementan </w:t>
      </w:r>
      <w:r>
        <w:rPr>
          <w:rFonts w:ascii="Courier New" w:cs="Courier New" w:eastAsia="Courier New" w:hAnsi="Courier New"/>
          <w:sz w:val="20"/>
          <w:szCs w:val="20"/>
        </w:rPr>
        <w:t xml:space="preserve">FootballerParser</w:t>
      </w:r>
      <w:r>
        <w:rPr>
          <w:rFonts w:ascii="Cambria" w:cs="Cambria" w:eastAsia="Cambria" w:hAnsi="Cambria"/>
        </w:rPr>
        <w:t xml:space="preserve"> y </w:t>
      </w:r>
      <w:r>
        <w:rPr>
          <w:rFonts w:ascii="Courier New" w:cs="Courier New" w:eastAsia="Courier New" w:hAnsi="Courier New"/>
          <w:sz w:val="20"/>
          <w:szCs w:val="20"/>
        </w:rPr>
        <w:t xml:space="preserve">BasketballerParser</w:t>
      </w:r>
      <w:r>
        <w:rPr>
          <w:rFonts w:ascii="Cambria" w:cs="Cambria" w:eastAsia="Cambria" w:hAnsi="Cambria"/>
        </w:rPr>
        <w:t xml:space="preserve">.</w:t>
      </w:r>
    </w:p>
    <w:p>
      <w:pPr>
        <w:pStyle w:val="ListParagraph"/>
        <w:numPr>
          <w:ilvl w:val="0"/>
          <w:numId w:val="3"/>
        </w:numPr>
        <w:spacing w:after="80" w:line="276"/>
        <w:jc w:val="both"/>
      </w:pPr>
      <w:r>
        <w:rPr>
          <w:rFonts w:ascii="Courier New" w:cs="Courier New" w:eastAsia="Courier New" w:hAnsi="Courier New"/>
          <w:sz w:val="20"/>
          <w:szCs w:val="20"/>
        </w:rPr>
        <w:t xml:space="preserve">IBillingService</w:t>
      </w:r>
      <w:r>
        <w:rPr>
          <w:rFonts w:ascii="Cambria" w:cs="Cambria" w:eastAsia="Cambria" w:hAnsi="Cambria"/>
        </w:rPr>
        <w:t xml:space="preserve"> define el contrato de las reglas de cobro (</w:t>
      </w:r>
      <w:r>
        <w:rPr>
          <w:rFonts w:ascii="Courier New" w:cs="Courier New" w:eastAsia="Courier New" w:hAnsi="Courier New"/>
          <w:sz w:val="20"/>
          <w:szCs w:val="20"/>
        </w:rPr>
        <w:t xml:space="preserve">calculateFee</w:t>
      </w:r>
      <w:r>
        <w:rPr>
          <w:rFonts w:ascii="Cambria" w:cs="Cambria" w:eastAsia="Cambria" w:hAnsi="Cambria"/>
        </w:rPr>
        <w:t xml:space="preserve">, </w:t>
      </w:r>
      <w:r>
        <w:rPr>
          <w:rFonts w:ascii="Courier New" w:cs="Courier New" w:eastAsia="Courier New" w:hAnsi="Courier New"/>
          <w:sz w:val="20"/>
          <w:szCs w:val="20"/>
        </w:rPr>
        <w:t xml:space="preserve">determineCategory</w:t>
      </w:r>
      <w:r>
        <w:rPr>
          <w:rFonts w:ascii="Cambria" w:cs="Cambria" w:eastAsia="Cambria" w:hAnsi="Cambria"/>
        </w:rPr>
        <w:t xml:space="preserve">). La implementa </w:t>
      </w:r>
      <w:r>
        <w:rPr>
          <w:rFonts w:ascii="Courier New" w:cs="Courier New" w:eastAsia="Courier New" w:hAnsi="Courier New"/>
          <w:sz w:val="20"/>
          <w:szCs w:val="20"/>
        </w:rPr>
        <w:t xml:space="preserve">BillingService</w:t>
      </w:r>
      <w:r>
        <w:rPr>
          <w:rFonts w:ascii="Cambria" w:cs="Cambria" w:eastAsia="Cambria" w:hAnsi="Cambria"/>
        </w:rPr>
        <w:t xml:space="preserve">.</w:t>
      </w:r>
    </w:p>
    <w:p>
      <w:pPr>
        <w:pStyle w:val="ListParagraph"/>
        <w:numPr>
          <w:ilvl w:val="0"/>
          <w:numId w:val="3"/>
        </w:numPr>
        <w:spacing w:after="80" w:line="276"/>
        <w:jc w:val="both"/>
      </w:pPr>
      <w:r>
        <w:rPr>
          <w:rFonts w:ascii="Courier New" w:cs="Courier New" w:eastAsia="Courier New" w:hAnsi="Courier New"/>
          <w:sz w:val="20"/>
          <w:szCs w:val="20"/>
        </w:rPr>
        <w:t xml:space="preserve">AthleteService</w:t>
      </w:r>
      <w:r>
        <w:rPr>
          <w:rFonts w:ascii="Cambria" w:cs="Cambria" w:eastAsia="Cambria" w:hAnsi="Cambria"/>
        </w:rPr>
        <w:t xml:space="preserve"> recibe ambas interfaces por constructor, de modo que se puede cambiar el almacenamiento (memoria, archivo o base de datos) o las tarifas sin modificarlo.</w:t>
      </w:r>
    </w:p>
    <w:p>
      <w:pPr>
        <w:pStyle w:val="Heading3"/>
        <w:keepNext/>
        <w:spacing w:after="100" w:before="200"/>
      </w:pPr>
      <w:r>
        <w:rPr>
          <w:rFonts w:ascii="Calibri" w:cs="Calibri" w:eastAsia="Calibri" w:hAnsi="Calibri"/>
          <w:b/>
          <w:bCs/>
          <w:color w:val="4F81BD"/>
          <w:sz w:val="22"/>
          <w:szCs w:val="22"/>
        </w:rPr>
        <w:t xml:space="preserve">11.3 Asociación, agregación, composición, dependencia y realización</w:t>
      </w:r>
    </w:p>
    <w:p>
      <w:pPr>
        <w:pStyle w:val="ListParagraph"/>
        <w:numPr>
          <w:ilvl w:val="0"/>
          <w:numId w:val="3"/>
        </w:numPr>
        <w:spacing w:after="80" w:line="276"/>
        <w:jc w:val="both"/>
      </w:pPr>
      <w:r>
        <w:rPr>
          <w:rFonts w:ascii="Cambria" w:cs="Cambria" w:eastAsia="Cambria" w:hAnsi="Cambria"/>
          <w:b/>
          <w:bCs/>
        </w:rPr>
        <w:t xml:space="preserve">Agregación:</w:t>
      </w:r>
      <w:r>
        <w:rPr>
          <w:rFonts w:ascii="Cambria" w:cs="Cambria" w:eastAsia="Cambria" w:hAnsi="Cambria"/>
        </w:rPr>
        <w:t xml:space="preserve"> </w:t>
      </w:r>
      <w:r>
        <w:rPr>
          <w:rFonts w:ascii="Courier New" w:cs="Courier New" w:eastAsia="Courier New" w:hAnsi="Courier New"/>
          <w:sz w:val="20"/>
          <w:szCs w:val="20"/>
        </w:rPr>
        <w:t xml:space="preserve">AthleteRepository</w:t>
      </w:r>
      <w:r>
        <w:rPr>
          <w:rFonts w:ascii="Cambria" w:cs="Cambria" w:eastAsia="Cambria" w:hAnsi="Cambria"/>
        </w:rPr>
        <w:t xml:space="preserve"> mantiene una colección </w:t>
      </w:r>
      <w:r>
        <w:rPr>
          <w:rFonts w:ascii="Courier New" w:cs="Courier New" w:eastAsia="Courier New" w:hAnsi="Courier New"/>
          <w:sz w:val="20"/>
          <w:szCs w:val="20"/>
        </w:rPr>
        <w:t xml:space="preserve">List&lt;Athlete&gt;</w:t>
      </w:r>
      <w:r>
        <w:rPr>
          <w:rFonts w:ascii="Cambria" w:cs="Cambria" w:eastAsia="Cambria" w:hAnsi="Cambria"/>
        </w:rPr>
        <w:t xml:space="preserve"> y </w:t>
      </w:r>
      <w:r>
        <w:rPr>
          <w:rFonts w:ascii="Courier New" w:cs="Courier New" w:eastAsia="Courier New" w:hAnsi="Courier New"/>
          <w:sz w:val="20"/>
          <w:szCs w:val="20"/>
        </w:rPr>
        <w:t xml:space="preserve">AthleteParserRegistry</w:t>
      </w:r>
      <w:r>
        <w:rPr>
          <w:rFonts w:ascii="Cambria" w:cs="Cambria" w:eastAsia="Cambria" w:hAnsi="Cambria"/>
        </w:rPr>
        <w:t xml:space="preserve"> mantiene mapas de objetos </w:t>
      </w:r>
      <w:r>
        <w:rPr>
          <w:rFonts w:ascii="Courier New" w:cs="Courier New" w:eastAsia="Courier New" w:hAnsi="Courier New"/>
          <w:sz w:val="20"/>
          <w:szCs w:val="20"/>
        </w:rPr>
        <w:t xml:space="preserve">AthleteParser</w:t>
      </w:r>
      <w:r>
        <w:rPr>
          <w:rFonts w:ascii="Cambria" w:cs="Cambria" w:eastAsia="Cambria" w:hAnsi="Cambria"/>
        </w:rPr>
        <w:t xml:space="preserve">. Gestionan múltiples elementos sin que estos dejen de ser entidades individuales.</w:t>
      </w:r>
    </w:p>
    <w:p>
      <w:pPr>
        <w:pStyle w:val="ListParagraph"/>
        <w:numPr>
          <w:ilvl w:val="0"/>
          <w:numId w:val="3"/>
        </w:numPr>
        <w:spacing w:after="80" w:line="276"/>
        <w:jc w:val="both"/>
      </w:pPr>
      <w:r>
        <w:rPr>
          <w:rFonts w:ascii="Cambria" w:cs="Cambria" w:eastAsia="Cambria" w:hAnsi="Cambria"/>
          <w:b/>
          <w:bCs/>
        </w:rPr>
        <w:t xml:space="preserve">Asociación:</w:t>
      </w:r>
      <w:r>
        <w:rPr>
          <w:rFonts w:ascii="Cambria" w:cs="Cambria" w:eastAsia="Cambria" w:hAnsi="Cambria"/>
        </w:rPr>
        <w:t xml:space="preserve"> </w:t>
      </w:r>
      <w:r>
        <w:rPr>
          <w:rFonts w:ascii="Courier New" w:cs="Courier New" w:eastAsia="Courier New" w:hAnsi="Courier New"/>
          <w:sz w:val="20"/>
          <w:szCs w:val="20"/>
        </w:rPr>
        <w:t xml:space="preserve">Athlete</w:t>
      </w:r>
      <w:r>
        <w:rPr>
          <w:rFonts w:ascii="Cambria" w:cs="Cambria" w:eastAsia="Cambria" w:hAnsi="Cambria"/>
        </w:rPr>
        <w:t xml:space="preserve"> tiene un atributo de tipo </w:t>
      </w:r>
      <w:r>
        <w:rPr>
          <w:rFonts w:ascii="Courier New" w:cs="Courier New" w:eastAsia="Courier New" w:hAnsi="Courier New"/>
          <w:sz w:val="20"/>
          <w:szCs w:val="20"/>
        </w:rPr>
        <w:t xml:space="preserve">CategoryEnum</w:t>
      </w:r>
      <w:r>
        <w:rPr>
          <w:rFonts w:ascii="Cambria" w:cs="Cambria" w:eastAsia="Cambria" w:hAnsi="Cambria"/>
        </w:rPr>
        <w:t xml:space="preserve">. </w:t>
      </w:r>
      <w:r>
        <w:rPr>
          <w:rFonts w:ascii="Courier New" w:cs="Courier New" w:eastAsia="Courier New" w:hAnsi="Courier New"/>
          <w:sz w:val="20"/>
          <w:szCs w:val="20"/>
        </w:rPr>
        <w:t xml:space="preserve">AthleteService</w:t>
      </w:r>
      <w:r>
        <w:rPr>
          <w:rFonts w:ascii="Cambria" w:cs="Cambria" w:eastAsia="Cambria" w:hAnsi="Cambria"/>
        </w:rPr>
        <w:t xml:space="preserve"> se asocia con </w:t>
      </w:r>
      <w:r>
        <w:rPr>
          <w:rFonts w:ascii="Courier New" w:cs="Courier New" w:eastAsia="Courier New" w:hAnsi="Courier New"/>
          <w:sz w:val="20"/>
          <w:szCs w:val="20"/>
        </w:rPr>
        <w:t xml:space="preserve">IAthleteRepository</w:t>
      </w:r>
      <w:r>
        <w:rPr>
          <w:rFonts w:ascii="Cambria" w:cs="Cambria" w:eastAsia="Cambria" w:hAnsi="Cambria"/>
        </w:rPr>
        <w:t xml:space="preserve"> e </w:t>
      </w:r>
      <w:r>
        <w:rPr>
          <w:rFonts w:ascii="Courier New" w:cs="Courier New" w:eastAsia="Courier New" w:hAnsi="Courier New"/>
          <w:sz w:val="20"/>
          <w:szCs w:val="20"/>
        </w:rPr>
        <w:t xml:space="preserve">IBillingService</w:t>
      </w:r>
      <w:r>
        <w:rPr>
          <w:rFonts w:ascii="Cambria" w:cs="Cambria" w:eastAsia="Cambria" w:hAnsi="Cambria"/>
        </w:rPr>
        <w:t xml:space="preserve">, y </w:t>
      </w:r>
      <w:r>
        <w:rPr>
          <w:rFonts w:ascii="Courier New" w:cs="Courier New" w:eastAsia="Courier New" w:hAnsi="Courier New"/>
          <w:sz w:val="20"/>
          <w:szCs w:val="20"/>
        </w:rPr>
        <w:t xml:space="preserve">FileAthleteRepository</w:t>
      </w:r>
      <w:r>
        <w:rPr>
          <w:rFonts w:ascii="Cambria" w:cs="Cambria" w:eastAsia="Cambria" w:hAnsi="Cambria"/>
        </w:rPr>
        <w:t xml:space="preserve"> con </w:t>
      </w:r>
      <w:r>
        <w:rPr>
          <w:rFonts w:ascii="Courier New" w:cs="Courier New" w:eastAsia="Courier New" w:hAnsi="Courier New"/>
          <w:sz w:val="20"/>
          <w:szCs w:val="20"/>
        </w:rPr>
        <w:t xml:space="preserve">AthleteParserRegistry</w:t>
      </w:r>
      <w:r>
        <w:rPr>
          <w:rFonts w:ascii="Cambria" w:cs="Cambria" w:eastAsia="Cambria" w:hAnsi="Cambria"/>
        </w:rPr>
        <w:t xml:space="preserve">, mediante atributos.</w:t>
      </w:r>
    </w:p>
    <w:p>
      <w:pPr>
        <w:pStyle w:val="ListParagraph"/>
        <w:numPr>
          <w:ilvl w:val="0"/>
          <w:numId w:val="3"/>
        </w:numPr>
        <w:spacing w:after="80" w:line="276"/>
        <w:jc w:val="both"/>
      </w:pPr>
      <w:r>
        <w:rPr>
          <w:rFonts w:ascii="Cambria" w:cs="Cambria" w:eastAsia="Cambria" w:hAnsi="Cambria"/>
          <w:b/>
          <w:bCs/>
        </w:rPr>
        <w:t xml:space="preserve">Dependencia:</w:t>
      </w:r>
      <w:r>
        <w:rPr>
          <w:rFonts w:ascii="Cambria" w:cs="Cambria" w:eastAsia="Cambria" w:hAnsi="Cambria"/>
        </w:rPr>
        <w:t xml:space="preserve"> </w:t>
      </w:r>
      <w:r>
        <w:rPr>
          <w:rFonts w:ascii="Courier New" w:cs="Courier New" w:eastAsia="Courier New" w:hAnsi="Courier New"/>
          <w:sz w:val="20"/>
          <w:szCs w:val="20"/>
        </w:rPr>
        <w:t xml:space="preserve">Athlete</w:t>
      </w:r>
      <w:r>
        <w:rPr>
          <w:rFonts w:ascii="Cambria" w:cs="Cambria" w:eastAsia="Cambria" w:hAnsi="Cambria"/>
        </w:rPr>
        <w:t xml:space="preserve"> usa a </w:t>
      </w:r>
      <w:r>
        <w:rPr>
          <w:rFonts w:ascii="Courier New" w:cs="Courier New" w:eastAsia="Courier New" w:hAnsi="Courier New"/>
          <w:sz w:val="20"/>
          <w:szCs w:val="20"/>
        </w:rPr>
        <w:t xml:space="preserve">IBillingService</w:t>
      </w:r>
      <w:r>
        <w:rPr>
          <w:rFonts w:ascii="Cambria" w:cs="Cambria" w:eastAsia="Cambria" w:hAnsi="Cambria"/>
        </w:rPr>
        <w:t xml:space="preserve"> como parámetro de </w:t>
      </w:r>
      <w:r>
        <w:rPr>
          <w:rFonts w:ascii="Courier New" w:cs="Courier New" w:eastAsia="Courier New" w:hAnsi="Courier New"/>
          <w:sz w:val="20"/>
          <w:szCs w:val="20"/>
        </w:rPr>
        <w:t xml:space="preserve">calculateFee</w:t>
      </w:r>
      <w:r>
        <w:rPr>
          <w:rFonts w:ascii="Cambria" w:cs="Cambria" w:eastAsia="Cambria" w:hAnsi="Cambria"/>
        </w:rPr>
        <w:t xml:space="preserve">. Los repositorios y </w:t>
      </w:r>
      <w:r>
        <w:rPr>
          <w:rFonts w:ascii="Courier New" w:cs="Courier New" w:eastAsia="Courier New" w:hAnsi="Courier New"/>
          <w:sz w:val="20"/>
          <w:szCs w:val="20"/>
        </w:rPr>
        <w:t xml:space="preserve">BillingService</w:t>
      </w:r>
      <w:r>
        <w:rPr>
          <w:rFonts w:ascii="Cambria" w:cs="Cambria" w:eastAsia="Cambria" w:hAnsi="Cambria"/>
        </w:rPr>
        <w:t xml:space="preserve"> dependen de las excepciones que lanzan; </w:t>
      </w:r>
      <w:r>
        <w:rPr>
          <w:rFonts w:ascii="Courier New" w:cs="Courier New" w:eastAsia="Courier New" w:hAnsi="Courier New"/>
          <w:sz w:val="20"/>
          <w:szCs w:val="20"/>
        </w:rPr>
        <w:t xml:space="preserve">FootballerParser</w:t>
      </w:r>
      <w:r>
        <w:rPr>
          <w:rFonts w:ascii="Cambria" w:cs="Cambria" w:eastAsia="Cambria" w:hAnsi="Cambria"/>
        </w:rPr>
        <w:t xml:space="preserve"> y </w:t>
      </w:r>
      <w:r>
        <w:rPr>
          <w:rFonts w:ascii="Courier New" w:cs="Courier New" w:eastAsia="Courier New" w:hAnsi="Courier New"/>
          <w:sz w:val="20"/>
          <w:szCs w:val="20"/>
        </w:rPr>
        <w:t xml:space="preserve">BasketballerParser</w:t>
      </w:r>
      <w:r>
        <w:rPr>
          <w:rFonts w:ascii="Cambria" w:cs="Cambria" w:eastAsia="Cambria" w:hAnsi="Cambria"/>
        </w:rPr>
        <w:t xml:space="preserve"> dependen de </w:t>
      </w:r>
      <w:r>
        <w:rPr>
          <w:rFonts w:ascii="Courier New" w:cs="Courier New" w:eastAsia="Courier New" w:hAnsi="Courier New"/>
          <w:sz w:val="20"/>
          <w:szCs w:val="20"/>
        </w:rPr>
        <w:t xml:space="preserve">Footballer</w:t>
      </w:r>
      <w:r>
        <w:rPr>
          <w:rFonts w:ascii="Cambria" w:cs="Cambria" w:eastAsia="Cambria" w:hAnsi="Cambria"/>
        </w:rPr>
        <w:t xml:space="preserve"> y </w:t>
      </w:r>
      <w:r>
        <w:rPr>
          <w:rFonts w:ascii="Courier New" w:cs="Courier New" w:eastAsia="Courier New" w:hAnsi="Courier New"/>
          <w:sz w:val="20"/>
          <w:szCs w:val="20"/>
        </w:rPr>
        <w:t xml:space="preserve">Basketballer</w:t>
      </w:r>
      <w:r>
        <w:rPr>
          <w:rFonts w:ascii="Cambria" w:cs="Cambria" w:eastAsia="Cambria" w:hAnsi="Cambria"/>
        </w:rPr>
        <w:t xml:space="preserve"> (los crean) y de </w:t>
      </w:r>
      <w:r>
        <w:rPr>
          <w:rFonts w:ascii="Courier New" w:cs="Courier New" w:eastAsia="Courier New" w:hAnsi="Courier New"/>
          <w:sz w:val="20"/>
          <w:szCs w:val="20"/>
        </w:rPr>
        <w:t xml:space="preserve">PersistenceException</w:t>
      </w:r>
      <w:r>
        <w:rPr>
          <w:rFonts w:ascii="Cambria" w:cs="Cambria" w:eastAsia="Cambria" w:hAnsi="Cambria"/>
        </w:rPr>
        <w:t xml:space="preserve">.</w:t>
      </w:r>
    </w:p>
    <w:p>
      <w:pPr>
        <w:pStyle w:val="ListParagraph"/>
        <w:numPr>
          <w:ilvl w:val="0"/>
          <w:numId w:val="3"/>
        </w:numPr>
        <w:spacing w:after="80" w:line="276"/>
        <w:jc w:val="both"/>
      </w:pPr>
      <w:r>
        <w:rPr>
          <w:rFonts w:ascii="Cambria" w:cs="Cambria" w:eastAsia="Cambria" w:hAnsi="Cambria"/>
          <w:b/>
          <w:bCs/>
        </w:rPr>
        <w:t xml:space="preserve">Realización:</w:t>
      </w:r>
      <w:r>
        <w:rPr>
          <w:rFonts w:ascii="Cambria" w:cs="Cambria" w:eastAsia="Cambria" w:hAnsi="Cambria"/>
        </w:rPr>
        <w:t xml:space="preserve"> </w:t>
      </w:r>
      <w:r>
        <w:rPr>
          <w:rFonts w:ascii="Courier New" w:cs="Courier New" w:eastAsia="Courier New" w:hAnsi="Courier New"/>
          <w:sz w:val="20"/>
          <w:szCs w:val="20"/>
        </w:rPr>
        <w:t xml:space="preserve">AthleteRepository</w:t>
      </w:r>
      <w:r>
        <w:rPr>
          <w:rFonts w:ascii="Cambria" w:cs="Cambria" w:eastAsia="Cambria" w:hAnsi="Cambria"/>
        </w:rPr>
        <w:t xml:space="preserve"> y </w:t>
      </w:r>
      <w:r>
        <w:rPr>
          <w:rFonts w:ascii="Courier New" w:cs="Courier New" w:eastAsia="Courier New" w:hAnsi="Courier New"/>
          <w:sz w:val="20"/>
          <w:szCs w:val="20"/>
        </w:rPr>
        <w:t xml:space="preserve">FileAthleteRepository</w:t>
      </w:r>
      <w:r>
        <w:rPr>
          <w:rFonts w:ascii="Cambria" w:cs="Cambria" w:eastAsia="Cambria" w:hAnsi="Cambria"/>
        </w:rPr>
        <w:t xml:space="preserve"> realizan </w:t>
      </w:r>
      <w:r>
        <w:rPr>
          <w:rFonts w:ascii="Courier New" w:cs="Courier New" w:eastAsia="Courier New" w:hAnsi="Courier New"/>
          <w:sz w:val="20"/>
          <w:szCs w:val="20"/>
        </w:rPr>
        <w:t xml:space="preserve">IAthleteRepository</w:t>
      </w:r>
      <w:r>
        <w:rPr>
          <w:rFonts w:ascii="Cambria" w:cs="Cambria" w:eastAsia="Cambria" w:hAnsi="Cambria"/>
        </w:rPr>
        <w:t xml:space="preserve">; </w:t>
      </w:r>
      <w:r>
        <w:rPr>
          <w:rFonts w:ascii="Courier New" w:cs="Courier New" w:eastAsia="Courier New" w:hAnsi="Courier New"/>
          <w:sz w:val="20"/>
          <w:szCs w:val="20"/>
        </w:rPr>
        <w:t xml:space="preserve">FootballerParser</w:t>
      </w:r>
      <w:r>
        <w:rPr>
          <w:rFonts w:ascii="Cambria" w:cs="Cambria" w:eastAsia="Cambria" w:hAnsi="Cambria"/>
        </w:rPr>
        <w:t xml:space="preserve"> y </w:t>
      </w:r>
      <w:r>
        <w:rPr>
          <w:rFonts w:ascii="Courier New" w:cs="Courier New" w:eastAsia="Courier New" w:hAnsi="Courier New"/>
          <w:sz w:val="20"/>
          <w:szCs w:val="20"/>
        </w:rPr>
        <w:t xml:space="preserve">BasketballerParser</w:t>
      </w:r>
      <w:r>
        <w:rPr>
          <w:rFonts w:ascii="Cambria" w:cs="Cambria" w:eastAsia="Cambria" w:hAnsi="Cambria"/>
        </w:rPr>
        <w:t xml:space="preserve"> realizan </w:t>
      </w:r>
      <w:r>
        <w:rPr>
          <w:rFonts w:ascii="Courier New" w:cs="Courier New" w:eastAsia="Courier New" w:hAnsi="Courier New"/>
          <w:sz w:val="20"/>
          <w:szCs w:val="20"/>
        </w:rPr>
        <w:t xml:space="preserve">AthleteParser</w:t>
      </w:r>
      <w:r>
        <w:rPr>
          <w:rFonts w:ascii="Cambria" w:cs="Cambria" w:eastAsia="Cambria" w:hAnsi="Cambria"/>
        </w:rPr>
        <w:t xml:space="preserve">; </w:t>
      </w:r>
      <w:r>
        <w:rPr>
          <w:rFonts w:ascii="Courier New" w:cs="Courier New" w:eastAsia="Courier New" w:hAnsi="Courier New"/>
          <w:sz w:val="20"/>
          <w:szCs w:val="20"/>
        </w:rPr>
        <w:t xml:space="preserve">BillingService</w:t>
      </w:r>
      <w:r>
        <w:rPr>
          <w:rFonts w:ascii="Cambria" w:cs="Cambria" w:eastAsia="Cambria" w:hAnsi="Cambria"/>
        </w:rPr>
        <w:t xml:space="preserve"> realiza </w:t>
      </w:r>
      <w:r>
        <w:rPr>
          <w:rFonts w:ascii="Courier New" w:cs="Courier New" w:eastAsia="Courier New" w:hAnsi="Courier New"/>
          <w:sz w:val="20"/>
          <w:szCs w:val="20"/>
        </w:rPr>
        <w:t xml:space="preserve">IBillingService</w:t>
      </w:r>
      <w:r>
        <w:rPr>
          <w:rFonts w:ascii="Cambria" w:cs="Cambria" w:eastAsia="Cambria" w:hAnsi="Cambria"/>
        </w:rPr>
        <w:t xml:space="preserve">.</w:t>
      </w:r>
    </w:p>
    <w:p>
      <w:pPr>
        <w:pStyle w:val="ListParagraph"/>
        <w:numPr>
          <w:ilvl w:val="0"/>
          <w:numId w:val="3"/>
        </w:numPr>
        <w:spacing w:after="80" w:line="276"/>
        <w:jc w:val="both"/>
      </w:pPr>
      <w:r>
        <w:rPr>
          <w:rFonts w:ascii="Cambria" w:cs="Cambria" w:eastAsia="Cambria" w:hAnsi="Cambria"/>
          <w:b/>
          <w:bCs/>
        </w:rPr>
        <w:t xml:space="preserve">Acoplamiento débil entre capas:</w:t>
      </w:r>
      <w:r>
        <w:rPr>
          <w:rFonts w:ascii="Cambria" w:cs="Cambria" w:eastAsia="Cambria" w:hAnsi="Cambria"/>
        </w:rPr>
        <w:t xml:space="preserve"> las ventanas (</w:t>
      </w:r>
      <w:r>
        <w:rPr>
          <w:rFonts w:ascii="Courier New" w:cs="Courier New" w:eastAsia="Courier New" w:hAnsi="Courier New"/>
          <w:sz w:val="20"/>
          <w:szCs w:val="20"/>
        </w:rPr>
        <w:t xml:space="preserve">AthleteRegisterFrame</w:t>
      </w:r>
      <w:r>
        <w:rPr>
          <w:rFonts w:ascii="Cambria" w:cs="Cambria" w:eastAsia="Cambria" w:hAnsi="Cambria"/>
        </w:rPr>
        <w:t xml:space="preserve">, </w:t>
      </w:r>
      <w:r>
        <w:rPr>
          <w:rFonts w:ascii="Courier New" w:cs="Courier New" w:eastAsia="Courier New" w:hAnsi="Courier New"/>
          <w:sz w:val="20"/>
          <w:szCs w:val="20"/>
        </w:rPr>
        <w:t xml:space="preserve">AthleteConsultFrame</w:t>
      </w:r>
      <w:r>
        <w:rPr>
          <w:rFonts w:ascii="Cambria" w:cs="Cambria" w:eastAsia="Cambria" w:hAnsi="Cambria"/>
        </w:rPr>
        <w:t xml:space="preserve">) invocan métodos de </w:t>
      </w:r>
      <w:r>
        <w:rPr>
          <w:rFonts w:ascii="Courier New" w:cs="Courier New" w:eastAsia="Courier New" w:hAnsi="Courier New"/>
          <w:sz w:val="20"/>
          <w:szCs w:val="20"/>
        </w:rPr>
        <w:t xml:space="preserve">AthleteService</w:t>
      </w:r>
      <w:r>
        <w:rPr>
          <w:rFonts w:ascii="Cambria" w:cs="Cambria" w:eastAsia="Cambria" w:hAnsi="Cambria"/>
        </w:rPr>
        <w:t xml:space="preserve">, delegando la lógica de negocio y evitando el acceso directo a la capa de persistencia.</w:t>
      </w:r>
    </w:p>
    <w:p>
      <w:pPr>
        <w:pStyle w:val="Heading2"/>
        <w:keepNext/>
        <w:spacing w:after="120" w:before="240"/>
      </w:pPr>
      <w:r>
        <w:rPr>
          <w:rFonts w:ascii="Calibri" w:cs="Calibri" w:eastAsia="Calibri" w:hAnsi="Calibri"/>
          <w:b/>
          <w:bCs/>
          <w:color w:val="4F81BD"/>
          <w:sz w:val="24"/>
          <w:szCs w:val="24"/>
        </w:rPr>
        <w:t xml:space="preserve">12. Diseño Preliminar de Interfaces Gráficas (Mockups)</w:t>
      </w:r>
    </w:p>
    <w:p>
      <w:pPr>
        <w:spacing w:after="140" w:line="276"/>
        <w:jc w:val="both"/>
      </w:pPr>
      <w:r>
        <w:rPr>
          <w:rFonts w:ascii="Cambria" w:cs="Cambria" w:eastAsia="Cambria" w:hAnsi="Cambria"/>
        </w:rPr>
        <w:t xml:space="preserve">La interfaz de usuario se desarrollará en Java Swing con tres ventanas, descritas a continuación:</w:t>
      </w:r>
    </w:p>
    <w:p>
      <w:pPr>
        <w:pStyle w:val="Heading3"/>
        <w:keepNext/>
        <w:spacing w:after="100" w:before="200"/>
      </w:pPr>
      <w:r>
        <w:rPr>
          <w:rFonts w:ascii="Calibri" w:cs="Calibri" w:eastAsia="Calibri" w:hAnsi="Calibri"/>
          <w:b/>
          <w:bCs/>
          <w:color w:val="4F81BD"/>
          <w:sz w:val="22"/>
          <w:szCs w:val="22"/>
        </w:rPr>
        <w:t xml:space="preserve">12.1 Ventana principal (PrincipalFrame)</w:t>
      </w:r>
    </w:p>
    <w:p>
      <w:pPr>
        <w:pStyle w:val="ListParagraph"/>
        <w:numPr>
          <w:ilvl w:val="0"/>
          <w:numId w:val="3"/>
        </w:numPr>
        <w:spacing w:after="80" w:line="276"/>
        <w:jc w:val="both"/>
      </w:pPr>
      <w:r>
        <w:rPr>
          <w:rFonts w:ascii="Cambria" w:cs="Cambria" w:eastAsia="Cambria" w:hAnsi="Cambria"/>
          <w:b/>
          <w:bCs/>
        </w:rPr>
        <w:t xml:space="preserve">Componentes:</w:t>
      </w:r>
      <w:r>
        <w:rPr>
          <w:rFonts w:ascii="Cambria" w:cs="Cambria" w:eastAsia="Cambria" w:hAnsi="Cambria"/>
        </w:rPr>
        <w:t xml:space="preserve"> </w:t>
      </w:r>
      <w:r>
        <w:rPr>
          <w:rFonts w:ascii="Courier New" w:cs="Courier New" w:eastAsia="Courier New" w:hAnsi="Courier New"/>
          <w:sz w:val="20"/>
          <w:szCs w:val="20"/>
        </w:rPr>
        <w:t xml:space="preserve">JFrame</w:t>
      </w:r>
      <w:r>
        <w:rPr>
          <w:rFonts w:ascii="Cambria" w:cs="Cambria" w:eastAsia="Cambria" w:hAnsi="Cambria"/>
        </w:rPr>
        <w:t xml:space="preserve"> centrado en pantalla con título del club y dos botones de navegación.</w:t>
      </w:r>
    </w:p>
    <w:p>
      <w:pPr>
        <w:pStyle w:val="ListParagraph"/>
        <w:numPr>
          <w:ilvl w:val="0"/>
          <w:numId w:val="3"/>
        </w:numPr>
        <w:spacing w:after="80" w:line="276"/>
        <w:jc w:val="both"/>
      </w:pPr>
      <w:r>
        <w:rPr>
          <w:rFonts w:ascii="Cambria" w:cs="Cambria" w:eastAsia="Cambria" w:hAnsi="Cambria"/>
          <w:b/>
          <w:bCs/>
        </w:rPr>
        <w:t xml:space="preserve">Acciones:</w:t>
      </w:r>
      <w:r>
        <w:rPr>
          <w:rFonts w:ascii="Cambria" w:cs="Cambria" w:eastAsia="Cambria" w:hAnsi="Cambria"/>
        </w:rPr>
        <w:t xml:space="preserve"> </w:t>
      </w:r>
      <w:r>
        <w:rPr>
          <w:rFonts w:ascii="Courier New" w:cs="Courier New" w:eastAsia="Courier New" w:hAnsi="Courier New"/>
          <w:sz w:val="20"/>
          <w:szCs w:val="20"/>
        </w:rPr>
        <w:t xml:space="preserve">btnRegister</w:t>
      </w:r>
      <w:r>
        <w:rPr>
          <w:rFonts w:ascii="Cambria" w:cs="Cambria" w:eastAsia="Cambria" w:hAnsi="Cambria"/>
        </w:rPr>
        <w:t xml:space="preserve"> abre el formulario de inscripción y </w:t>
      </w:r>
      <w:r>
        <w:rPr>
          <w:rFonts w:ascii="Courier New" w:cs="Courier New" w:eastAsia="Courier New" w:hAnsi="Courier New"/>
          <w:sz w:val="20"/>
          <w:szCs w:val="20"/>
        </w:rPr>
        <w:t xml:space="preserve">btnConsult</w:t>
      </w:r>
      <w:r>
        <w:rPr>
          <w:rFonts w:ascii="Cambria" w:cs="Cambria" w:eastAsia="Cambria" w:hAnsi="Cambria"/>
        </w:rPr>
        <w:t xml:space="preserve"> abre la vista de consulta.</w:t>
      </w:r>
    </w:p>
    <w:p>
      <w:pPr>
        <w:keepNext/>
        <w:spacing w:after="80" w:before="80"/>
        <w:jc w:val="center"/>
      </w:pPr>
      <w:r>
        <w:drawing>
          <wp:inline distT="0" distB="0" distL="0" distR="0">
            <wp:extent cx="2857500" cy="1724025"/>
            <wp:effectExtent t="0" r="0" b="0" l="0"/>
            <wp:docPr id="3" name="mock-principal.png" descr="mock-principal.png" title="mock-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724025"/>
                    </a:xfrm>
                    <a:prstGeom prst="rect">
                      <a:avLst/>
                    </a:prstGeom>
                  </pic:spPr>
                </pic:pic>
              </a:graphicData>
            </a:graphic>
          </wp:inline>
        </w:drawing>
      </w:r>
    </w:p>
    <w:p>
      <w:pPr>
        <w:spacing w:after="200"/>
        <w:jc w:val="center"/>
      </w:pPr>
      <w:r>
        <w:rPr>
          <w:rFonts w:ascii="Cambria" w:cs="Cambria" w:eastAsia="Cambria" w:hAnsi="Cambria"/>
          <w:i/>
          <w:iCs/>
          <w:color w:val="444444"/>
          <w:sz w:val="18"/>
          <w:szCs w:val="18"/>
        </w:rPr>
        <w:t xml:space="preserve">Figura 3. Mockup de la ventana principal.</w:t>
      </w:r>
    </w:p>
    <w:p>
      <w:pPr>
        <w:pStyle w:val="Heading3"/>
        <w:keepNext/>
        <w:spacing w:after="100" w:before="200"/>
      </w:pPr>
      <w:r>
        <w:rPr>
          <w:rFonts w:ascii="Calibri" w:cs="Calibri" w:eastAsia="Calibri" w:hAnsi="Calibri"/>
          <w:b/>
          <w:bCs/>
          <w:color w:val="4F81BD"/>
          <w:sz w:val="22"/>
          <w:szCs w:val="22"/>
        </w:rPr>
        <w:t xml:space="preserve">12.2 Formulario de registro (AthleteRegisterFrame)</w:t>
      </w:r>
    </w:p>
    <w:p>
      <w:pPr>
        <w:pStyle w:val="ListParagraph"/>
        <w:numPr>
          <w:ilvl w:val="0"/>
          <w:numId w:val="3"/>
        </w:numPr>
        <w:spacing w:after="80" w:line="276"/>
        <w:jc w:val="both"/>
      </w:pPr>
      <w:r>
        <w:rPr>
          <w:rFonts w:ascii="Cambria" w:cs="Cambria" w:eastAsia="Cambria" w:hAnsi="Cambria"/>
          <w:b/>
          <w:bCs/>
        </w:rPr>
        <w:t xml:space="preserve">Componentes:</w:t>
      </w:r>
      <w:r>
        <w:rPr>
          <w:rFonts w:ascii="Cambria" w:cs="Cambria" w:eastAsia="Cambria" w:hAnsi="Cambria"/>
        </w:rPr>
        <w:t xml:space="preserve"> campos </w:t>
      </w:r>
      <w:r>
        <w:rPr>
          <w:rFonts w:ascii="Courier New" w:cs="Courier New" w:eastAsia="Courier New" w:hAnsi="Courier New"/>
          <w:sz w:val="20"/>
          <w:szCs w:val="20"/>
        </w:rPr>
        <w:t xml:space="preserve">JTextField</w:t>
      </w:r>
      <w:r>
        <w:rPr>
          <w:rFonts w:ascii="Cambria" w:cs="Cambria" w:eastAsia="Cambria" w:hAnsi="Cambria"/>
        </w:rPr>
        <w:t xml:space="preserve"> para identificación, nombre completo, edad, teléfono y número de camiseta.</w:t>
      </w:r>
    </w:p>
    <w:p>
      <w:pPr>
        <w:pStyle w:val="ListParagraph"/>
        <w:numPr>
          <w:ilvl w:val="0"/>
          <w:numId w:val="3"/>
        </w:numPr>
        <w:spacing w:after="80" w:line="276"/>
        <w:jc w:val="both"/>
      </w:pPr>
      <w:r>
        <w:rPr>
          <w:rFonts w:ascii="Cambria" w:cs="Cambria" w:eastAsia="Cambria" w:hAnsi="Cambria"/>
          <w:b/>
          <w:bCs/>
        </w:rPr>
        <w:t xml:space="preserve">Lógica dinámica:</w:t>
      </w:r>
      <w:r>
        <w:rPr>
          <w:rFonts w:ascii="Cambria" w:cs="Cambria" w:eastAsia="Cambria" w:hAnsi="Cambria"/>
        </w:rPr>
        <w:t xml:space="preserve"> un </w:t>
      </w:r>
      <w:r>
        <w:rPr>
          <w:rFonts w:ascii="Courier New" w:cs="Courier New" w:eastAsia="Courier New" w:hAnsi="Courier New"/>
          <w:sz w:val="20"/>
          <w:szCs w:val="20"/>
        </w:rPr>
        <w:t xml:space="preserve">JComboBox</w:t>
      </w:r>
      <w:r>
        <w:rPr>
          <w:rFonts w:ascii="Cambria" w:cs="Cambria" w:eastAsia="Cambria" w:hAnsi="Cambria"/>
        </w:rPr>
        <w:t xml:space="preserve"> selecciona la disciplina. Con </w:t>
      </w:r>
      <w:r>
        <w:rPr>
          <w:rFonts w:ascii="Cambria" w:cs="Cambria" w:eastAsia="Cambria" w:hAnsi="Cambria"/>
          <w:b/>
          <w:bCs/>
        </w:rPr>
        <w:t xml:space="preserve">Football</w:t>
      </w:r>
      <w:r>
        <w:rPr>
          <w:rFonts w:ascii="Cambria" w:cs="Cambria" w:eastAsia="Cambria" w:hAnsi="Cambria"/>
        </w:rPr>
        <w:t xml:space="preserve"> se habilita la posición de juego; con </w:t>
      </w:r>
      <w:r>
        <w:rPr>
          <w:rFonts w:ascii="Cambria" w:cs="Cambria" w:eastAsia="Cambria" w:hAnsi="Cambria"/>
          <w:b/>
          <w:bCs/>
        </w:rPr>
        <w:t xml:space="preserve">Basketball</w:t>
      </w:r>
      <w:r>
        <w:rPr>
          <w:rFonts w:ascii="Cambria" w:cs="Cambria" w:eastAsia="Cambria" w:hAnsi="Cambria"/>
        </w:rPr>
        <w:t xml:space="preserve"> se habilita la estatura en metros.</w:t>
      </w:r>
    </w:p>
    <w:p>
      <w:pPr>
        <w:pStyle w:val="ListParagraph"/>
        <w:numPr>
          <w:ilvl w:val="0"/>
          <w:numId w:val="3"/>
        </w:numPr>
        <w:spacing w:after="80" w:line="276"/>
        <w:jc w:val="both"/>
      </w:pPr>
      <w:r>
        <w:rPr>
          <w:rFonts w:ascii="Cambria" w:cs="Cambria" w:eastAsia="Cambria" w:hAnsi="Cambria"/>
          <w:b/>
          <w:bCs/>
        </w:rPr>
        <w:t xml:space="preserve">Botones:</w:t>
      </w:r>
      <w:r>
        <w:rPr>
          <w:rFonts w:ascii="Cambria" w:cs="Cambria" w:eastAsia="Cambria" w:hAnsi="Cambria"/>
        </w:rPr>
        <w:t xml:space="preserve"> </w:t>
      </w:r>
      <w:r>
        <w:rPr>
          <w:rFonts w:ascii="Courier New" w:cs="Courier New" w:eastAsia="Courier New" w:hAnsi="Courier New"/>
          <w:sz w:val="20"/>
          <w:szCs w:val="20"/>
        </w:rPr>
        <w:t xml:space="preserve">btnSave</w:t>
      </w:r>
      <w:r>
        <w:rPr>
          <w:rFonts w:ascii="Cambria" w:cs="Cambria" w:eastAsia="Cambria" w:hAnsi="Cambria"/>
        </w:rPr>
        <w:t xml:space="preserve"> (registra tras validar las entradas) y </w:t>
      </w:r>
      <w:r>
        <w:rPr>
          <w:rFonts w:ascii="Courier New" w:cs="Courier New" w:eastAsia="Courier New" w:hAnsi="Courier New"/>
          <w:sz w:val="20"/>
          <w:szCs w:val="20"/>
        </w:rPr>
        <w:t xml:space="preserve">btnClear</w:t>
      </w:r>
      <w:r>
        <w:rPr>
          <w:rFonts w:ascii="Cambria" w:cs="Cambria" w:eastAsia="Cambria" w:hAnsi="Cambria"/>
        </w:rPr>
        <w:t xml:space="preserve">. La categoría y la tarifa no se escriben: se calculan automáticamente a partir de la edad.</w:t>
      </w:r>
    </w:p>
    <w:p>
      <w:pPr>
        <w:keepNext/>
        <w:spacing w:after="80" w:before="80"/>
        <w:jc w:val="center"/>
      </w:pPr>
      <w:r>
        <w:drawing>
          <wp:inline distT="0" distB="0" distL="0" distR="0">
            <wp:extent cx="3810000" cy="3133725"/>
            <wp:effectExtent t="0" r="0" b="0" l="0"/>
            <wp:docPr id="4" name="mock-register.png" descr="mock-register.png" title="mock-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33725"/>
                    </a:xfrm>
                    <a:prstGeom prst="rect">
                      <a:avLst/>
                    </a:prstGeom>
                  </pic:spPr>
                </pic:pic>
              </a:graphicData>
            </a:graphic>
          </wp:inline>
        </w:drawing>
      </w:r>
    </w:p>
    <w:p>
      <w:pPr>
        <w:spacing w:after="200"/>
        <w:jc w:val="center"/>
      </w:pPr>
      <w:r>
        <w:rPr>
          <w:rFonts w:ascii="Cambria" w:cs="Cambria" w:eastAsia="Cambria" w:hAnsi="Cambria"/>
          <w:i/>
          <w:iCs/>
          <w:color w:val="444444"/>
          <w:sz w:val="18"/>
          <w:szCs w:val="18"/>
        </w:rPr>
        <w:t xml:space="preserve">Figura 4. Mockup del formulario de registro de atletas.</w:t>
      </w:r>
    </w:p>
    <w:p>
      <w:pPr>
        <w:pStyle w:val="Heading3"/>
        <w:keepNext/>
        <w:spacing w:after="100" w:before="200"/>
      </w:pPr>
      <w:r>
        <w:rPr>
          <w:rFonts w:ascii="Calibri" w:cs="Calibri" w:eastAsia="Calibri" w:hAnsi="Calibri"/>
          <w:b/>
          <w:bCs/>
          <w:color w:val="4F81BD"/>
          <w:sz w:val="22"/>
          <w:szCs w:val="22"/>
        </w:rPr>
        <w:t xml:space="preserve">12.3 Ventana de consulta y control (AthleteConsultFrame)</w:t>
      </w:r>
    </w:p>
    <w:p>
      <w:pPr>
        <w:pStyle w:val="ListParagraph"/>
        <w:numPr>
          <w:ilvl w:val="0"/>
          <w:numId w:val="3"/>
        </w:numPr>
        <w:spacing w:after="80" w:line="276"/>
        <w:jc w:val="both"/>
      </w:pPr>
      <w:r>
        <w:rPr>
          <w:rFonts w:ascii="Cambria" w:cs="Cambria" w:eastAsia="Cambria" w:hAnsi="Cambria"/>
          <w:b/>
          <w:bCs/>
        </w:rPr>
        <w:t xml:space="preserve">Componentes:</w:t>
      </w:r>
      <w:r>
        <w:rPr>
          <w:rFonts w:ascii="Cambria" w:cs="Cambria" w:eastAsia="Cambria" w:hAnsi="Cambria"/>
        </w:rPr>
        <w:t xml:space="preserve"> tabla </w:t>
      </w:r>
      <w:r>
        <w:rPr>
          <w:rFonts w:ascii="Courier New" w:cs="Courier New" w:eastAsia="Courier New" w:hAnsi="Courier New"/>
          <w:sz w:val="20"/>
          <w:szCs w:val="20"/>
        </w:rPr>
        <w:t xml:space="preserve">JTable</w:t>
      </w:r>
      <w:r>
        <w:rPr>
          <w:rFonts w:ascii="Cambria" w:cs="Cambria" w:eastAsia="Cambria" w:hAnsi="Cambria"/>
        </w:rPr>
        <w:t xml:space="preserve"> sobre </w:t>
      </w:r>
      <w:r>
        <w:rPr>
          <w:rFonts w:ascii="Courier New" w:cs="Courier New" w:eastAsia="Courier New" w:hAnsi="Courier New"/>
          <w:sz w:val="20"/>
          <w:szCs w:val="20"/>
        </w:rPr>
        <w:t xml:space="preserve">DefaultTableModel</w:t>
      </w:r>
      <w:r>
        <w:rPr>
          <w:rFonts w:ascii="Cambria" w:cs="Cambria" w:eastAsia="Cambria" w:hAnsi="Cambria"/>
        </w:rPr>
        <w:t xml:space="preserve"> con las columnas: ID, nombre, edad, teléfono, dorsal, disciplina, categoría y tarifa mensual (COP).</w:t>
      </w:r>
    </w:p>
    <w:p>
      <w:pPr>
        <w:pStyle w:val="ListParagraph"/>
        <w:numPr>
          <w:ilvl w:val="0"/>
          <w:numId w:val="3"/>
        </w:numPr>
        <w:spacing w:after="80" w:line="276"/>
        <w:jc w:val="both"/>
      </w:pPr>
      <w:r>
        <w:rPr>
          <w:rFonts w:ascii="Cambria" w:cs="Cambria" w:eastAsia="Cambria" w:hAnsi="Cambria"/>
          <w:b/>
          <w:bCs/>
        </w:rPr>
        <w:t xml:space="preserve">Búsqueda:</w:t>
      </w:r>
      <w:r>
        <w:rPr>
          <w:rFonts w:ascii="Cambria" w:cs="Cambria" w:eastAsia="Cambria" w:hAnsi="Cambria"/>
        </w:rPr>
        <w:t xml:space="preserve"> </w:t>
      </w:r>
      <w:r>
        <w:rPr>
          <w:rFonts w:ascii="Courier New" w:cs="Courier New" w:eastAsia="Courier New" w:hAnsi="Courier New"/>
          <w:sz w:val="20"/>
          <w:szCs w:val="20"/>
        </w:rPr>
        <w:t xml:space="preserve">txtSearchId</w:t>
      </w:r>
      <w:r>
        <w:rPr>
          <w:rFonts w:ascii="Cambria" w:cs="Cambria" w:eastAsia="Cambria" w:hAnsi="Cambria"/>
        </w:rPr>
        <w:t xml:space="preserve"> y </w:t>
      </w:r>
      <w:r>
        <w:rPr>
          <w:rFonts w:ascii="Courier New" w:cs="Courier New" w:eastAsia="Courier New" w:hAnsi="Courier New"/>
          <w:sz w:val="20"/>
          <w:szCs w:val="20"/>
        </w:rPr>
        <w:t xml:space="preserve">btnSearch</w:t>
      </w:r>
      <w:r>
        <w:rPr>
          <w:rFonts w:ascii="Cambria" w:cs="Cambria" w:eastAsia="Cambria" w:hAnsi="Cambria"/>
        </w:rPr>
        <w:t xml:space="preserve"> localizan un atleta por identificación.</w:t>
      </w:r>
    </w:p>
    <w:p>
      <w:pPr>
        <w:pStyle w:val="ListParagraph"/>
        <w:numPr>
          <w:ilvl w:val="0"/>
          <w:numId w:val="3"/>
        </w:numPr>
        <w:spacing w:after="80" w:line="276"/>
        <w:jc w:val="both"/>
      </w:pPr>
      <w:r>
        <w:rPr>
          <w:rFonts w:ascii="Cambria" w:cs="Cambria" w:eastAsia="Cambria" w:hAnsi="Cambria"/>
          <w:b/>
          <w:bCs/>
        </w:rPr>
        <w:t xml:space="preserve">Gestión:</w:t>
      </w:r>
      <w:r>
        <w:rPr>
          <w:rFonts w:ascii="Cambria" w:cs="Cambria" w:eastAsia="Cambria" w:hAnsi="Cambria"/>
        </w:rPr>
        <w:t xml:space="preserve"> </w:t>
      </w:r>
      <w:r>
        <w:rPr>
          <w:rFonts w:ascii="Courier New" w:cs="Courier New" w:eastAsia="Courier New" w:hAnsi="Courier New"/>
          <w:sz w:val="20"/>
          <w:szCs w:val="20"/>
        </w:rPr>
        <w:t xml:space="preserve">btnDelete</w:t>
      </w:r>
      <w:r>
        <w:rPr>
          <w:rFonts w:ascii="Cambria" w:cs="Cambria" w:eastAsia="Cambria" w:hAnsi="Cambria"/>
        </w:rPr>
        <w:t xml:space="preserve"> elimina el registro seleccionado en la tabla.</w:t>
      </w:r>
    </w:p>
    <w:p>
      <w:pPr>
        <w:keepNext/>
        <w:spacing w:after="80" w:before="80"/>
        <w:jc w:val="center"/>
      </w:pPr>
      <w:r>
        <w:drawing>
          <wp:inline distT="0" distB="0" distL="0" distR="0">
            <wp:extent cx="5715000" cy="2000250"/>
            <wp:effectExtent t="0" r="0" b="0" l="0"/>
            <wp:docPr id="5" name="mock-consult.png" descr="mock-consult.png" title="mock-con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mbria" w:cs="Cambria" w:eastAsia="Cambria" w:hAnsi="Cambria"/>
          <w:i/>
          <w:iCs/>
          <w:color w:val="444444"/>
          <w:sz w:val="18"/>
          <w:szCs w:val="18"/>
        </w:rPr>
        <w:t xml:space="preserve">Figura 5. Mockup de la ventana de consulta de atletas.</w:t>
      </w:r>
    </w:p>
    <w:p>
      <w:pPr>
        <w:pStyle w:val="Heading2"/>
        <w:keepNext/>
        <w:spacing w:after="120" w:before="240"/>
      </w:pPr>
      <w:r>
        <w:rPr>
          <w:rFonts w:ascii="Calibri" w:cs="Calibri" w:eastAsia="Calibri" w:hAnsi="Calibri"/>
          <w:b/>
          <w:bCs/>
          <w:color w:val="4F81BD"/>
          <w:sz w:val="24"/>
          <w:szCs w:val="24"/>
        </w:rPr>
        <w:t xml:space="preserve">13. Aplicación de Principios de Diseño Orientado a Objetos</w:t>
      </w:r>
    </w:p>
    <w:p>
      <w:pPr>
        <w:pStyle w:val="Heading3"/>
        <w:keepNext/>
        <w:spacing w:after="100" w:before="200"/>
      </w:pPr>
      <w:r>
        <w:rPr>
          <w:rFonts w:ascii="Calibri" w:cs="Calibri" w:eastAsia="Calibri" w:hAnsi="Calibri"/>
          <w:b/>
          <w:bCs/>
          <w:color w:val="4F81BD"/>
          <w:sz w:val="22"/>
          <w:szCs w:val="22"/>
        </w:rPr>
        <w:t xml:space="preserve">13.1 Patrones GRASP</w:t>
      </w:r>
    </w:p>
    <w:p>
      <w:pPr>
        <w:pStyle w:val="ListParagraph"/>
        <w:numPr>
          <w:ilvl w:val="0"/>
          <w:numId w:val="5"/>
        </w:numPr>
        <w:spacing w:after="80" w:line="276"/>
        <w:jc w:val="both"/>
      </w:pPr>
      <w:r>
        <w:rPr>
          <w:rFonts w:ascii="Cambria" w:cs="Cambria" w:eastAsia="Cambria" w:hAnsi="Cambria"/>
          <w:b/>
          <w:bCs/>
        </w:rPr>
        <w:t xml:space="preserve">Controller (Controlador) — AthleteService.</w:t>
      </w:r>
      <w:r>
        <w:rPr>
          <w:rFonts w:ascii="Cambria" w:cs="Cambria" w:eastAsia="Cambria" w:hAnsi="Cambria"/>
        </w:rPr>
        <w:t xml:space="preserve"> Recibe las solicitudes de la interfaz Swing y coordina las llamadas hacia el modelo y el repositorio, evitando que la GUI manipule directamente los datos.</w:t>
      </w:r>
    </w:p>
    <w:p>
      <w:pPr>
        <w:pStyle w:val="ListParagraph"/>
        <w:numPr>
          <w:ilvl w:val="0"/>
          <w:numId w:val="5"/>
        </w:numPr>
        <w:spacing w:after="80" w:line="276"/>
        <w:jc w:val="both"/>
      </w:pPr>
      <w:r>
        <w:rPr>
          <w:rFonts w:ascii="Cambria" w:cs="Cambria" w:eastAsia="Cambria" w:hAnsi="Cambria"/>
          <w:b/>
          <w:bCs/>
        </w:rPr>
        <w:t xml:space="preserve">Creator (Creador) — FootballerParser y BasketballerParser.</w:t>
      </w:r>
      <w:r>
        <w:rPr>
          <w:rFonts w:ascii="Cambria" w:cs="Cambria" w:eastAsia="Cambria" w:hAnsi="Cambria"/>
        </w:rPr>
        <w:t xml:space="preserve"> Instancian </w:t>
      </w:r>
      <w:r>
        <w:rPr>
          <w:rFonts w:ascii="Courier New" w:cs="Courier New" w:eastAsia="Courier New" w:hAnsi="Courier New"/>
          <w:sz w:val="20"/>
          <w:szCs w:val="20"/>
        </w:rPr>
        <w:t xml:space="preserve">Footballer</w:t>
      </w:r>
      <w:r>
        <w:rPr>
          <w:rFonts w:ascii="Cambria" w:cs="Cambria" w:eastAsia="Cambria" w:hAnsi="Cambria"/>
        </w:rPr>
        <w:t xml:space="preserve"> y </w:t>
      </w:r>
      <w:r>
        <w:rPr>
          <w:rFonts w:ascii="Courier New" w:cs="Courier New" w:eastAsia="Courier New" w:hAnsi="Courier New"/>
          <w:sz w:val="20"/>
          <w:szCs w:val="20"/>
        </w:rPr>
        <w:t xml:space="preserve">Basketballer</w:t>
      </w:r>
      <w:r>
        <w:rPr>
          <w:rFonts w:ascii="Cambria" w:cs="Cambria" w:eastAsia="Cambria" w:hAnsi="Cambria"/>
        </w:rPr>
        <w:t xml:space="preserve"> al leer el archivo, porque reciben todos los campos necesarios. </w:t>
      </w:r>
      <w:r>
        <w:rPr>
          <w:rFonts w:ascii="Courier New" w:cs="Courier New" w:eastAsia="Courier New" w:hAnsi="Courier New"/>
          <w:sz w:val="20"/>
          <w:szCs w:val="20"/>
        </w:rPr>
        <w:t xml:space="preserve">AthleteService</w:t>
      </w:r>
      <w:r>
        <w:rPr>
          <w:rFonts w:ascii="Cambria" w:cs="Cambria" w:eastAsia="Cambria" w:hAnsi="Cambria"/>
        </w:rPr>
        <w:t xml:space="preserve"> ya no crea atletas: recibe el objeto construido por la capa de vista.</w:t>
      </w:r>
    </w:p>
    <w:p>
      <w:pPr>
        <w:pStyle w:val="ListParagraph"/>
        <w:numPr>
          <w:ilvl w:val="0"/>
          <w:numId w:val="5"/>
        </w:numPr>
        <w:spacing w:after="80" w:line="276"/>
        <w:jc w:val="both"/>
      </w:pPr>
      <w:r>
        <w:rPr>
          <w:rFonts w:ascii="Cambria" w:cs="Cambria" w:eastAsia="Cambria" w:hAnsi="Cambria"/>
          <w:b/>
          <w:bCs/>
        </w:rPr>
        <w:t xml:space="preserve">Information Expert (Experto en Información) — BillingService.</w:t>
      </w:r>
      <w:r>
        <w:rPr>
          <w:rFonts w:ascii="Cambria" w:cs="Cambria" w:eastAsia="Cambria" w:hAnsi="Cambria"/>
        </w:rPr>
        <w:t xml:space="preserve"> Posee el conocimiento exacto de los rangos de edad y las tarifas ($50.000 Niños, $70.000 Jóvenes y $100.000 Adultos), por lo que es la responsable de calcular la tarifa y la categoría.</w:t>
      </w:r>
    </w:p>
    <w:p>
      <w:pPr>
        <w:pStyle w:val="ListParagraph"/>
        <w:numPr>
          <w:ilvl w:val="0"/>
          <w:numId w:val="5"/>
        </w:numPr>
        <w:spacing w:after="80" w:line="276"/>
        <w:jc w:val="both"/>
      </w:pPr>
      <w:r>
        <w:rPr>
          <w:rFonts w:ascii="Cambria" w:cs="Cambria" w:eastAsia="Cambria" w:hAnsi="Cambria"/>
          <w:b/>
          <w:bCs/>
        </w:rPr>
        <w:t xml:space="preserve">Low Coupling (Bajo Acoplamiento) — separación de las 4 capas.</w:t>
      </w:r>
      <w:r>
        <w:rPr>
          <w:rFonts w:ascii="Cambria" w:cs="Cambria" w:eastAsia="Cambria" w:hAnsi="Cambria"/>
        </w:rPr>
        <w:t xml:space="preserve"> La vista desconoce cómo se almacenan los datos; solo se comunica con </w:t>
      </w:r>
      <w:r>
        <w:rPr>
          <w:rFonts w:ascii="Courier New" w:cs="Courier New" w:eastAsia="Courier New" w:hAnsi="Courier New"/>
          <w:sz w:val="20"/>
          <w:szCs w:val="20"/>
        </w:rPr>
        <w:t xml:space="preserve">AthleteService</w:t>
      </w:r>
      <w:r>
        <w:rPr>
          <w:rFonts w:ascii="Cambria" w:cs="Cambria" w:eastAsia="Cambria" w:hAnsi="Cambria"/>
        </w:rPr>
        <w:t xml:space="preserve">. El servicio depende de las interfaces </w:t>
      </w:r>
      <w:r>
        <w:rPr>
          <w:rFonts w:ascii="Courier New" w:cs="Courier New" w:eastAsia="Courier New" w:hAnsi="Courier New"/>
          <w:sz w:val="20"/>
          <w:szCs w:val="20"/>
        </w:rPr>
        <w:t xml:space="preserve">IAthleteRepository</w:t>
      </w:r>
      <w:r>
        <w:rPr>
          <w:rFonts w:ascii="Cambria" w:cs="Cambria" w:eastAsia="Cambria" w:hAnsi="Cambria"/>
        </w:rPr>
        <w:t xml:space="preserve"> e </w:t>
      </w:r>
      <w:r>
        <w:rPr>
          <w:rFonts w:ascii="Courier New" w:cs="Courier New" w:eastAsia="Courier New" w:hAnsi="Courier New"/>
          <w:sz w:val="20"/>
          <w:szCs w:val="20"/>
        </w:rPr>
        <w:t xml:space="preserve">IBillingService</w:t>
      </w:r>
      <w:r>
        <w:rPr>
          <w:rFonts w:ascii="Cambria" w:cs="Cambria" w:eastAsia="Cambria" w:hAnsi="Cambria"/>
        </w:rPr>
        <w:t xml:space="preserve">, no de sus implementaciones.</w:t>
      </w:r>
    </w:p>
    <w:p>
      <w:pPr>
        <w:pStyle w:val="ListParagraph"/>
        <w:numPr>
          <w:ilvl w:val="0"/>
          <w:numId w:val="5"/>
        </w:numPr>
        <w:spacing w:after="80" w:line="276"/>
        <w:jc w:val="both"/>
      </w:pPr>
      <w:r>
        <w:rPr>
          <w:rFonts w:ascii="Cambria" w:cs="Cambria" w:eastAsia="Cambria" w:hAnsi="Cambria"/>
          <w:b/>
          <w:bCs/>
        </w:rPr>
        <w:t xml:space="preserve">High Cohesion (Alta Cohesión) — todas las clases.</w:t>
      </w:r>
      <w:r>
        <w:rPr>
          <w:rFonts w:ascii="Cambria" w:cs="Cambria" w:eastAsia="Cambria" w:hAnsi="Cambria"/>
        </w:rPr>
        <w:t xml:space="preserve"> </w:t>
      </w:r>
      <w:r>
        <w:rPr>
          <w:rFonts w:ascii="Courier New" w:cs="Courier New" w:eastAsia="Courier New" w:hAnsi="Courier New"/>
          <w:sz w:val="20"/>
          <w:szCs w:val="20"/>
        </w:rPr>
        <w:t xml:space="preserve">AthleteRepository</w:t>
      </w:r>
      <w:r>
        <w:rPr>
          <w:rFonts w:ascii="Cambria" w:cs="Cambria" w:eastAsia="Cambria" w:hAnsi="Cambria"/>
        </w:rPr>
        <w:t xml:space="preserve"> solo almacena en memoria, </w:t>
      </w:r>
      <w:r>
        <w:rPr>
          <w:rFonts w:ascii="Courier New" w:cs="Courier New" w:eastAsia="Courier New" w:hAnsi="Courier New"/>
          <w:sz w:val="20"/>
          <w:szCs w:val="20"/>
        </w:rPr>
        <w:t xml:space="preserve">FileAthleteRepository</w:t>
      </w:r>
      <w:r>
        <w:rPr>
          <w:rFonts w:ascii="Cambria" w:cs="Cambria" w:eastAsia="Cambria" w:hAnsi="Cambria"/>
        </w:rPr>
        <w:t xml:space="preserve"> solo gestiona el archivo, cada parser solo convierte un tipo de atleta, </w:t>
      </w:r>
      <w:r>
        <w:rPr>
          <w:rFonts w:ascii="Courier New" w:cs="Courier New" w:eastAsia="Courier New" w:hAnsi="Courier New"/>
          <w:sz w:val="20"/>
          <w:szCs w:val="20"/>
        </w:rPr>
        <w:t xml:space="preserve">BillingService</w:t>
      </w:r>
      <w:r>
        <w:rPr>
          <w:rFonts w:ascii="Cambria" w:cs="Cambria" w:eastAsia="Cambria" w:hAnsi="Cambria"/>
        </w:rPr>
        <w:t xml:space="preserve"> solo calcula tarifas y las clases Swing solo se ocupan de la presentación.</w:t>
      </w:r>
    </w:p>
    <w:p>
      <w:pPr>
        <w:pStyle w:val="ListParagraph"/>
        <w:numPr>
          <w:ilvl w:val="0"/>
          <w:numId w:val="5"/>
        </w:numPr>
        <w:spacing w:after="80" w:line="276"/>
        <w:jc w:val="both"/>
      </w:pPr>
      <w:r>
        <w:rPr>
          <w:rFonts w:ascii="Cambria" w:cs="Cambria" w:eastAsia="Cambria" w:hAnsi="Cambria"/>
          <w:b/>
          <w:bCs/>
        </w:rPr>
        <w:t xml:space="preserve">Polymorphism (Polimorfismo) — Athlete.</w:t>
      </w:r>
      <w:r>
        <w:rPr>
          <w:rFonts w:ascii="Cambria" w:cs="Cambria" w:eastAsia="Cambria" w:hAnsi="Cambria"/>
        </w:rPr>
        <w:t xml:space="preserve"> </w:t>
      </w:r>
      <w:r>
        <w:rPr>
          <w:rFonts w:ascii="Courier New" w:cs="Courier New" w:eastAsia="Courier New" w:hAnsi="Courier New"/>
          <w:sz w:val="20"/>
          <w:szCs w:val="20"/>
        </w:rPr>
        <w:t xml:space="preserve">calculateFee(IBillingService)</w:t>
      </w:r>
      <w:r>
        <w:rPr>
          <w:rFonts w:ascii="Cambria" w:cs="Cambria" w:eastAsia="Cambria" w:hAnsi="Cambria"/>
        </w:rPr>
        <w:t xml:space="preserve"> y </w:t>
      </w:r>
      <w:r>
        <w:rPr>
          <w:rFonts w:ascii="Courier New" w:cs="Courier New" w:eastAsia="Courier New" w:hAnsi="Courier New"/>
          <w:sz w:val="20"/>
          <w:szCs w:val="20"/>
        </w:rPr>
        <w:t xml:space="preserve">getDiscipline()</w:t>
      </w:r>
      <w:r>
        <w:rPr>
          <w:rFonts w:ascii="Cambria" w:cs="Cambria" w:eastAsia="Cambria" w:hAnsi="Cambria"/>
        </w:rPr>
        <w:t xml:space="preserve"> se resuelven según el tipo concreto (</w:t>
      </w:r>
      <w:r>
        <w:rPr>
          <w:rFonts w:ascii="Courier New" w:cs="Courier New" w:eastAsia="Courier New" w:hAnsi="Courier New"/>
          <w:sz w:val="20"/>
          <w:szCs w:val="20"/>
        </w:rPr>
        <w:t xml:space="preserve">Footballer</w:t>
      </w:r>
      <w:r>
        <w:rPr>
          <w:rFonts w:ascii="Cambria" w:cs="Cambria" w:eastAsia="Cambria" w:hAnsi="Cambria"/>
        </w:rPr>
        <w:t xml:space="preserve"> o </w:t>
      </w:r>
      <w:r>
        <w:rPr>
          <w:rFonts w:ascii="Courier New" w:cs="Courier New" w:eastAsia="Courier New" w:hAnsi="Courier New"/>
          <w:sz w:val="20"/>
          <w:szCs w:val="20"/>
        </w:rPr>
        <w:t xml:space="preserve">Basketballer</w:t>
      </w:r>
      <w:r>
        <w:rPr>
          <w:rFonts w:ascii="Cambria" w:cs="Cambria" w:eastAsia="Cambria" w:hAnsi="Cambria"/>
        </w:rPr>
        <w:t>) sin usar condicionales por tipo. Del mismo modo, AthleteParserRegistry elige el parser por clase o por tipo, sin condicionales.</w:t>
      </w:r>
    </w:p>
    <w:p>
      <w:pPr>
        <w:pStyle w:val="Heading3"/>
        <w:keepNext/>
        <w:spacing w:after="100" w:before="200"/>
      </w:pPr>
      <w:r>
        <w:rPr>
          <w:rFonts w:ascii="Calibri" w:cs="Calibri" w:eastAsia="Calibri" w:hAnsi="Calibri"/>
          <w:b/>
          <w:bCs/>
          <w:color w:val="4F81BD"/>
          <w:sz w:val="22"/>
          <w:szCs w:val="22"/>
        </w:rPr>
        <w:t xml:space="preserve">13.2 Principios SOLID</w:t>
      </w:r>
    </w:p>
    <w:p>
      <w:pPr>
        <w:pStyle w:val="ListParagraph"/>
        <w:numPr>
          <w:ilvl w:val="0"/>
          <w:numId w:val="6"/>
        </w:numPr>
        <w:spacing w:after="80" w:line="276"/>
        <w:jc w:val="both"/>
      </w:pPr>
      <w:r>
        <w:rPr>
          <w:rFonts w:ascii="Cambria" w:cs="Cambria" w:eastAsia="Cambria" w:hAnsi="Cambria"/>
          <w:b/>
          <w:bCs/>
        </w:rPr>
        <w:t xml:space="preserve">SRP — Responsabilidad Única (AthleteRepository, FileAthleteRepository y parsers).</w:t>
      </w:r>
      <w:r>
        <w:rPr>
          <w:rFonts w:ascii="Cambria" w:cs="Cambria" w:eastAsia="Cambria" w:hAnsi="Cambria"/>
        </w:rPr>
        <w:t xml:space="preserve"> </w:t>
      </w:r>
      <w:r>
        <w:rPr>
          <w:rFonts w:ascii="Courier New" w:cs="Courier New" w:eastAsia="Courier New" w:hAnsi="Courier New"/>
          <w:sz w:val="20"/>
          <w:szCs w:val="20"/>
        </w:rPr>
        <w:t xml:space="preserve">AthleteRepository</w:t>
      </w:r>
      <w:r>
        <w:rPr>
          <w:rFonts w:ascii="Cambria" w:cs="Cambria" w:eastAsia="Cambria" w:hAnsi="Cambria"/>
        </w:rPr>
        <w:t xml:space="preserve"> solo guarda en memoria y </w:t>
      </w:r>
      <w:r>
        <w:rPr>
          <w:rFonts w:ascii="Courier New" w:cs="Courier New" w:eastAsia="Courier New" w:hAnsi="Courier New"/>
          <w:sz w:val="20"/>
          <w:szCs w:val="20"/>
        </w:rPr>
        <w:t xml:space="preserve">FileAthleteRepository</w:t>
      </w:r>
      <w:r>
        <w:rPr>
          <w:rFonts w:ascii="Cambria" w:cs="Cambria" w:eastAsia="Cambria" w:hAnsi="Cambria"/>
        </w:rPr>
        <w:t xml:space="preserve"> solo gestiona el archivo de datos; el formato de cada línea es responsabilidad de cada parser, por lo que cambiar el formato de una disciplina no afecta al repositorio. Ninguno procesa reglas de cobro ni maneja eventos de la interfaz.</w:t>
      </w:r>
    </w:p>
    <w:p>
      <w:pPr>
        <w:pStyle w:val="ListParagraph"/>
        <w:numPr>
          <w:ilvl w:val="0"/>
          <w:numId w:val="6"/>
        </w:numPr>
        <w:spacing w:after="80" w:line="276"/>
        <w:jc w:val="both"/>
      </w:pPr>
      <w:r>
        <w:rPr>
          <w:rFonts w:ascii="Cambria" w:cs="Cambria" w:eastAsia="Cambria" w:hAnsi="Cambria"/>
          <w:b/>
          <w:bCs/>
        </w:rPr>
        <w:t xml:space="preserve">OCP — Abierto/Cerrado (jerarquía de Athlete y registro de parsers).</w:t>
      </w:r>
      <w:r>
        <w:rPr>
          <w:rFonts w:ascii="Cambria" w:cs="Cambria" w:eastAsia="Cambria" w:hAnsi="Cambria"/>
        </w:rPr>
        <w:t xml:space="preserve"> El sistema está cerrado a modificaciones y abierto a extensiones: si el club agrega voleibol, basta crear la subclase </w:t>
      </w:r>
      <w:r>
        <w:rPr>
          <w:rFonts w:ascii="Courier New" w:cs="Courier New" w:eastAsia="Courier New" w:hAnsi="Courier New"/>
          <w:sz w:val="20"/>
          <w:szCs w:val="20"/>
        </w:rPr>
        <w:t xml:space="preserve">Volleyballer</w:t>
      </w:r>
      <w:r>
        <w:rPr>
          <w:rFonts w:ascii="Cambria" w:cs="Cambria" w:eastAsia="Cambria" w:hAnsi="Cambria"/>
        </w:rPr>
        <w:t xml:space="preserve"> que extienda de </w:t>
      </w:r>
      <w:r>
        <w:rPr>
          <w:rFonts w:ascii="Courier New" w:cs="Courier New" w:eastAsia="Courier New" w:hAnsi="Courier New"/>
          <w:sz w:val="20"/>
          <w:szCs w:val="20"/>
        </w:rPr>
        <w:t xml:space="preserve">Athlete</w:t>
      </w:r>
      <w:r>
        <w:rPr>
          <w:rFonts w:ascii="Cambria" w:cs="Cambria" w:eastAsia="Cambria" w:hAnsi="Cambria"/>
        </w:rPr>
        <w:t xml:space="preserve"> y un </w:t>
      </w:r>
      <w:r>
        <w:rPr>
          <w:rFonts w:ascii="Courier New" w:cs="Courier New" w:eastAsia="Courier New" w:hAnsi="Courier New"/>
          <w:sz w:val="20"/>
          <w:szCs w:val="20"/>
        </w:rPr>
        <w:t xml:space="preserve">VolleyballerParser</w:t>
      </w:r>
      <w:r>
        <w:rPr>
          <w:rFonts w:ascii="Cambria" w:cs="Cambria" w:eastAsia="Cambria" w:hAnsi="Cambria"/>
        </w:rPr>
        <w:t xml:space="preserve"> registrado en </w:t>
      </w:r>
      <w:r>
        <w:rPr>
          <w:rFonts w:ascii="Courier New" w:cs="Courier New" w:eastAsia="Courier New" w:hAnsi="Courier New"/>
          <w:sz w:val="20"/>
          <w:szCs w:val="20"/>
        </w:rPr>
        <w:t xml:space="preserve">AthleteParserRegistry</w:t>
      </w:r>
      <w:r>
        <w:rPr>
          <w:rFonts w:ascii="Cambria" w:cs="Cambria" w:eastAsia="Cambria" w:hAnsi="Cambria"/>
        </w:rPr>
        <w:t xml:space="preserve">, sin alterar los servicios ni </w:t>
      </w:r>
      <w:r>
        <w:rPr>
          <w:rFonts w:ascii="Courier New" w:cs="Courier New" w:eastAsia="Courier New" w:hAnsi="Courier New"/>
          <w:sz w:val="20"/>
          <w:szCs w:val="20"/>
        </w:rPr>
        <w:t xml:space="preserve">FileAthleteRepository</w:t>
      </w:r>
      <w:r>
        <w:rPr>
          <w:rFonts w:ascii="Cambria" w:cs="Cambria" w:eastAsia="Cambria" w:hAnsi="Cambria"/>
        </w:rPr>
        <w:t xml:space="preserve">. Por la misma razón, </w:t>
      </w:r>
      <w:r>
        <w:rPr>
          <w:rFonts w:ascii="Courier New" w:cs="Courier New" w:eastAsia="Courier New" w:hAnsi="Courier New"/>
          <w:sz w:val="20"/>
          <w:szCs w:val="20"/>
        </w:rPr>
        <w:t xml:space="preserve">AthleteService.getAthletesCountByType</w:t>
      </w:r>
      <w:r>
        <w:rPr>
          <w:rFonts w:ascii="Cambria" w:cs="Cambria" w:eastAsia="Cambria" w:hAnsi="Cambria"/>
        </w:rPr>
        <w:t xml:space="preserve"> reemplaza a un método de conteo por disciplina.</w:t>
      </w:r>
    </w:p>
    <w:p>
      <w:pPr>
        <w:pStyle w:val="ListParagraph"/>
        <w:numPr>
          <w:ilvl w:val="0"/>
          <w:numId w:val="6"/>
        </w:numPr>
        <w:spacing w:after="80" w:line="276"/>
        <w:jc w:val="both"/>
      </w:pPr>
      <w:r>
        <w:rPr>
          <w:rFonts w:ascii="Cambria" w:cs="Cambria" w:eastAsia="Cambria" w:hAnsi="Cambria"/>
          <w:b/>
          <w:bCs/>
        </w:rPr>
        <w:t xml:space="preserve">LSP — Sustitución de Liskov (Footballer y Basketballer).</w:t>
      </w:r>
      <w:r>
        <w:rPr>
          <w:rFonts w:ascii="Cambria" w:cs="Cambria" w:eastAsia="Cambria" w:hAnsi="Cambria"/>
        </w:rPr>
        <w:t xml:space="preserve"> Cualquier </w:t>
      </w:r>
      <w:r>
        <w:rPr>
          <w:rFonts w:ascii="Courier New" w:cs="Courier New" w:eastAsia="Courier New" w:hAnsi="Courier New"/>
          <w:sz w:val="20"/>
          <w:szCs w:val="20"/>
        </w:rPr>
        <w:t xml:space="preserve">Footballer</w:t>
      </w:r>
      <w:r>
        <w:rPr>
          <w:rFonts w:ascii="Cambria" w:cs="Cambria" w:eastAsia="Cambria" w:hAnsi="Cambria"/>
        </w:rPr>
        <w:t xml:space="preserve"> o </w:t>
      </w:r>
      <w:r>
        <w:rPr>
          <w:rFonts w:ascii="Courier New" w:cs="Courier New" w:eastAsia="Courier New" w:hAnsi="Courier New"/>
          <w:sz w:val="20"/>
          <w:szCs w:val="20"/>
        </w:rPr>
        <w:t xml:space="preserve">Basketballer</w:t>
      </w:r>
      <w:r>
        <w:rPr>
          <w:rFonts w:ascii="Cambria" w:cs="Cambria" w:eastAsia="Cambria" w:hAnsi="Cambria"/>
        </w:rPr>
        <w:t xml:space="preserve"> puede sustituir a un </w:t>
      </w:r>
      <w:r>
        <w:rPr>
          <w:rFonts w:ascii="Courier New" w:cs="Courier New" w:eastAsia="Courier New" w:hAnsi="Courier New"/>
          <w:sz w:val="20"/>
          <w:szCs w:val="20"/>
        </w:rPr>
        <w:t xml:space="preserve">Athlete</w:t>
      </w:r>
      <w:r>
        <w:rPr>
          <w:rFonts w:ascii="Cambria" w:cs="Cambria" w:eastAsia="Cambria" w:hAnsi="Cambria"/>
        </w:rPr>
        <w:t xml:space="preserve"> en listas (</w:t>
      </w:r>
      <w:r>
        <w:rPr>
          <w:rFonts w:ascii="Courier New" w:cs="Courier New" w:eastAsia="Courier New" w:hAnsi="Courier New"/>
          <w:sz w:val="20"/>
          <w:szCs w:val="20"/>
        </w:rPr>
        <w:t xml:space="preserve">List&lt;Athlete&gt;</w:t>
      </w:r>
      <w:r>
        <w:rPr>
          <w:rFonts w:ascii="Cambria" w:cs="Cambria" w:eastAsia="Cambria" w:hAnsi="Cambria"/>
        </w:rPr>
        <w:t xml:space="preserve">) y ejecutar </w:t>
      </w:r>
      <w:r>
        <w:rPr>
          <w:rFonts w:ascii="Courier New" w:cs="Courier New" w:eastAsia="Courier New" w:hAnsi="Courier New"/>
          <w:sz w:val="20"/>
          <w:szCs w:val="20"/>
        </w:rPr>
        <w:t xml:space="preserve">calculateFee</w:t>
      </w:r>
      <w:r>
        <w:rPr>
          <w:rFonts w:ascii="Cambria" w:cs="Cambria" w:eastAsia="Cambria" w:hAnsi="Cambria"/>
        </w:rPr>
        <w:t xml:space="preserve"> de forma polimórfica sin alterar el comportamiento esperado.</w:t>
      </w:r>
    </w:p>
    <w:p>
      <w:pPr>
        <w:pStyle w:val="ListParagraph"/>
        <w:numPr>
          <w:ilvl w:val="0"/>
          <w:numId w:val="6"/>
        </w:numPr>
        <w:spacing w:after="80" w:line="276"/>
        <w:jc w:val="both"/>
      </w:pPr>
      <w:r>
        <w:rPr>
          <w:rFonts w:ascii="Cambria" w:cs="Cambria" w:eastAsia="Cambria" w:hAnsi="Cambria"/>
          <w:b/>
          <w:bCs/>
        </w:rPr>
        <w:t xml:space="preserve">ISP — Segregación de Interfaces (IBillingService, IAthleteRepository y AthleteParser).</w:t>
      </w:r>
      <w:r>
        <w:rPr>
          <w:rFonts w:ascii="Cambria" w:cs="Cambria" w:eastAsia="Cambria" w:hAnsi="Cambria"/>
        </w:rPr>
        <w:t xml:space="preserve"> Son interfaces pequeñas y específicas: el servicio de cobro solo expone dos métodos de cálculo, el repositorio solo expone el CRUD y el parser solo expone tres operaciones de conversión. Ninguna clase está obligada a implementar métodos que no usa.</w:t>
      </w:r>
    </w:p>
    <w:p>
      <w:pPr>
        <w:pStyle w:val="ListParagraph"/>
        <w:numPr>
          <w:ilvl w:val="0"/>
          <w:numId w:val="6"/>
        </w:numPr>
        <w:spacing w:after="80" w:line="276"/>
        <w:jc w:val="both"/>
      </w:pPr>
      <w:r>
        <w:rPr>
          <w:rFonts w:ascii="Cambria" w:cs="Cambria" w:eastAsia="Cambria" w:hAnsi="Cambria"/>
          <w:b/>
          <w:bCs/>
        </w:rPr>
        <w:t xml:space="preserve">DIP — Inversión de Dependencias (AthleteService y FileAthleteRepository).</w:t>
      </w:r>
      <w:r>
        <w:rPr>
          <w:rFonts w:ascii="Cambria" w:cs="Cambria" w:eastAsia="Cambria" w:hAnsi="Cambria"/>
        </w:rPr>
        <w:t xml:space="preserve"> </w:t>
      </w:r>
      <w:r>
        <w:rPr>
          <w:rFonts w:ascii="Courier New" w:cs="Courier New" w:eastAsia="Courier New" w:hAnsi="Courier New"/>
          <w:sz w:val="20"/>
          <w:szCs w:val="20"/>
        </w:rPr>
        <w:t xml:space="preserve">AthleteService</w:t>
      </w:r>
      <w:r>
        <w:rPr>
          <w:rFonts w:ascii="Cambria" w:cs="Cambria" w:eastAsia="Cambria" w:hAnsi="Cambria"/>
        </w:rPr>
        <w:t xml:space="preserve"> depende de las abstracciones </w:t>
      </w:r>
      <w:r>
        <w:rPr>
          <w:rFonts w:ascii="Courier New" w:cs="Courier New" w:eastAsia="Courier New" w:hAnsi="Courier New"/>
          <w:sz w:val="20"/>
          <w:szCs w:val="20"/>
        </w:rPr>
        <w:t xml:space="preserve">IAthleteRepository</w:t>
      </w:r>
      <w:r>
        <w:rPr>
          <w:rFonts w:ascii="Cambria" w:cs="Cambria" w:eastAsia="Cambria" w:hAnsi="Cambria"/>
        </w:rPr>
        <w:t xml:space="preserve"> e </w:t>
      </w:r>
      <w:r>
        <w:rPr>
          <w:rFonts w:ascii="Courier New" w:cs="Courier New" w:eastAsia="Courier New" w:hAnsi="Courier New"/>
          <w:sz w:val="20"/>
          <w:szCs w:val="20"/>
        </w:rPr>
        <w:t xml:space="preserve">IBillingService</w:t>
      </w:r>
      <w:r>
        <w:rPr>
          <w:rFonts w:ascii="Cambria" w:cs="Cambria" w:eastAsia="Cambria" w:hAnsi="Cambria"/>
        </w:rPr>
        <w:t xml:space="preserve">, recibidas por constructor, y no de </w:t>
      </w:r>
      <w:r>
        <w:rPr>
          <w:rFonts w:ascii="Courier New" w:cs="Courier New" w:eastAsia="Courier New" w:hAnsi="Courier New"/>
          <w:sz w:val="20"/>
          <w:szCs w:val="20"/>
        </w:rPr>
        <w:t xml:space="preserve">AthleteRepository</w:t>
      </w:r>
      <w:r>
        <w:rPr>
          <w:rFonts w:ascii="Cambria" w:cs="Cambria" w:eastAsia="Cambria" w:hAnsi="Cambria"/>
        </w:rPr>
        <w:t xml:space="preserve"> ni </w:t>
      </w:r>
      <w:r>
        <w:rPr>
          <w:rFonts w:ascii="Courier New" w:cs="Courier New" w:eastAsia="Courier New" w:hAnsi="Courier New"/>
          <w:sz w:val="20"/>
          <w:szCs w:val="20"/>
        </w:rPr>
        <w:t xml:space="preserve">BillingService</w:t>
      </w:r>
      <w:r>
        <w:rPr>
          <w:rFonts w:ascii="Cambria" w:cs="Cambria" w:eastAsia="Cambria" w:hAnsi="Cambria"/>
        </w:rPr>
        <w:t xml:space="preserve">. </w:t>
      </w:r>
      <w:r>
        <w:rPr>
          <w:rFonts w:ascii="Courier New" w:cs="Courier New" w:eastAsia="Courier New" w:hAnsi="Courier New"/>
          <w:sz w:val="20"/>
          <w:szCs w:val="20"/>
        </w:rPr>
        <w:t xml:space="preserve">FileAthleteRepository</w:t>
      </w:r>
      <w:r>
        <w:rPr>
          <w:rFonts w:ascii="Cambria" w:cs="Cambria" w:eastAsia="Cambria" w:hAnsi="Cambria"/>
        </w:rPr>
        <w:t xml:space="preserve"> depende de la abstracción </w:t>
      </w:r>
      <w:r>
        <w:rPr>
          <w:rFonts w:ascii="Courier New" w:cs="Courier New" w:eastAsia="Courier New" w:hAnsi="Courier New"/>
          <w:sz w:val="20"/>
          <w:szCs w:val="20"/>
        </w:rPr>
        <w:t xml:space="preserve">AthleteParser</w:t>
      </w:r>
      <w:r>
        <w:rPr>
          <w:rFonts w:ascii="Cambria" w:cs="Cambria" w:eastAsia="Cambria" w:hAnsi="Cambria"/>
        </w:rPr>
        <w:t xml:space="preserve"> a través del registro, y </w:t>
      </w:r>
      <w:r>
        <w:rPr>
          <w:rFonts w:ascii="Courier New" w:cs="Courier New" w:eastAsia="Courier New" w:hAnsi="Courier New"/>
          <w:sz w:val="20"/>
          <w:szCs w:val="20"/>
        </w:rPr>
        <w:t xml:space="preserve">Athlete.calculateFee</w:t>
      </w:r>
      <w:r>
        <w:rPr>
          <w:rFonts w:ascii="Cambria" w:cs="Cambria" w:eastAsia="Cambria" w:hAnsi="Cambria"/>
        </w:rPr>
        <w:t xml:space="preserve"> depende de </w:t>
      </w:r>
      <w:r>
        <w:rPr>
          <w:rFonts w:ascii="Courier New" w:cs="Courier New" w:eastAsia="Courier New" w:hAnsi="Courier New"/>
          <w:sz w:val="20"/>
          <w:szCs w:val="20"/>
        </w:rPr>
        <w:t xml:space="preserve">IBillingService</w:t>
      </w:r>
      <w:r>
        <w:rPr>
          <w:rFonts w:ascii="Cambria" w:cs="Cambria" w:eastAsia="Cambria" w:hAnsi="Cambria"/>
        </w:rPr>
        <w:t xml:space="preserve">.</w:t>
      </w:r>
    </w:p>
    <w:p>
      <w:pPr>
        <w:pStyle w:val="Heading1"/>
        <w:keepNext/>
        <w:spacing w:after="160" w:before="360"/>
      </w:pPr>
      <w:r>
        <w:rPr>
          <w:rFonts w:ascii="Calibri" w:cs="Calibri" w:eastAsia="Calibri" w:hAnsi="Calibri"/>
          <w:b/>
          <w:bCs/>
          <w:color w:val="365F91"/>
          <w:sz w:val="28"/>
          <w:szCs w:val="28"/>
        </w:rPr>
        <w:t xml:space="preserve">14. BIBLIOGRAFÍA</w:t>
      </w:r>
    </w:p>
    <w:p>
      <w:pPr>
        <w:pStyle w:val="ListParagraph"/>
        <w:numPr>
          <w:ilvl w:val="0"/>
          <w:numId w:val="3"/>
        </w:numPr>
        <w:spacing w:after="80" w:line="276"/>
        <w:jc w:val="both"/>
      </w:pPr>
      <w:r>
        <w:rPr>
          <w:rFonts w:ascii="Cambria" w:cs="Cambria" w:eastAsia="Cambria" w:hAnsi="Cambria"/>
        </w:rPr>
        <w:t xml:space="preserve">Deitel, P. J., &amp; Deitel, H. M. (2018). Java: How to Program (Early Objects) (11th ed.). Pearson Education.</w:t>
      </w:r>
    </w:p>
    <w:p>
      <w:pPr>
        <w:pStyle w:val="ListParagraph"/>
        <w:numPr>
          <w:ilvl w:val="0"/>
          <w:numId w:val="3"/>
        </w:numPr>
        <w:spacing w:after="80" w:line="276"/>
        <w:jc w:val="both"/>
      </w:pPr>
      <w:r>
        <w:rPr>
          <w:rFonts w:ascii="Cambria" w:cs="Cambria" w:eastAsia="Cambria" w:hAnsi="Cambria"/>
        </w:rPr>
        <w:t xml:space="preserve">Schildt, H. (2020). Java: The Complete Reference (11th ed.). McGraw-Hill Education.</w:t>
      </w:r>
    </w:p>
    <w:p>
      <w:pPr>
        <w:pStyle w:val="ListParagraph"/>
        <w:numPr>
          <w:ilvl w:val="0"/>
          <w:numId w:val="3"/>
        </w:numPr>
        <w:spacing w:after="80" w:line="276"/>
        <w:jc w:val="both"/>
      </w:pPr>
      <w:r>
        <w:rPr>
          <w:rFonts w:ascii="Cambria" w:cs="Cambria" w:eastAsia="Cambria" w:hAnsi="Cambria"/>
        </w:rPr>
        <w:t xml:space="preserve">Martin, R. C. (2018). Clean Architecture: A Craftsman’s Guide to Software Structure and Design. Prentice Hall.</w:t>
      </w:r>
    </w:p>
    <w:p>
      <w:pPr>
        <w:pStyle w:val="ListParagraph"/>
        <w:numPr>
          <w:ilvl w:val="0"/>
          <w:numId w:val="3"/>
        </w:numPr>
        <w:spacing w:after="80" w:line="276"/>
        <w:jc w:val="both"/>
      </w:pPr>
      <w:r>
        <w:rPr>
          <w:rFonts w:ascii="Cambria" w:cs="Cambria" w:eastAsia="Cambria" w:hAnsi="Cambria"/>
        </w:rPr>
        <w:t xml:space="preserve">Chacon, S., &amp; Straub, B. (2014). Pro Git (2nd ed.). Apress. https://git-scm.com/book/es/v2</w:t>
      </w:r>
    </w:p>
    <w:p>
      <w:pPr>
        <w:pStyle w:val="ListParagraph"/>
        <w:numPr>
          <w:ilvl w:val="0"/>
          <w:numId w:val="3"/>
        </w:numPr>
        <w:spacing w:after="80" w:line="276"/>
        <w:jc w:val="both"/>
      </w:pPr>
      <w:r>
        <w:rPr>
          <w:rFonts w:ascii="Cambria" w:cs="Cambria" w:eastAsia="Cambria" w:hAnsi="Cambria"/>
        </w:rPr>
        <w:t xml:space="preserve">Oracle Corporation. (2024). Creating a GUI With JFC/Swing (The Java™ Tutorials). Oracle Java Documentation. https://docs.oracle.com/javase/tutorial/uiswing/</w:t>
      </w:r>
    </w:p>
    <w:p>
      <w:pPr>
        <w:pStyle w:val="ListParagraph"/>
        <w:numPr>
          <w:ilvl w:val="0"/>
          <w:numId w:val="3"/>
        </w:numPr>
        <w:spacing w:after="80" w:line="276"/>
        <w:jc w:val="both"/>
      </w:pPr>
      <w:r>
        <w:rPr>
          <w:rFonts w:ascii="Cambria" w:cs="Cambria" w:eastAsia="Cambria" w:hAnsi="Cambria"/>
        </w:rPr>
        <w:t xml:space="preserve">Apache Software Foundation. (2024). Apache Maven Project Documentation. https://maven.apache.org/guides/</w:t>
      </w:r>
    </w:p>
    <w:p>
      <w:pPr>
        <w:pStyle w:val="ListParagraph"/>
        <w:numPr>
          <w:ilvl w:val="0"/>
          <w:numId w:val="3"/>
        </w:numPr>
        <w:spacing w:after="80" w:line="276"/>
        <w:jc w:val="both"/>
      </w:pPr>
      <w:r>
        <w:rPr>
          <w:rFonts w:ascii="Cambria" w:cs="Cambria" w:eastAsia="Cambria" w:hAnsi="Cambria"/>
        </w:rPr>
        <w:t xml:space="preserve">Universidad Popular del Cesar. (2026). Estructura para Presentación de Proyectos de Aula - Programación III. Docente Alfredo Bautista. Valledupar, Colombia.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6d62900be433077cfd0594358949fa39f0d5e2b.png"/><Relationship Id="rId9" Type="http://schemas.openxmlformats.org/officeDocument/2006/relationships/image" Target="media/886adf104faa4a42c4bef3d9d6b7f86f415c26c6.png"/><Relationship Id="rId10" Type="http://schemas.openxmlformats.org/officeDocument/2006/relationships/image" Target="media/4eb702fd96bc0c4870fdf73d6c55673b44fe794f.png"/><Relationship Id="rId11" Type="http://schemas.openxmlformats.org/officeDocument/2006/relationships/image" Target="media/2f95a38dc50bc5730e60df0b0ca1f69392758096.png"/><Relationship Id="rId12" Type="http://schemas.openxmlformats.org/officeDocument/2006/relationships/image" Target="media/641a8c1b09eae4234ef94857d14faeeb1ae03fca.png"/><Relationship Id="rId1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Aula Fase 2 - Creatina-Boys</dc:title>
  <dc:creator>Creatina-Boys</dc:creator>
  <cp:lastModifiedBy>Un-named</cp:lastModifiedBy>
  <cp:revision>1</cp:revision>
  <dcterms:created xsi:type="dcterms:W3CDTF">2026-10-24T22:12:11.788Z</dcterms:created>
  <dcterms:modified xsi:type="dcterms:W3CDTF">2026-10-24T22:12:11.788Z</dcterms:modified>
</cp:coreProperties>
</file>

<file path=docProps/custom.xml><?xml version="1.0" encoding="utf-8"?>
<Properties xmlns="http://schemas.openxmlformats.org/officeDocument/2006/custom-properties" xmlns:vt="http://schemas.openxmlformats.org/officeDocument/2006/docPropsVTypes"/>
</file>