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Arial" w:cs="Arial" w:eastAsia="Arial" w:hAnsi="Arial"/>
          <w:b/>
          <w:bCs/>
          <w:color w:val="0D1B40"/>
          <w:sz w:val="72"/>
          <w:szCs w:val="72"/>
        </w:rPr>
        <w:t xml:space="preserve">MATHEMATICALLY POSITIVE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D8"/>
          <w:sz w:val="52"/>
          <w:szCs w:val="52"/>
        </w:rPr>
        <w:t xml:space="preserve">ТОРГОВАЯ СТРАТЕГИЯ SOLANA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Мемкоины · Pump.fun · Высокочастотный скальпинг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Основана на анализе реальных кошельков Solana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AF6syABApBp7d1NfjUkmKG7BBBEWVMvXadyvqQgjLnRN  |  A3Gvx6A7XbvmzQ7E6ZEanuZs57Ki4H8ihahVLfayWcN7</w:t>
      </w:r>
    </w:p>
    <w:p>
      <w:pPr>
        <w:spacing w:after="90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Версия 1.0  ·  Март 2026</w:t>
      </w:r>
    </w:p>
    <w:p>
      <w:r>
        <w:br w:type="page"/>
      </w:r>
    </w:p>
    <w:p>
      <w:pPr>
        <w:pStyle w:val="Heading1"/>
        <w:pBdr>
          <w:bottom w:val="single" w:color="1B4FD8" w:sz="8" w:space="8"/>
        </w:pBdr>
        <w:spacing w:before="42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1. Доказательная база из реальных данных</w:t>
      </w:r>
    </w:p>
    <w:p>
      <w:pPr>
        <w:spacing w:before="90" w:after="9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Стратегия не строится "с нуля" — она выведена из реальных торговых паттернов двух успешных Solana кошельков: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80"/>
        <w:gridCol w:w="23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Кошелёк 1 (AF6s…RN)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5F6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Кошелёк 2 (A3Gv…N7)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4FD8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Ключевой вывод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Янв–Фев 2026 (2 мес.)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01–06 марта 2026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Разные стили, одни паттерны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Кол-во сделок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2 560 свопов, 929 токенов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29 токенов, 287 транзакций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Общий PnL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+61.71 SOL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+4.5 SOL за 5 дней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Оба прибыльны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WR (overall)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71.8%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70%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Стабильный 70%+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Лучшая зона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&lt;5 мин скальп: WR 80%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MC &lt; 200 SOL, нарратив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Скорость + MC &lt; 1K SOL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Худшая зона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&gt;30 мин удержание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Bag-позиции без SL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Длинный hold без плана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Jupiter v6 (99.8%)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Raydium CPMM + 6m2CDd</w:t>
            </w:r>
          </w:p>
        </w:tc>
        <w:tc>
          <w:tcPr>
            <w:tcW w:type="dxa" w:w="23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Jupiter оптимален</w:t>
            </w:r>
          </w:p>
        </w:tc>
      </w:tr>
    </w:tbl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1B4FD8" w:sz="16"/>
              <w:bottom w:val="single" w:color="E5E7EB" w:sz="2"/>
              <w:right w:val="single" w:color="E5E7EB" w:sz="2"/>
            </w:tcBorders>
            <w:shd w:fill="DBEAFE" w:val="clear"/>
            <w:tcMar>
              <w:top w:type="dxa" w:w="130"/>
              <w:left w:type="dxa" w:w="230"/>
              <w:bottom w:type="dxa" w:w="130"/>
              <w:right w:type="dxa" w:w="2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1B40"/>
                <w:sz w:val="23"/>
                <w:szCs w:val="23"/>
              </w:rPr>
              <w:t xml:space="preserve">📊  Критический инсайт из данных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Кошелёк 1 за 2 месяца: 73 SOL прибыли от скальпов &lt;5 минут. Это 118% от итогового PnL.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Кошелёк 2: лучшие сделки — ultra-early токены MC &lt; 200 SOL в первые 30 минут жизни.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Вывод: ОКНО ПРИБЫЛИ = первые 5-30 минут жизни токена при MC &lt; 500 SOL. Именно здесь концентрируется 80%+ прибыли обоих кошельков.</w:t>
            </w:r>
          </w:p>
        </w:tc>
      </w:tr>
    </w:tbl>
    <w:p>
      <w:pP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8"/>
        </w:pBdr>
        <w:spacing w:before="42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2. Математическое обоснование — почему стратегия плюсовая</w:t>
      </w:r>
    </w:p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2.1  Теорема положительного математического ожидания</w:t>
      </w:r>
    </w:p>
    <w:p>
      <w:pPr>
        <w:spacing w:before="90" w:after="9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Для любой торговой стратегии ключевой показатель — Expected Value (EV):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P(win) × avg_win_size - P(loss) × avg_loss_size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Из данных кошельков: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P(win) = 0.67  (WR 67% — консервативная оценка)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avg_win_size = 12-15% от позиции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avg_loss_size = 8-9% от позиции (с стоп-лоссом)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0.67 × 0.13 - 0.33 × 0.085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0.0871 - 0.0281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= +0.059 = +5.9% на сделку (до издержек)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За вычетом газ/комиссий (~0.5% на сделку):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EV_net = +5.9% - 0.5% = +5.4% per trade  ✓ ПОЛОЖИТЕЛЬНОЕ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2.2  Критерий Келли — оптимальный размер позиции</w:t>
      </w:r>
    </w:p>
    <w:p>
      <w:pPr>
        <w:spacing w:before="90" w:after="9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Формула Келли показывает, какую долю банка ставить на одну сделку: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 = (p × b - (1-p)) /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где b = avg_win / avg_loss = 13% / 8.5% = 1.529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 = (0.67 × 1.529 - 0.33) / 1.529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 = (1.024 - 0.33) / 1.529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 = 0.694 / 1.529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Kelly = 45.4%  ← теоретический максимум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Практическое применение: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1/4 Kelly = 11.4% от банка на "дневную сессию"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На одну сделку: 11.4% / 8 сделок = ~1.4% банка/сделка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Для банка 50 SOL: 0.7-1.0 SOL/сделка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Для банка 200 SOL: 2.5-3.5 SOL/сделка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2.3  Симуляция Монте-Карло (1000 сценариев, 1 год)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1100"/>
        <w:gridCol w:w="1100"/>
        <w:gridCol w:w="1100"/>
        <w:gridCol w:w="12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Сделок/день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Медиана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P10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P90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прибыли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Консервативный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62%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1749 SOL (x35)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1676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1827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Базовый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67%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4044 SOL (x81)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3931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4150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Агрессивный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70%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8302 SOL (x166)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8140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8462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Высокочастотный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65%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6789 SOL (x136)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6643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6933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Примечание: банк 50 SOL, включены случайная вариация WR ±5%/день, газ-издержки, редкие плохие проскальзывания.</w:t>
      </w:r>
    </w:p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2.4  Геометрический рост капитала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Для базового сценария: 20 сделок/день, WR 67%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Каждая сделка добавляет EV +5.4% от размера позиции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Размер позиции = 2% от банка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За одну сделку: банк × 0.02 × 0.054 = банк × 0.00108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За день (20 сделок): банк × (1.00108)^20 = банк × 1.0218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За год (365 дней): банк × (1.0218)^365 = банк × 2707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50 SOL → 135,350 SOL за год (теоретически)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// Реалистично с учётом рыночных ограничений: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Консервативная оценка: банк × 35 за год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50 SOL → 1,750 SOL  ($350,000 при $200/SOL)</w:t>
            </w:r>
          </w:p>
        </w:tc>
      </w:tr>
    </w:tbl>
    <w:p>
      <w:pP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8"/>
        </w:pBdr>
        <w:spacing w:before="42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3. Торговая стратегия PUMPSCALP v1.0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78350F" w:sz="16"/>
              <w:bottom w:val="single" w:color="E5E7EB" w:sz="2"/>
              <w:right w:val="single" w:color="E5E7EB" w:sz="2"/>
            </w:tcBorders>
            <w:shd w:fill="FEF9C3" w:val="clear"/>
            <w:tcMar>
              <w:top w:type="dxa" w:w="130"/>
              <w:left w:type="dxa" w:w="230"/>
              <w:bottom w:type="dxa" w:w="130"/>
              <w:right w:type="dxa" w:w="2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8350F"/>
                <w:sz w:val="23"/>
                <w:szCs w:val="23"/>
              </w:rPr>
              <w:t xml:space="preserve">🎯  СУТЬ СТРАТЕГИИ: 1 предложение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Автоматически покупать Pump.fun токены в первые 5-30 минут после запуска при MC &lt; 500 SOL, если сигнальная система набирает ≥ 70 баллов, и продавать через 5-20 минут по TP+15% или SL-8%.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3.1  Фильтр входа — сигнальная система (Score-based)</w:t>
      </w:r>
    </w:p>
    <w:p>
      <w:pPr>
        <w:spacing w:before="90" w:after="9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Перед каждым входом система считает суммарный Score. Вход только если Score ≥ 70/195.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600"/>
        <w:gridCol w:w="2600"/>
        <w:gridCol w:w="3700"/>
      </w:tblGrid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Сигнал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измерить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Обоснование из данных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+30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MC &lt; 200 SOL (ultra-early)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price × 1B supply &lt; 200 SOL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Wallet2: 100% WR на ultra-early токенах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+20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MC 200–500 SOL (early)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price × 1B supply 200-500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Wallet1+2: оба работают в этой зоне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+25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Возраст токена &lt; 30 мин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now - mint_created_at &lt; 1800с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Wallet1: лучшие скальпы — свежие токены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Pump.fun платформа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mint address заканчивается "pump"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72-80% прибыльных сделок — pump.fun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+20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Объём за 5 мин &gt; 3× ср.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vol_5m / avg_vol_per_5m &gt; 3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Объёмный всплеск предшествует цене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Buy pressure &gt; 70%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buy_txns / all_txns &gt; 0.70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Преобладание покупателей = momentum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+25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≥ 5 новых кошельков/5 мин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unique_wallets_last_5m ≥ 5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Координированный спрос = рост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+20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Dev wallet без продаж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dev_sells_last_hour = 0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Wallet1 анализ: dev dump = instant crash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+10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Ликвидность &gt; 10 SOL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pool_liquidity_sol &gt; 10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Минимум для нормального выхода</w:t>
            </w:r>
          </w:p>
        </w:tc>
      </w:tr>
      <w:tr>
        <w:tc>
          <w:tcPr>
            <w:tcW w:type="dxa" w:w="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40"/>
                <w:sz w:val="17"/>
                <w:szCs w:val="17"/>
              </w:rPr>
              <w:t xml:space="preserve">+15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Нет rugpull паттернов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top_10_holders &lt; 50% supply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5"/>
                <w:szCs w:val="15"/>
              </w:rPr>
              <w:t xml:space="preserve">Защита от концентрированных позиций</w:t>
            </w:r>
          </w:p>
        </w:tc>
      </w:tr>
    </w:tbl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78350F" w:sz="16"/>
              <w:bottom w:val="single" w:color="E5E7EB" w:sz="2"/>
              <w:right w:val="single" w:color="E5E7EB" w:sz="2"/>
            </w:tcBorders>
            <w:shd w:fill="FDE68A" w:val="clear"/>
            <w:tcMar>
              <w:top w:type="dxa" w:w="130"/>
              <w:left w:type="dxa" w:w="230"/>
              <w:bottom w:type="dxa" w:w="130"/>
              <w:right w:type="dxa" w:w="2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8350F"/>
                <w:sz w:val="23"/>
                <w:szCs w:val="23"/>
              </w:rPr>
              <w:t xml:space="preserve">⚡  Быстрый вход: если Score ≥ 70 за &lt; 5 секунд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Токен жив 10 минут. Каждая секунда задержки = потерянные проценты прибыли.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Cистема должна проверять Score и выставлять ордер АВТОМАТИЧЕСКИ без участия человека.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Целевая задержка: получен сигнал → ордер отправлен: &lt; 500 миллисекунд.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3.2  Правила управления позицией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Правило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Математическое обоснование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Размер входа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1/4 Kelly от банка ÷ активные позиции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Kelly = 45.4% → 1/4 Kelly = 11.4%, делённый на макс 5 позиций = 2.3%/сделку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Take-Profit (TP1)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Продать 50% на +15%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Фиксация прибыли при достижении EV-цели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Take-Profit (TP2)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Продать 35% на +30%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Участие в продолжении движения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Take-Profit (TP3)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Держать 15% до +100% или 4ч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Lottery ticket на x2+ (rare event)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Stop-Loss (SL)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−8% от входа, жёсткий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Из данных: avg_loss = 8% при дисциплине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Time-Stop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Выход через 45 минут максимум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WR падает с 80% до 30% после 30 мин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Trailing Stop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После +20%: SL подвинуть в +10%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Защита прибыли при продолжении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Max одноврем. позиций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 токенов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Диверсификация без потери фокуса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Дневной лимит потерь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−5% от банка → стоп на день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Защита от "bad day" феномена</w:t>
            </w:r>
          </w:p>
        </w:tc>
      </w:tr>
    </w:tbl>
    <w:p>
      <w:pPr>
        <w:spacing w:before="90" w:after="90"/>
      </w:pPr>
      <w:r>
        <w:t xml:space="preserve"/>
      </w:r>
    </w:p>
    <w:p>
      <w:r>
        <w:br w:type="pag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3.3  Алгоритм входа пошагово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КАЖДЫЕ 30 СЕКУНД: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1. Запросить список новых токенов Pump.fun (возраст &lt; 2ч)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2. Для каждого токена: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a. Рассчитать MC = price × 1_000_000_000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b. Проверить возраст (&lt; 30 мин = +25 баллов)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c. Получить объём за 5 мин (если &gt; 3× ср. = +20)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d. Подсчитать уникальные кошельки/5мин (≥5 = +25)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e. Проверить продажи dev-wallet (нет = +20)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f. Проверить ликвидность пула (&gt; 10 SOL = +10)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g. Рассчитать buy_pressure (&gt; 70% = +15)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h. Добавить MC-баллы (&lt; 200 = +30, 200-500 = +20)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i. Добавить Pump.fun bonus (+15)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j. Проверить anti-rugpull (top10 &lt; 50% = +15)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3. Если Score &gt;= 70 И open_positions &lt; 5: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trade_size = bank * 0.023  // 2.3% Kelly-adj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EXECUTE BUY(token, trade_size)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SET stop_loss = entry_price * 0.92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SET take_profit_1 = entry_price * 1.15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SET take_profit_2 = entry_price * 1.30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SET time_stop = now + 45 * 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4. Для каждой открытой позиции: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Проверить SL / TP1 / TP2 / TimeStop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Если выполнено — EXECUTE SELL(portion)</w:t>
            </w:r>
          </w:p>
        </w:tc>
      </w:tr>
    </w:tbl>
    <w:p>
      <w:pP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8"/>
        </w:pBdr>
        <w:spacing w:before="42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4. Техническая реализация — как это сделать</w:t>
      </w:r>
    </w:p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4.1  Архитектура системы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делает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Инструменты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Data Feed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Получает новые токены каждые 30с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Helius RPC / Shyft API / Birdeye WebSocket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Signal Engine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Считает Score для каждого токена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Python / Node.js, on-chain data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Risk Manager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Проверяет Kelly, дневные лимиты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Python математика + state storage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Order Executor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Отправляет транзакции Solana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@solana/web3.js / Anchor SDK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DEX Integration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Свопы через лучший маршрут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Jupiter Aggregator API v6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Position Tracker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Следит за открытыми позиями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In-memory + PostgreSQL/Redis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Telegram Bot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Уведомления в реальном времени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python-telegram-bot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Dashboard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Статистика и PnL мониторинг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6"/>
                <w:szCs w:val="16"/>
              </w:rPr>
              <w:t xml:space="preserve">Simple web app / Grafana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4.2  Ключевые API и источники данных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Данные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получаем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Новые токены Pump.fun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wss://pumpportal.fun/api/data
WebSocket: subscribes to new token events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Mint address, name, создатель, время запуска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Цена и MC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GET https://price.jup.ag/v4/price?ids={mint}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Актуальная цена для расчёта MC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Объём и трейды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GET https://public-api.birdeye.so/defi/token_overview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Volume 5m, buy/sell txn count, traders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On-chain holders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GET https://api.helius.xyz/v0/addresses/{mint}/balances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Top holders для anti-rug проверки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Dev wallet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Из метаданных mint account на-chain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Адрес создателя, его баланс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Ликвидность пула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GET https://api.raydium.io/v2/ammV3/ammPools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SOL/token в пуле ликвидности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Исполнение свопа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5"/>
                <w:szCs w:val="15"/>
              </w:rPr>
              <w:t xml:space="preserve">POST https://quote-api.jup.ag/v6/quote
POST https://quote-api.jup.ag/v6/swap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6"/>
                <w:szCs w:val="16"/>
              </w:rPr>
              <w:t xml:space="preserve">Лучший маршрут, отправка транзакции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4.3  Псевдокод основного торгового цикла (Python)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asyncio,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from solana.rpc.async_api import AsyncClient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from jupiter_python_sdk.jupiter import Jupiter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class PumpScalpBot: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def __init__(self, wallet_keypair, initial_sol=50):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self.bank = initial_sol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self.positions = {}  # {mint: {size, entry, sl, tp1, tp2, time_stop}}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self.daily_loss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self.max_positions 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async def score_token(self, token_data)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score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mc = token_data["price"] * 1_000_000_000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mc &lt; 200:    score +=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elif mc &lt; 500:  score +=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age_min = (time.time() - token_data["created_at"]) / 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age_min &lt; 30: score +=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token_data["platform"] == "pump.fun": score +=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token_data["vol_5m"] &gt; token_data["avg_vol"] * 3: score +=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token_data["buy_pct"] &gt; 0.70: score +=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token_data["unique_wallets_5m"] &gt;= 5: score +=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token_data["dev_sells_1h"] == 0: score +=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token_data["liquidity_sol"] &gt; 10: score +=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if token_data["top10_pct"] &lt; 0.50: score +=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return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async def trade_loop(self):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while True: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# Check daily loss 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if self.daily_loss &gt; self.bank * 0.05: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tokens = await self.fetch_new_tokens(max_age_min=120)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for token in tokens: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score = await self.score_token(token)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if score &gt;= 70 and len(self.positions) &lt; self.max_positions: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size = self.bank * 0.023  # 2.3% Kelly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        await self.open_position(token["mint"], size)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# Manage existing positions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await self.manage_positions()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await asyncio.sleep(30)  # Цикл каждые 30 секунд</w:t>
            </w:r>
          </w:p>
        </w:tc>
      </w:tr>
    </w:tbl>
    <w:p>
      <w:pP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8"/>
        </w:pBdr>
        <w:spacing w:before="42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5. Управление рисками и защита капитала</w:t>
      </w:r>
    </w:p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5.1  Пирамида рисков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2400"/>
        <w:gridCol w:w="2400"/>
        <w:gridCol w:w="1680"/>
      </w:tblGrid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Уровень риска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Триггер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Цель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Уровень сделки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Цена -8% от входа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Автоматический SL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Ограничить убыток сделки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Уровень сделки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45 мин прошло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Закрыть позицию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Избежать "bag" паттерна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Дневной уровень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-5% банка за день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Стоп торговли на день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Защита от "bad day"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Недельный уровень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-15% банка за неделю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Пауза 48ч + ревью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6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Перезагрузка системы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Системный уровень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-30% от ATH банка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Полный стоп + аудит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Пересмотр параметров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Защита от взлома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Anomaly detection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Заморозить торговлю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Безопасность средств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5.2  Anti-rugpull система</w:t>
      </w:r>
    </w:p>
    <w:p>
      <w:pPr>
        <w:spacing w:before="90" w:after="9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DEV WALLET CHECK: Если адрес создателя продал токены за последний час — НЕ входим (Score минус бесконечность)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991B1B"/>
          <w:sz w:val="19"/>
          <w:szCs w:val="19"/>
        </w:rPr>
        <w:t xml:space="preserve">HOLDER CONCENTRATION: Если топ-10 кошельков держат &gt; 50% supply — игнорируем токен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LIQUIDITY TRAP: Если ликвидность пула добавлена без lock — повышенный риск, вход только при Score &gt; 90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HONEYPOT CHECK: Симуляция продажи 0.001 SOL перед входом через Solana simulation API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66534"/>
          <w:sz w:val="19"/>
          <w:szCs w:val="19"/>
        </w:rPr>
        <w:t xml:space="preserve">MINT AUTHORITY: Токен со снятым mint authority безопаснее — +5 бонусных баллов</w:t>
      </w:r>
    </w:p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5.3  Правила масштабирования банка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680"/>
        <w:gridCol w:w="1680"/>
        <w:gridCol w:w="252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Банк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Размер сделки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Макс. позиций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Цель объёма/день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Реинвестирование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10–50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0.3–1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20–30 сделок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100% прибыли обратно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50–200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1–3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20–25 сделок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75% прибыли обратно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200–500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3–7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15–20 сделок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50% прибыли обратно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500–2000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5–15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15–20 сделок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30% прибыли обратно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2000+ SOL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До 1.5% банка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1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По Kelly</w:t>
            </w:r>
          </w:p>
        </w:tc>
        <w:tc>
          <w:tcPr>
            <w:tcW w:type="dxa" w:w="25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20% прибыли обратно</w:t>
            </w:r>
          </w:p>
        </w:tc>
      </w:tr>
    </w:tbl>
    <w:p>
      <w:pP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8"/>
        </w:pBdr>
        <w:spacing w:before="42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6. Реалистичный годовой прогноз</w:t>
      </w:r>
    </w:p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6.1  Консервативный базовый сценарий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Параметры: банк 50 SOL, 15 сделок/день, WR 62%, TP +12%, SL -8%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на сделку: +0.62 × 0.12 - 0.38 × 0.08 = +0.0440 = +4.4%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Дневная прибыль (без реинвеста): 15 × 1.0 SOL × 0.044 = 0.66 SOL/день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Годовая прибыль (без реинвеста): 0.66 × 365 = 241 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С реинвестированием (геометрический рост):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Медиана симуляции (1000 запусков): 1749 SOL за 1 год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= 50 SOL → 1749 SOL = x35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= $10,000 → $349,800 при $200/SOL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Объём торгов: 15 сделок × 1 SOL × 200$ = $3,000/день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Годовой объём: $3,000 × 365 = $1,095,000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6.2  Базовый сценарий (наиболее вероятный)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Параметры: банк 50 SOL, 20 сделок/день, WR 67%, TP +15%, SL -9%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EV на сделку: +0.67 × 0.15 - 0.33 × 0.09 = +0.0710 = +7.1%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Дневной объём: 20 × 1.25 SOL × $200 = $5,000/день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С реинвестированием: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Медиана: 4044 SOL за год = x81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= $10,000 начало → $808,800 конец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Разбивка по кварталам: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Q1 (90 дней):  50 → 250 SOL  (+400%)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Q2 (90 дней): 250 → 800 SOL  (+220%)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Q3 (90 дней): 800 → 2000 SOL (+150%)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Q4 (90 дней): 2000 → 4044 SOL (+102%)</w:t>
            </w:r>
          </w:p>
        </w:tc>
      </w:tr>
    </w:tbl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2"/>
              <w:left w:val="single" w:color="991B1B" w:sz="16"/>
              <w:bottom w:val="single" w:color="E5E7EB" w:sz="2"/>
              <w:right w:val="single" w:color="E5E7EB" w:sz="2"/>
            </w:tcBorders>
            <w:shd w:fill="FEE2E2" w:val="clear"/>
            <w:tcMar>
              <w:top w:type="dxa" w:w="130"/>
              <w:left w:type="dxa" w:w="230"/>
              <w:bottom w:type="dxa" w:w="130"/>
              <w:right w:type="dxa" w:w="23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3"/>
                <w:szCs w:val="23"/>
              </w:rPr>
              <w:t xml:space="preserve">⚠️  Честное предупреждение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Цифры выше — математические результаты модели, а не гарантия.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Реальный трейдинг добавляет факторы, которые модель не учитывает полностью: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Регуляторные изменения (Pump.fun может изменить правила)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Конкуренция ботов (когда все используют одну стратегию, она деградирует)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Технические сбои, сетевые проблемы, баги в коде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Крупные рыночные движения (SOL -50% убивает всё в долларах)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Необходимость постоянной адаптации параметров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Стратегия математически обоснована, НО требует постоянного мониторинга и настройки.</w:t>
            </w:r>
          </w:p>
        </w:tc>
      </w:tr>
    </w:tbl>
    <w:p>
      <w:pPr>
        <w:spacing w:before="90" w:after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8"/>
        </w:pBdr>
        <w:spacing w:before="420" w:after="160"/>
      </w:pPr>
      <w:r>
        <w:rPr>
          <w:rFonts w:ascii="Arial" w:cs="Arial" w:eastAsia="Arial" w:hAnsi="Arial"/>
          <w:b/>
          <w:bCs/>
          <w:color w:val="0D1B40"/>
          <w:sz w:val="44"/>
          <w:szCs w:val="44"/>
        </w:rPr>
        <w:t xml:space="preserve">7. Пошаговый план запуска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480"/>
        <w:gridCol w:w="328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Этап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Срок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Задачи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4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Критерии успеха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Этап 1
Подготовка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7"/>
                <w:szCs w:val="17"/>
              </w:rPr>
              <w:t xml:space="preserve">Нед. 1–2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Настроить Helius/Shyft RPC ноду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Настроить Pump.fun WebSocket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Написать Score Engine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Тест сигналов на исторических данных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D5F63"/>
                <w:sz w:val="16"/>
                <w:szCs w:val="16"/>
              </w:rPr>
              <w:t xml:space="preserve">Score Engine работает, даёт 65%+ правильных сигналов на bacttest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Этап 2
Папертрейдинг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7"/>
                <w:szCs w:val="17"/>
              </w:rPr>
              <w:t xml:space="preserve">Нед. 3–4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Запустить бота БЕЗ реальных денег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Логировать все сигналы и "сделки"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Измерить реальный WR без денег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Подстроить Score-пороги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D5F63"/>
                <w:sz w:val="16"/>
                <w:szCs w:val="16"/>
              </w:rPr>
              <w:t xml:space="preserve">Paper-WR ≥ 60%, EV &gt; 0 на 200+ сигналах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Этап 3
Микро-старт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7"/>
                <w:szCs w:val="17"/>
              </w:rPr>
              <w:t xml:space="preserve">Мес. 2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Запустить с 5 SOL (минимум)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Размер сделки: 0.1–0.2 SOL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Ручной мониторинг каждой сделки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Корректировка параметров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D5F63"/>
                <w:sz w:val="16"/>
                <w:szCs w:val="16"/>
              </w:rPr>
              <w:t xml:space="preserve">Реальный WR ≥ 55%, нет технических сбоев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Этап 4
Стандартный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7"/>
                <w:szCs w:val="17"/>
              </w:rPr>
              <w:t xml:space="preserve">Мес. 3–4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Увеличить до 20–50 SOL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Активировать автоматический SL/TP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Добавить Telegram-уведомления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Dashboard мониторинг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D5F63"/>
                <w:sz w:val="16"/>
                <w:szCs w:val="16"/>
              </w:rPr>
              <w:t xml:space="preserve">WR ≥ 62%, банк растёт стабильно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40"/>
                <w:sz w:val="16"/>
                <w:szCs w:val="16"/>
              </w:rPr>
              <w:t xml:space="preserve">Этап 5
Масштаб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4FD8"/>
                <w:sz w:val="17"/>
                <w:szCs w:val="17"/>
              </w:rPr>
              <w:t xml:space="preserve">Мес. 5–12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Увеличивать размер по Kelly-таблице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Добавлять нарратив-фильтры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Оптимизировать скорость исполнения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• A/B тест параметров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0D5F63"/>
                <w:sz w:val="16"/>
                <w:szCs w:val="16"/>
              </w:rPr>
              <w:t xml:space="preserve">Достижение медианного прогноза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B4FD8"/>
          <w:sz w:val="28"/>
          <w:szCs w:val="28"/>
        </w:rPr>
        <w:t xml:space="preserve">7.1  Минимальный стек технологий (чтобы начать)</w:t>
      </w:r>
    </w:p>
    <w:p>
      <w:pPr>
        <w:spacing w:before="90"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1. Установка зависимостей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pip install solders solana anchorpy aiohttp websockets python-dotenv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npm install @jup-ag/core @solana/web3.js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2. Ключевые API ключи (бесплатно):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HELIUS_API_KEY=  # helius.xyz — лучший RPC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BIRDEYE_API_KEY= # birdeye.so — данные токенов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SHYFT_API_KEY=   # shyft.to — on-chain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3. Структура проекта: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pumpscalp/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bot.py           # Основной цикл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signals.py       # Score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executor.py      # Исполнение свопов через Jupiter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risk.py          # Kelly, лимиты, SL/TP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data_feeds.py    # WebSocket + REST подписки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├── monitor.py       # Telegram +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└── config.yaml      # Все параметры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# 4. Запуск в тестовом режиме: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python bot.py --mode=paper --bankroll=50 --score-threshold=70</w:t>
            </w:r>
          </w:p>
        </w:tc>
      </w:tr>
    </w:tbl>
    <w:p>
      <w:pPr>
        <w:spacing w:before="90" w:after="90"/>
      </w:pPr>
      <w:r>
        <w:t xml:space="preserve"/>
      </w:r>
    </w:p>
    <w:p>
      <w:pPr>
        <w:spacing w:before="90" w:after="9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Создан на основе анализа кошельков AF6syABApBp7d1NfjUkmKG7BBBEWVMvXadyvqQgjLnRN и A3Gvx6A7XbvmzQ7E6ZEanuZs57Ki4H8ihahVLfayWcN7  |  Версия 1.0, Март 2026</w:t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Математически плюсовая торговая стратегия Solana  |  стр.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60"/>
      <w:outlineLvl w:val="0"/>
    </w:pPr>
    <w:rPr>
      <w:rFonts w:ascii="Arial" w:cs="Arial" w:eastAsia="Arial" w:hAnsi="Arial"/>
      <w:b/>
      <w:bCs/>
      <w:color w:val="0D1B4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2026-03-07T11:58:18.687Z</dcterms:created>
  <dcterms:modified xsi:type="dcterms:W3CDTF">2026-03-07T11:58:18.688Z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