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 Description Questionnaire</w:t>
      </w:r>
    </w:p>
    <w:p>
      <w:pPr>
        <w:jc w:val="center"/>
      </w:pPr>
      <w:r>
        <w:rPr>
          <w:color w:val="666666"/>
          <w:sz w:val="28"/>
        </w:rPr>
        <w:t>Webdoc API – Hjärtcentrum Halland</w:t>
      </w:r>
    </w:p>
    <w:p/>
    <w:p>
      <w:pPr>
        <w:pStyle w:val="Heading1"/>
      </w:pPr>
      <w:r>
        <w:t>1. Background</w:t>
      </w:r>
    </w:p>
    <w:p>
      <w:pPr>
        <w:spacing w:after="120"/>
      </w:pPr>
      <w:r>
        <w:t>Vi behöver automatisera hanteringen av inkommande remisser samt ta fram väntetidsstatistik inför en extern granskning. Remisser skannas och laddas upp i patientakter, varpå en osignerad anteckning skapas för personalens verifiering i signeringskorgen. Parallellt behöver vi extrahera registreringsdatum och datum för betalningsförbindelser ur bokningsdata, då dessa fält saknas i Webdocs CSV-exportmallar.</w:t>
      </w:r>
    </w:p>
    <w:p>
      <w:pPr>
        <w:pStyle w:val="Heading1"/>
      </w:pPr>
      <w:r>
        <w:t>2. Description of the Solution</w:t>
      </w:r>
    </w:p>
    <w:p>
      <w:pPr>
        <w:spacing w:after="120"/>
      </w:pPr>
      <w:r>
        <w:t>Integrationen har två arbetsflöden:</w:t>
      </w:r>
    </w:p>
    <w:p>
      <w:pPr>
        <w:pStyle w:val="Heading2"/>
      </w:pPr>
      <w:r>
        <w:t>Arbetsflöde 1 – Dokumentuppladdning med verifiering</w:t>
      </w:r>
    </w:p>
    <w:p>
      <w:pPr>
        <w:pStyle w:val="ListNumber"/>
      </w:pPr>
      <w:r>
        <w:t>Autentisering (POST /oauth/token).</w:t>
      </w:r>
    </w:p>
    <w:p>
      <w:pPr>
        <w:pStyle w:val="ListNumber"/>
      </w:pPr>
      <w:r>
        <w:t>Hämta kliniker, dokumenttyper, bokningstyper och användare.</w:t>
      </w:r>
    </w:p>
    <w:p>
      <w:pPr>
        <w:pStyle w:val="ListNumber"/>
      </w:pPr>
      <w:r>
        <w:t>Extrahera personnummer från filnamn, slå upp patient (GET /v2/patients).</w:t>
      </w:r>
    </w:p>
    <w:p>
      <w:pPr>
        <w:pStyle w:val="ListNumber"/>
      </w:pPr>
      <w:r>
        <w:t>Ladda upp dokument (POST Documents) med documentTypeId "Inreferral".</w:t>
      </w:r>
    </w:p>
    <w:p>
      <w:pPr>
        <w:pStyle w:val="ListNumber"/>
      </w:pPr>
      <w:r>
        <w:t>Skapa osignerad anteckning (POST /v1/notes) kopplad till patienten.</w:t>
      </w:r>
    </w:p>
    <w:p>
      <w:pPr>
        <w:pStyle w:val="ListNumber"/>
      </w:pPr>
      <w:r>
        <w:t>Lägg till journaltext i anteckningen (PATCH Records) med information om uppladdad remiss.</w:t>
      </w:r>
    </w:p>
    <w:p>
      <w:pPr>
        <w:pStyle w:val="ListNumber"/>
      </w:pPr>
      <w:r>
        <w:t>Personalen verifierar och signerar anteckningen via signeringskorgen i Webdoc.</w:t>
      </w:r>
    </w:p>
    <w:p/>
    <w:p>
      <w:pPr>
        <w:pStyle w:val="Heading2"/>
      </w:pPr>
      <w:r>
        <w:t>Arbetsflöde 2 – Statistikuttag</w:t>
      </w:r>
    </w:p>
    <w:p>
      <w:pPr>
        <w:pStyle w:val="ListNumber"/>
      </w:pPr>
      <w:r>
        <w:t>Autentisering (POST /oauth/token).</w:t>
      </w:r>
    </w:p>
    <w:p>
      <w:pPr>
        <w:pStyle w:val="ListNumber"/>
      </w:pPr>
      <w:r>
        <w:t>Hämta bokningar (GET Bookings) filtrerat på datumintervall.</w:t>
      </w:r>
    </w:p>
    <w:p>
      <w:pPr>
        <w:pStyle w:val="ListNumber"/>
      </w:pPr>
      <w:r>
        <w:t>Extrahera registreringsdatum (bokningsdatum), patienttyp och betalningsdata (bookedPatientType, payments, freeCard med validFrom/validUntil).</w:t>
      </w:r>
    </w:p>
    <w:p>
      <w:pPr>
        <w:pStyle w:val="ListNumber"/>
      </w:pPr>
      <w:r>
        <w:t>Komplettera med patienttyper (GET /v1/patientTypes), åtgärdskoder (GET /v1/actionCodes) och besöksdata (GET Visits) vid behov.</w:t>
      </w:r>
    </w:p>
    <w:p>
      <w:pPr>
        <w:pStyle w:val="ListNumber"/>
      </w:pPr>
      <w:r>
        <w:t>Exportera till CSV/Excel för rapportering.</w:t>
      </w:r>
    </w:p>
    <w:p>
      <w:pPr>
        <w:pStyle w:val="Heading1"/>
      </w:pPr>
      <w:r>
        <w:t>3. Webdoc 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Beskrivning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/oauth/token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Autentisering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/v1/clinics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Kliniker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/v1/documentTypes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Dokumenttyper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/v1/clinics/{clinicId}/documents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Ladda upp dokument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/v2/patients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Patientuppslag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/v1/patientTypes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Patienttyper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/v1/patientTypes/{id}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Patienttyp per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Bokningsdata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Skapa bokning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Uppdatera bokning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/v1/bookings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 bort bokning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/v1/bookingTypes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Bokningstyper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Skapa anteckning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/v1/visits/{visitId}/records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Journaldata till anteckning/besök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/v1/actionCodes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Åtgärdskoder (KVÅ)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Användare/vårdgivare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/v1/clinics/{clinicId}/visits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Besöksdata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/v1/visits/{visitId}/recordSignatures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Signera journalanteckning</w:t>
            </w:r>
          </w:p>
        </w:tc>
      </w:tr>
    </w:tbl>
    <w:p/>
    <w:p>
      <w:pPr>
        <w:pStyle w:val="Heading1"/>
      </w:pPr>
      <w:r>
        <w:t>4. Webdoc API Scopes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Beskrivning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documents:write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Uppladdning av dokument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document-types:read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dokumenttyper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clinics:read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klinikinformation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patientdata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patient:write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Skapa anteckningar och journaldata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patient-types:read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patienttyper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bokningsdata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bookings:write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Hantera bokningar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actioncodes:read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åtgärdskoder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users:read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användardata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record-signatures:write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Hantera signaturer på journalanteckningar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self-service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Läsa besöksdata (GET /v1/clinics/{clinicId}/visits)</w:t>
            </w:r>
          </w:p>
        </w:tc>
      </w:tr>
    </w:tbl>
    <w:p/>
    <w:p>
      <w:pPr>
        <w:pStyle w:val="Heading1"/>
      </w:pPr>
      <w:r>
        <w:t>5. Webdoc API Grant Types</w:t>
      </w:r>
    </w:p>
    <w:p>
      <w:r>
        <w:rPr>
          <w:b/>
        </w:rPr>
        <w:t xml:space="preserve">Grant type: </w:t>
      </w:r>
      <w:r>
        <w:t>client_credentials</w:t>
      </w:r>
    </w:p>
    <w:p>
      <w:pPr>
        <w:spacing w:after="120"/>
      </w:pPr>
      <w:r>
        <w:t>Server-till-server-integration. Ingen redirect URI.</w:t>
      </w:r>
    </w:p>
    <w:p>
      <w:pPr>
        <w:pStyle w:val="Heading1"/>
      </w:pPr>
      <w:r>
        <w:t>6. External Links ("uthopp")</w:t>
      </w:r>
    </w:p>
    <w:p>
      <w:pPr>
        <w:spacing w:after="120"/>
      </w:pPr>
      <w:r>
        <w:t>Inga. Backend-integration utan gränssnitt i Webdoc.</w:t>
      </w:r>
    </w:p>
    <w:p>
      <w:pPr>
        <w:pStyle w:val="Heading1"/>
      </w:pPr>
      <w:r>
        <w:t>7. Risks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Åtgärd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100 bokningar per anrop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Paginering via offset-parameter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Felaktigt personnummer i filnamn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Formatvalidering före uppladdning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API-driftstörning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Retry-logik och loggning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Känsliga personuppgifter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Ingen permanent lagring; GDPR-rutiner följs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Token-utgång under batch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Automatisk token-förnyelse</w:t>
            </w:r>
          </w:p>
        </w:tc>
      </w:tr>
    </w:tbl>
    <w:p/>
    <w:p>
      <w:pPr>
        <w:pStyle w:val="Heading1"/>
      </w:pPr>
      <w:r>
        <w:t>8. Testing Process</w:t>
      </w:r>
    </w:p>
    <w:p>
      <w:pPr>
        <w:spacing w:after="120"/>
      </w:pPr>
      <w:r>
        <w:t>Fullständig testning i integrationsmiljön (api-integration.carasent.net / auth-integration.carasent.net). Alla nya endpoints testas i integrationsmiljön innan produktionsanvändning.</w:t>
      </w:r>
    </w:p>
    <w:p>
      <w:pPr>
        <w:pStyle w:val="Heading1"/>
      </w:pPr>
      <w:r>
        <w:t>9. Release Process</w:t>
      </w:r>
    </w:p>
    <w:p>
      <w:pPr>
        <w:spacing w:after="120"/>
      </w:pPr>
      <w:r>
        <w:t>Lokala Python-skript på säkra arbetsstationer. Uppdateringar testas i integrationsmiljön, driftsätts manuellt efter godkänd verifiering.</w:t>
      </w:r>
    </w:p>
    <w:p>
      <w:pPr>
        <w:pStyle w:val="Heading1"/>
      </w:pPr>
      <w:r>
        <w:t>10. Technical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4320"/>
          </w:tcPr>
          <w:p>
            <w:r>
              <w:t>Miltiadis Triantafyllou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Position/title:</w:t>
            </w:r>
          </w:p>
        </w:tc>
        <w:tc>
          <w:tcPr>
            <w:tcW w:type="dxa" w:w="4320"/>
          </w:tcPr>
          <w:p>
            <w:r>
              <w:t>CEO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Email:</w:t>
            </w:r>
          </w:p>
        </w:tc>
        <w:tc>
          <w:tcPr>
            <w:tcW w:type="dxa" w:w="4320"/>
          </w:tcPr>
          <w:p>
            <w:r>
              <w:t>miltiadis@hjartcentrumhalland.se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Phone:</w:t>
            </w:r>
          </w:p>
        </w:tc>
        <w:tc>
          <w:tcPr>
            <w:tcW w:type="dxa" w:w="4320"/>
          </w:tcPr>
          <w:p>
            <w:r>
              <w:t>0720233343</w:t>
            </w:r>
          </w:p>
        </w:tc>
      </w:tr>
    </w:tbl>
    <w:p/>
    <w:p>
      <w:pPr>
        <w:pStyle w:val="Heading1"/>
      </w:pPr>
      <w:r>
        <w:t>11. Support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Email:</w:t>
            </w:r>
          </w:p>
        </w:tc>
        <w:tc>
          <w:tcPr>
            <w:tcW w:type="dxa" w:w="4320"/>
          </w:tcPr>
          <w:p>
            <w:r>
              <w:t>info@hjartcentrumhalland.se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4320"/>
          </w:tcPr>
          <w:p>
            <w:r>
              <w:t>Miltiadis Triantafyllou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Phone:</w:t>
            </w:r>
          </w:p>
        </w:tc>
        <w:tc>
          <w:tcPr>
            <w:tcW w:type="dxa" w:w="4320"/>
          </w:tcPr>
          <w:p>
            <w:r>
              <w:t>010-300 19 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