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pBdr>
          <w:bottom w:val="single" w:color="2E75B6" w:sz="12" w:space="6"/>
        </w:pBdr>
        <w:spacing w:after="80" w:before="0"/>
        <w:jc w:val="center"/>
      </w:pPr>
      <w:r>
        <w:rPr>
          <w:rFonts w:ascii="Arial" w:cs="Arial" w:eastAsia="Arial" w:hAnsi="Arial"/>
          <w:b/>
          <w:bCs/>
          <w:caps/>
          <w:color w:val="2E75B6"/>
          <w:sz w:val="24"/>
          <w:szCs w:val="24"/>
        </w:rPr>
        <w:t xml:space="preserve">TESTING TUTORIAL</w:t>
      </w:r>
    </w:p>
    <w:p>
      <w:pPr>
        <w:spacing w:after="40" w:before="80"/>
        <w:jc w:val="center"/>
      </w:pPr>
      <w:r>
        <w:rPr>
          <w:rFonts w:ascii="Arial" w:cs="Arial" w:eastAsia="Arial" w:hAnsi="Arial"/>
          <w:b/>
          <w:bCs/>
          <w:color w:val="1F4E79"/>
          <w:sz w:val="36"/>
          <w:szCs w:val="36"/>
        </w:rPr>
        <w:t xml:space="preserve">Multi-Agent AI Observability with OpenLIT, Jaeger,</w:t>
      </w:r>
    </w:p>
    <w:p>
      <w:pPr>
        <w:spacing w:after="40" w:before="0"/>
        <w:jc w:val="center"/>
      </w:pPr>
      <w:r>
        <w:rPr>
          <w:rFonts w:ascii="Arial" w:cs="Arial" w:eastAsia="Arial" w:hAnsi="Arial"/>
          <w:b w:val="false"/>
          <w:bCs w:val="false"/>
          <w:color w:val="2E75B6"/>
          <w:sz w:val="32"/>
          <w:szCs w:val="32"/>
        </w:rPr>
        <w:t xml:space="preserve">Prometheus, Grafana, Langfuse — and Ollama</w:t>
      </w:r>
    </w:p>
    <w:p>
      <w:pPr>
        <w:spacing w:after="0" w:before="40"/>
        <w:jc w:val="center"/>
      </w:pPr>
      <w:r>
        <w:rPr>
          <w:rFonts w:ascii="Arial" w:cs="Arial" w:eastAsia="Arial" w:hAnsi="Arial"/>
          <w:i/>
          <w:iCs/>
          <w:color w:val="666666"/>
          <w:sz w:val="20"/>
          <w:szCs w:val="20"/>
        </w:rPr>
        <w:t xml:space="preserve">Test scenarios · Expected results · What each tool shows · Failure diagnosis</w:t>
      </w:r>
    </w:p>
    <w:p>
      <w:pPr>
        <w:spacing w:after="0" w:before="0"/>
      </w:pPr>
      <w:r>
        <w:t xml:space="preserve"/>
      </w:r>
    </w:p>
    <w:p>
      <w:pPr>
        <w:spacing w:after="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1. Do You Need Ollama?</w:t>
      </w:r>
    </w:p>
    <w:p>
      <w:pPr>
        <w:spacing w:after="60" w:before="60"/>
      </w:pPr>
      <w:r>
        <w:rPr>
          <w:rFonts w:ascii="Arial" w:cs="Arial" w:eastAsia="Arial" w:hAnsi="Arial"/>
          <w:sz w:val="20"/>
          <w:szCs w:val="20"/>
        </w:rPr>
        <w:t xml:space="preserve">Short answer: yes, for a realistic scenario. Without Ollama, Agent B echoes text instead of making a real LLM call. That means OpenLIT shows no token counts, no model latency, no cost data — which are exactly the AI-specific metrics that distinguish OpenLIT from the other tools. Adding Ollama takes 5 minutes and makes every tool show meaningful data.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80"/>
            </w:tcMar>
          </w:tcPr>
          <w:p>
            <w:r>
              <w:rPr>
                <w:rFonts w:ascii="Arial" w:cs="Arial" w:eastAsia="Arial" w:hAnsi="Arial"/>
                <w:b/>
                <w:bCs/>
                <w:color w:val="FFFFFF"/>
                <w:sz w:val="20"/>
                <w:szCs w:val="20"/>
              </w:rPr>
              <w:t xml:space="preserve">Without Ollama (echo mode)</w:t>
            </w:r>
          </w:p>
        </w:tc>
        <w:tc>
          <w:tcPr>
            <w:tcW w:type="dxa" w:w="4680"/>
            <w:tcBorders>
              <w:top w:val="single" w:color="CCCCCC" w:sz="1"/>
              <w:left w:val="single" w:color="CCCCCC" w:sz="1"/>
              <w:bottom w:val="single" w:color="CCCCCC" w:sz="1"/>
              <w:right w:val="single" w:color="CCCCCC" w:sz="1"/>
            </w:tcBorders>
            <w:shd w:fill="1E6B3C" w:val="clear"/>
            <w:tcMar>
              <w:top w:type="dxa" w:w="60"/>
              <w:left w:type="dxa" w:w="120"/>
              <w:bottom w:type="dxa" w:w="60"/>
              <w:right w:type="dxa" w:w="80"/>
            </w:tcMar>
          </w:tcPr>
          <w:p>
            <w:r>
              <w:rPr>
                <w:rFonts w:ascii="Arial" w:cs="Arial" w:eastAsia="Arial" w:hAnsi="Arial"/>
                <w:b/>
                <w:bCs/>
                <w:color w:val="FFFFFF"/>
                <w:sz w:val="20"/>
                <w:szCs w:val="20"/>
              </w:rPr>
              <w:t xml:space="preserve">With Ollama (realistic)</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555555"/>
                <w:sz w:val="19"/>
                <w:szCs w:val="19"/>
              </w:rPr>
              <w:t xml:space="preserve">Traces flow through all tools ✓</w:t>
            </w:r>
          </w:p>
        </w:tc>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1E6B3C"/>
                <w:sz w:val="19"/>
                <w:szCs w:val="19"/>
              </w:rPr>
              <w:t xml:space="preserve">Traces flow through all tools ✓</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555555"/>
                <w:sz w:val="19"/>
                <w:szCs w:val="19"/>
              </w:rPr>
              <w:t xml:space="preserve">No token count in OpenLIT</w:t>
            </w:r>
          </w:p>
        </w:tc>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1E6B3C"/>
                <w:sz w:val="19"/>
                <w:szCs w:val="19"/>
              </w:rPr>
              <w:t xml:space="preserve">Token count per agent in OpenLIT</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555555"/>
                <w:sz w:val="19"/>
                <w:szCs w:val="19"/>
              </w:rPr>
              <w:t xml:space="preserve">No model latency spans</w:t>
            </w:r>
          </w:p>
        </w:tc>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1E6B3C"/>
                <w:sz w:val="19"/>
                <w:szCs w:val="19"/>
              </w:rPr>
              <w:t xml:space="preserve">LLM call latency visible in Jaeger</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555555"/>
                <w:sz w:val="19"/>
                <w:szCs w:val="19"/>
              </w:rPr>
              <w:t xml:space="preserve">No cost data</w:t>
            </w:r>
          </w:p>
        </w:tc>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1E6B3C"/>
                <w:sz w:val="19"/>
                <w:szCs w:val="19"/>
              </w:rPr>
              <w:t xml:space="preserve">Cost per request in OpenLIT + Langfuse</w:t>
            </w:r>
          </w:p>
        </w:tc>
      </w:tr>
      <w:tr>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555555"/>
                <w:sz w:val="19"/>
                <w:szCs w:val="19"/>
              </w:rPr>
              <w:t xml:space="preserve">No prompt/completion in Langfuse</w:t>
            </w:r>
          </w:p>
        </w:tc>
        <w:tc>
          <w:tcPr>
            <w:tcW w:type="dxa" w:w="4680"/>
            <w:tcBorders>
              <w:top w:val="single" w:color="CCCCCC" w:sz="1"/>
              <w:left w:val="single" w:color="CCCCCC" w:sz="1"/>
              <w:bottom w:val="single" w:color="CCCCCC" w:sz="1"/>
              <w:right w:val="single" w:color="CCCCCC" w:sz="1"/>
            </w:tcBorders>
            <w:shd w:fill="F5F5F5" w:val="clear"/>
            <w:tcMar>
              <w:top w:type="dxa" w:w="50"/>
              <w:left w:type="dxa" w:w="120"/>
              <w:bottom w:type="dxa" w:w="50"/>
              <w:right w:type="dxa" w:w="80"/>
            </w:tcMar>
          </w:tcPr>
          <w:p>
            <w:r>
              <w:rPr>
                <w:rFonts w:ascii="Arial" w:cs="Arial" w:eastAsia="Arial" w:hAnsi="Arial"/>
                <w:color w:val="1E6B3C"/>
                <w:sz w:val="19"/>
                <w:szCs w:val="19"/>
              </w:rPr>
              <w:t xml:space="preserve">Full prompt + response in Langfuse</w:t>
            </w:r>
          </w:p>
        </w:tc>
      </w:tr>
      <w:tr>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555555"/>
                <w:sz w:val="19"/>
                <w:szCs w:val="19"/>
              </w:rPr>
              <w:t xml:space="preserve">No model field in spans</w:t>
            </w:r>
          </w:p>
        </w:tc>
        <w:tc>
          <w:tcPr>
            <w:tcW w:type="dxa" w:w="4680"/>
            <w:tcBorders>
              <w:top w:val="single" w:color="CCCCCC" w:sz="1"/>
              <w:left w:val="single" w:color="CCCCCC" w:sz="1"/>
              <w:bottom w:val="single" w:color="CCCCCC" w:sz="1"/>
              <w:right w:val="single" w:color="CCCCCC" w:sz="1"/>
            </w:tcBorders>
            <w:shd w:fill="FFFFFF" w:val="clear"/>
            <w:tcMar>
              <w:top w:type="dxa" w:w="50"/>
              <w:left w:type="dxa" w:w="120"/>
              <w:bottom w:type="dxa" w:w="50"/>
              <w:right w:type="dxa" w:w="80"/>
            </w:tcMar>
          </w:tcPr>
          <w:p>
            <w:r>
              <w:rPr>
                <w:rFonts w:ascii="Arial" w:cs="Arial" w:eastAsia="Arial" w:hAnsi="Arial"/>
                <w:color w:val="1E6B3C"/>
                <w:sz w:val="19"/>
                <w:szCs w:val="19"/>
              </w:rPr>
              <w:t xml:space="preserve">Model name tagged on every span</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1.1 Deploy Ollama on Kubernetes</w:t>
      </w:r>
    </w:p>
    <w:p>
      <w:pPr>
        <w:spacing w:after="60" w:before="60"/>
      </w:pPr>
      <w:r>
        <w:rPr>
          <w:rFonts w:ascii="Arial" w:cs="Arial" w:eastAsia="Arial" w:hAnsi="Arial"/>
          <w:sz w:val="20"/>
          <w:szCs w:val="20"/>
        </w:rPr>
        <w:t xml:space="preserve">Add this to your demo namespace. Ollama runs as a CPU-only pod — no GPU required for small models, though it will be slower.</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Add Ollama to openlit-demo namespace</w:t>
        <w:br/>
        <w:t xml:space="preserve">kubectl apply -f - &lt;&lt;EOF</w:t>
        <w:br/>
        <w:t xml:space="preserve">apiVersion: apps/v1</w:t>
        <w:br/>
        <w:t xml:space="preserve">kind: Deployment</w:t>
        <w:br/>
        <w:t xml:space="preserve">metadata:</w:t>
        <w:br/>
        <w:t xml:space="preserve">  name: ollama</w:t>
        <w:br/>
        <w:t xml:space="preserve">  namespace: openlit-demo</w:t>
        <w:br/>
        <w:t xml:space="preserve">spec:</w:t>
        <w:br/>
        <w:t xml:space="preserve">  replicas: 1</w:t>
        <w:br/>
        <w:t xml:space="preserve">  selector:</w:t>
        <w:br/>
        <w:t xml:space="preserve">    matchLabels:</w:t>
        <w:br/>
        <w:t xml:space="preserve">      app: ollama</w:t>
        <w:br/>
        <w:t xml:space="preserve">  template:</w:t>
        <w:br/>
        <w:t xml:space="preserve">    metadata:</w:t>
        <w:br/>
        <w:t xml:space="preserve">      labels:</w:t>
        <w:br/>
        <w:t xml:space="preserve">        app: ollama</w:t>
        <w:br/>
        <w:t xml:space="preserve">    spec:</w:t>
        <w:br/>
        <w:t xml:space="preserve">      containers:</w:t>
        <w:br/>
        <w:t xml:space="preserve">        - name: ollama</w:t>
        <w:br/>
        <w:t xml:space="preserve">          image: ollama/ollama:latest</w:t>
        <w:br/>
        <w:t xml:space="preserve">          ports:</w:t>
        <w:br/>
        <w:t xml:space="preserve">            - containerPort: 11434</w:t>
        <w:br/>
        <w:t xml:space="preserve">          resources:</w:t>
        <w:br/>
        <w:t xml:space="preserve">            requests:</w:t>
        <w:br/>
        <w:t xml:space="preserve">              memory: '2Gi'</w:t>
        <w:br/>
        <w:t xml:space="preserve">              cpu: '500m'</w:t>
        <w:br/>
        <w:t xml:space="preserve">            limits:</w:t>
        <w:br/>
        <w:t xml:space="preserve">              memory: '4Gi'</w:t>
        <w:br/>
        <w:t xml:space="preserve">              cpu: '2000m'</w:t>
        <w:br/>
        <w:t xml:space="preserve">---</w:t>
        <w:br/>
        <w:t xml:space="preserve">apiVersion: v1</w:t>
        <w:br/>
        <w:t xml:space="preserve">kind: Service</w:t>
        <w:br/>
        <w:t xml:space="preserve">metadata:</w:t>
        <w:br/>
        <w:t xml:space="preserve">  name: ollama</w:t>
        <w:br/>
        <w:t xml:space="preserve">  namespace: openlit-demo</w:t>
        <w:br/>
        <w:t xml:space="preserve">spec:</w:t>
        <w:br/>
        <w:t xml:space="preserve">  selector:</w:t>
        <w:br/>
        <w:t xml:space="preserve">    app: ollama</w:t>
        <w:br/>
        <w:t xml:space="preserve">  ports:</w:t>
        <w:br/>
        <w:t xml:space="preserve">    - port: 11434</w:t>
        <w:br/>
        <w:t xml:space="preserve">      targetPort: 11434</w:t>
        <w:br/>
        <w:t xml:space="preserve">EOF</w:t>
      </w:r>
    </w:p>
    <w:p>
      <w:pPr>
        <w:spacing w:after="0" w:before="0"/>
      </w:pPr>
      <w:r>
        <w:t xml:space="preserve"/>
      </w:r>
    </w:p>
    <w:p>
      <w:pPr>
        <w:spacing w:after="60" w:before="60"/>
      </w:pPr>
      <w:r>
        <w:rPr>
          <w:rFonts w:ascii="Arial" w:cs="Arial" w:eastAsia="Arial" w:hAnsi="Arial"/>
          <w:sz w:val="20"/>
          <w:szCs w:val="20"/>
        </w:rPr>
        <w:t xml:space="preserve">Once the pod is running, pull a small model (tinyllama is ~600 MB, fast to pull):</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Wait for pod to be ready</w:t>
        <w:br/>
        <w:t xml:space="preserve">kubectl wait --for=condition=ready pod -l app=ollama -n openlit-demo --timeout=120s</w:t>
        <w:br/>
        <w:t xml:space="preserve"/>
        <w:br/>
        <w:t xml:space="preserve"># Pull tinyllama (small, fast, good for demos)</w:t>
        <w:br/>
        <w:t xml:space="preserve">kubectl exec -n openlit-demo deploy/ollama -- ollama pull tinyllama</w:t>
        <w:br/>
        <w:t xml:space="preserve"/>
        <w:br/>
        <w:t xml:space="preserve"># Verify it works</w:t>
        <w:br/>
        <w:t xml:space="preserve">kubectl exec -n openlit-demo deploy/ollama -- \</w:t>
        <w:br/>
        <w:t xml:space="preserve">  ollama run tinyllama "Say hello in one sentence"</w:t>
      </w:r>
    </w:p>
    <w:p>
      <w:pPr>
        <w:spacing w:after="0" w:before="0"/>
      </w:pPr>
      <w:r>
        <w:t xml:space="preserve"/>
      </w:r>
    </w:p>
    <w:p>
      <w:pPr>
        <w:pStyle w:val="Heading2"/>
        <w:spacing w:after="80" w:before="220"/>
      </w:pPr>
      <w:r>
        <w:rPr>
          <w:rFonts w:ascii="Arial" w:cs="Arial" w:eastAsia="Arial" w:hAnsi="Arial"/>
          <w:b/>
          <w:bCs/>
          <w:color w:val="2E75B6"/>
          <w:sz w:val="24"/>
          <w:szCs w:val="24"/>
        </w:rPr>
        <w:t xml:space="preserve">1.2 Update Agent B to use Ollama</w:t>
      </w:r>
    </w:p>
    <w:p>
      <w:pPr>
        <w:spacing w:after="60" w:before="60"/>
      </w:pPr>
      <w:r>
        <w:rPr>
          <w:rFonts w:ascii="Arial" w:cs="Arial" w:eastAsia="Arial" w:hAnsi="Arial"/>
          <w:sz w:val="20"/>
          <w:szCs w:val="20"/>
        </w:rPr>
        <w:t xml:space="preserve">Patch Agent B's environment so it calls Ollama instead of OpenAI. The openlit SDK instruments the OpenAI-compatible client automatically:</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Use kubectl patch to set all three env vars atomically.</w:t>
        <w:br/>
        <w:t xml:space="preserve"># IMPORTANT: do NOT use ‘kubectl set env’ — it creates duplicate env entries</w:t>
        <w:br/>
        <w:t xml:space="preserve"># that conflict with valueFrom refs already in the deployment and cause an apply error.</w:t>
        <w:br/>
        <w:t xml:space="preserve"/>
        <w:br/>
        <w:t xml:space="preserve">kubectl patch deployment agent-b -n openlit-demo --type=json -p='[</w:t>
        <w:br/>
        <w:t xml:space="preserve">  {"op":"add","path":"/spec/template/spec/containers/0/env/-",</w:t>
        <w:br/>
        <w:t xml:space="preserve">   "value":{"name":"OPENAI_API_KEY","value":"ollama"}},</w:t>
        <w:br/>
        <w:t xml:space="preserve">  {"op":"add","path":"/spec/template/spec/containers/0/env/-",</w:t>
        <w:br/>
        <w:t xml:space="preserve">   "value":{"name":"OPENAI_BASE_URL","value":"http://ollama:11434/v1"}},</w:t>
        <w:br/>
        <w:t xml:space="preserve">  {"op":"add","path":"/spec/template/spec/containers/0/env/-",</w:t>
        <w:br/>
        <w:t xml:space="preserve">   "value":{"name":"OLLAMA_MODEL","value":"tinyllama"}}</w:t>
        <w:br/>
        <w:t xml:space="preserve">]'</w:t>
        <w:br/>
        <w:t xml:space="preserve"/>
        <w:br/>
        <w:t xml:space="preserve"># Also update the model name in the running agent code:</w:t>
        <w:br/>
        <w:t xml:space="preserve">kubectl exec -n openlit-demo deploy/agent-b -- \</w:t>
        <w:br/>
        <w:t xml:space="preserve">  sed -i 's/model="gpt-3.5-turbo"/model=os.getenv("OLLAMA_MODEL","tinyllama")/g' /app.py</w:t>
        <w:br/>
        <w:t xml:space="preserve"/>
        <w:br/>
        <w:t xml:space="preserve"># Restart the pod to apply both changes</w:t>
        <w:br/>
        <w:t xml:space="preserve">kubectl delete pod -n openlit-demo -l app=agent-b</w:t>
        <w:br/>
        <w:t xml:space="preserve">kubectl rollout status deployment/agent-b -n openlit-demo</w:t>
        <w:br/>
        <w:t xml:space="preserve"/>
        <w:br/>
        <w:t xml:space="preserve"># To make changes permanent, update demo_test.yaml agent-b section:</w:t>
        <w:br/>
        <w:t xml:space="preserve">#   model="gpt-3.5-turbo",  →  model=os.getenv("OLLAMA_MODEL","tinyllama"),</w:t>
        <w:br/>
        <w:t xml:space="preserve"># Then: kubectl apply -f demo_test.yaml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w:t>
            </w:r>
          </w:p>
        </w:tc>
        <w:tc>
          <w:tcPr>
            <w:tcW w:type="dxa" w:w="8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sz w:val="19"/>
                <w:szCs w:val="19"/>
              </w:rPr>
              <w:t xml:space="preserve">The OpenAI Python SDK reads OPENAI_BASE_URL automatically. Setting it to Ollama's URL means the same openai.OpenAI() client call hits Ollama instead of OpenAI — no code changes needed. OpenLIT instruments this call identically.</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2. Open All Port-Forwards</w:t>
      </w:r>
    </w:p>
    <w:p>
      <w:pPr>
        <w:spacing w:after="60" w:before="60"/>
      </w:pPr>
      <w:r>
        <w:rPr>
          <w:rFonts w:ascii="Arial" w:cs="Arial" w:eastAsia="Arial" w:hAnsi="Arial"/>
          <w:sz w:val="20"/>
          <w:szCs w:val="20"/>
        </w:rPr>
        <w:t xml:space="preserve">Run each command in a separate terminal before starting any tests. Keep them running throughout the session.</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Terminal 1 — trigger endpoint</w:t>
        <w:br/>
        <w:t xml:space="preserve">kubectl port-forward svc/agent-a -n openlit-demo 8080:8000</w:t>
        <w:br/>
        <w:t xml:space="preserve"/>
        <w:br/>
        <w:t xml:space="preserve"># Terminal 2 — Jaeger trace waterfalls</w:t>
        <w:br/>
        <w:t xml:space="preserve">kubectl port-forward svc/jaeger -n openlit-demo 16686:16686</w:t>
        <w:br/>
        <w:t xml:space="preserve"/>
        <w:br/>
        <w:t xml:space="preserve"># Terminal 3 — Prometheus metrics</w:t>
        <w:br/>
        <w:t xml:space="preserve">kubectl port-forward svc/prometheus -n openlit-demo 9090:9090</w:t>
        <w:br/>
        <w:t xml:space="preserve"/>
        <w:br/>
        <w:t xml:space="preserve"># Terminal 4 — Grafana dashboard</w:t>
        <w:br/>
        <w:t xml:space="preserve">kubectl port-forward svc/grafana -n openlit-demo 3001:3000</w:t>
        <w:br/>
        <w:t xml:space="preserve"/>
        <w:br/>
        <w:t xml:space="preserve"># Terminal 5 — OpenLIT AI dashboard</w:t>
        <w:br/>
        <w:t xml:space="preserve">kubectl port-forward svc/openlit -n openlit 3000:3000</w:t>
        <w:br/>
        <w:t xml:space="preserve"/>
        <w:br/>
        <w:t xml:space="preserve"># Terminal 6 — Langfuse evaluation platform</w:t>
        <w:br/>
        <w:t xml:space="preserve">kubectl port-forward svc/langfuse-web -n langfuse 3002:3000</w:t>
        <w:br/>
        <w:t xml:space="preserve"/>
        <w:br/>
        <w:t xml:space="preserve"># Terminal 7 — MinIO storage console (optional)</w:t>
        <w:br/>
        <w:t xml:space="preserve">kubectl port-forward svc/minio -n openlit-demo 9001:9001</w:t>
      </w:r>
    </w:p>
    <w:p>
      <w:pPr>
        <w:spacing w:after="0" w:before="0"/>
      </w:pPr>
      <w:r>
        <w:t xml:space="preserve"/>
      </w:r>
    </w:p>
    <w:p>
      <w:pPr>
        <w:spacing w:after="60" w:before="60"/>
      </w:pPr>
      <w:r>
        <w:rPr>
          <w:rFonts w:ascii="Arial" w:cs="Arial" w:eastAsia="Arial" w:hAnsi="Arial"/>
          <w:sz w:val="20"/>
          <w:szCs w:val="20"/>
        </w:rPr>
        <w:t xml:space="preserve">Quick reference — all UIs at a glance: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2E75B6"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2E75B6"/>
                <w:sz w:val="22"/>
                <w:szCs w:val="22"/>
              </w:rPr>
              <w:t xml:space="preserve">OpenLIT  </w:t>
            </w:r>
            <w:r>
              <w:rPr>
                <w:rFonts w:ascii="Courier New" w:cs="Courier New" w:eastAsia="Courier New" w:hAnsi="Courier New"/>
                <w:color w:val="555555"/>
                <w:sz w:val="19"/>
                <w:szCs w:val="19"/>
              </w:rPr>
              <w:t xml:space="preserve">localhost:3000</w:t>
            </w:r>
            <w:r>
              <w:rPr>
                <w:rFonts w:ascii="Arial" w:cs="Arial" w:eastAsia="Arial" w:hAnsi="Arial"/>
                <w:i/>
                <w:iCs/>
                <w:color w:val="555555"/>
                <w:sz w:val="19"/>
                <w:szCs w:val="19"/>
              </w:rPr>
              <w:t xml:space="preserve">  —  AI-specific metrics: token counts, cost, model latency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0D7377"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0D7377"/>
                <w:sz w:val="22"/>
                <w:szCs w:val="22"/>
              </w:rPr>
              <w:t xml:space="preserve">Jaeger  </w:t>
            </w:r>
            <w:r>
              <w:rPr>
                <w:rFonts w:ascii="Courier New" w:cs="Courier New" w:eastAsia="Courier New" w:hAnsi="Courier New"/>
                <w:color w:val="555555"/>
                <w:sz w:val="19"/>
                <w:szCs w:val="19"/>
              </w:rPr>
              <w:t xml:space="preserve">localhost:16686</w:t>
            </w:r>
            <w:r>
              <w:rPr>
                <w:rFonts w:ascii="Arial" w:cs="Arial" w:eastAsia="Arial" w:hAnsi="Arial"/>
                <w:i/>
                <w:iCs/>
                <w:color w:val="555555"/>
                <w:sz w:val="19"/>
                <w:szCs w:val="19"/>
              </w:rPr>
              <w:t xml:space="preserve">  —  Distributed trace waterfalls: A→B→C span hierarchy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6C3483"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6C3483"/>
                <w:sz w:val="22"/>
                <w:szCs w:val="22"/>
              </w:rPr>
              <w:t xml:space="preserve">Grafana  </w:t>
            </w:r>
            <w:r>
              <w:rPr>
                <w:rFonts w:ascii="Courier New" w:cs="Courier New" w:eastAsia="Courier New" w:hAnsi="Courier New"/>
                <w:color w:val="555555"/>
                <w:sz w:val="19"/>
                <w:szCs w:val="19"/>
              </w:rPr>
              <w:t xml:space="preserve">localhost:3001</w:t>
            </w:r>
            <w:r>
              <w:rPr>
                <w:rFonts w:ascii="Arial" w:cs="Arial" w:eastAsia="Arial" w:hAnsi="Arial"/>
                <w:i/>
                <w:iCs/>
                <w:color w:val="555555"/>
                <w:sz w:val="19"/>
                <w:szCs w:val="19"/>
              </w:rPr>
              <w:t xml:space="preserve">  —  Time-series dashboards: span rate, export errors, memory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D35400"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D35400"/>
                <w:sz w:val="22"/>
                <w:szCs w:val="22"/>
              </w:rPr>
              <w:t xml:space="preserve">Prometheus  </w:t>
            </w:r>
            <w:r>
              <w:rPr>
                <w:rFonts w:ascii="Courier New" w:cs="Courier New" w:eastAsia="Courier New" w:hAnsi="Courier New"/>
                <w:color w:val="555555"/>
                <w:sz w:val="19"/>
                <w:szCs w:val="19"/>
              </w:rPr>
              <w:t xml:space="preserve">localhost:9090</w:t>
            </w:r>
            <w:r>
              <w:rPr>
                <w:rFonts w:ascii="Arial" w:cs="Arial" w:eastAsia="Arial" w:hAnsi="Arial"/>
                <w:i/>
                <w:iCs/>
                <w:color w:val="555555"/>
                <w:sz w:val="19"/>
                <w:szCs w:val="19"/>
              </w:rPr>
              <w:t xml:space="preserve">  —  Raw metrics queries and scrape target health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E6B3C"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1E6B3C"/>
                <w:sz w:val="22"/>
                <w:szCs w:val="22"/>
              </w:rPr>
              <w:t xml:space="preserve">Langfuse  </w:t>
            </w:r>
            <w:r>
              <w:rPr>
                <w:rFonts w:ascii="Courier New" w:cs="Courier New" w:eastAsia="Courier New" w:hAnsi="Courier New"/>
                <w:color w:val="555555"/>
                <w:sz w:val="19"/>
                <w:szCs w:val="19"/>
              </w:rPr>
              <w:t xml:space="preserve">localhost:3002</w:t>
            </w:r>
            <w:r>
              <w:rPr>
                <w:rFonts w:ascii="Arial" w:cs="Arial" w:eastAsia="Arial" w:hAnsi="Arial"/>
                <w:i/>
                <w:iCs/>
                <w:color w:val="555555"/>
                <w:sz w:val="19"/>
                <w:szCs w:val="19"/>
              </w:rPr>
              <w:t xml:space="preserve">  —  Prompt management, output quality evals, cost tracking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888888" w:val="clear"/>
            <w:tcMar>
              <w:top w:type="dxa" w:w="60"/>
              <w:left w:type="dxa" w:w="80"/>
              <w:bottom w:type="dxa" w:w="60"/>
              <w:right w:type="dxa" w:w="80"/>
            </w:tcMar>
            <w:vAlign w:val="center"/>
          </w:tcPr>
          <w:p>
            <w:pPr>
              <w:jc w:val="center"/>
            </w:pPr>
            <w:r>
              <w:rPr>
                <w:rFonts w:ascii="Arial" w:cs="Arial" w:eastAsia="Arial" w:hAnsi="Arial"/>
                <w:sz w:val="28"/>
                <w:szCs w:val="28"/>
              </w:rPr>
              <w:t xml:space="preserve">🗄️</w:t>
            </w:r>
          </w:p>
        </w:tc>
        <w:tc>
          <w:tcPr>
            <w:tcW w:type="dxa" w:w="8760"/>
            <w:tcBorders>
              <w:top w:val="single" w:color="CCCCCC" w:sz="1"/>
              <w:left w:val="single" w:color="CCCCCC" w:sz="1"/>
              <w:bottom w:val="single" w:color="CCCCCC" w:sz="1"/>
              <w:right w:val="single" w:color="CCCCCC" w:sz="1"/>
            </w:tcBorders>
            <w:shd w:fill="FAFAFA" w:val="clear"/>
            <w:tcMar>
              <w:top w:type="dxa" w:w="60"/>
              <w:left w:type="dxa" w:w="140"/>
              <w:bottom w:type="dxa" w:w="60"/>
              <w:right w:type="dxa" w:w="100"/>
            </w:tcMar>
          </w:tcPr>
          <w:p>
            <w:r>
              <w:rPr>
                <w:rFonts w:ascii="Arial" w:cs="Arial" w:eastAsia="Arial" w:hAnsi="Arial"/>
                <w:b/>
                <w:bCs/>
                <w:color w:val="888888"/>
                <w:sz w:val="22"/>
                <w:szCs w:val="22"/>
              </w:rPr>
              <w:t xml:space="preserve">MinIO  </w:t>
            </w:r>
            <w:r>
              <w:rPr>
                <w:rFonts w:ascii="Courier New" w:cs="Courier New" w:eastAsia="Courier New" w:hAnsi="Courier New"/>
                <w:color w:val="555555"/>
                <w:sz w:val="19"/>
                <w:szCs w:val="19"/>
              </w:rPr>
              <w:t xml:space="preserve">localhost:9001</w:t>
            </w:r>
            <w:r>
              <w:rPr>
                <w:rFonts w:ascii="Arial" w:cs="Arial" w:eastAsia="Arial" w:hAnsi="Arial"/>
                <w:i/>
                <w:iCs/>
                <w:color w:val="555555"/>
                <w:sz w:val="19"/>
                <w:szCs w:val="19"/>
              </w:rPr>
              <w:t xml:space="preserve">  —  S3-compatible storage browser (admin/langfuse_storage_key)</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3. Test Scenarios</w:t>
      </w:r>
    </w:p>
    <w:p>
      <w:pPr>
        <w:spacing w:after="60" w:before="60"/>
      </w:pPr>
      <w:r>
        <w:rPr>
          <w:rFonts w:ascii="Arial" w:cs="Arial" w:eastAsia="Arial" w:hAnsi="Arial"/>
          <w:sz w:val="20"/>
          <w:szCs w:val="20"/>
        </w:rPr>
        <w:t xml:space="preserve">Run the tests in order. Each builds on the previous. After each test, check the observation checklist in Section 4.</w:t>
      </w:r>
    </w:p>
    <w:p>
      <w:pPr>
        <w:pStyle w:val="Heading2"/>
        <w:spacing w:after="80" w:before="220"/>
      </w:pPr>
      <w:r>
        <w:rPr>
          <w:rFonts w:ascii="Arial" w:cs="Arial" w:eastAsia="Arial" w:hAnsi="Arial"/>
          <w:b/>
          <w:bCs/>
          <w:color w:val="2E75B6"/>
          <w:sz w:val="24"/>
          <w:szCs w:val="24"/>
        </w:rPr>
        <w:t xml:space="preserve">Test 1 — Single Trace (Smoke Test)</w:t>
      </w:r>
    </w:p>
    <w:p>
      <w:pPr>
        <w:spacing w:after="60" w:before="60"/>
      </w:pPr>
      <w:r>
        <w:rPr>
          <w:rFonts w:ascii="Arial" w:cs="Arial" w:eastAsia="Arial" w:hAnsi="Arial"/>
          <w:sz w:val="20"/>
          <w:szCs w:val="20"/>
        </w:rPr>
        <w:t xml:space="preserve">Verify the full pipeline is working end-to-end before running any load.</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curl -s http://localhost:8080/run | python3 -m json.tool</w:t>
      </w:r>
    </w:p>
    <w:p>
      <w:pPr>
        <w:spacing w:after="60" w:before="60"/>
      </w:pPr>
      <w:r>
        <w:rPr>
          <w:rFonts w:ascii="Arial" w:cs="Arial" w:eastAsia="Arial" w:hAnsi="Arial"/>
          <w:sz w:val="20"/>
          <w:szCs w:val="20"/>
        </w:rPr>
        <w:t xml:space="preserve">Expected response:</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{"result": "executed: &lt;ollama response or [no-llm] echo&gt;"}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EXPECTED</w:t>
            </w:r>
          </w:p>
        </w:tc>
        <w:tc>
          <w:tcPr>
            <w:tcW w:type="dxa" w:w="8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00"/>
            </w:tcMar>
          </w:tcPr>
          <w:p>
            <w:r>
              <w:rPr>
                <w:rFonts w:ascii="Arial" w:cs="Arial" w:eastAsia="Arial" w:hAnsi="Arial"/>
                <w:sz w:val="19"/>
                <w:szCs w:val="19"/>
              </w:rPr>
              <w:t xml:space="preserve">Response arrives within 5-30 seconds (longer if Ollama is generating). A 500 error means an agent is down — check kubectl get pods -n openlit-demo.</w:t>
            </w:r>
          </w:p>
        </w:tc>
      </w:tr>
    </w:tbl>
    <w:p>
      <w:pPr>
        <w:spacing w:after="0" w:before="0"/>
      </w:pPr>
      <w:r>
        <w:t xml:space="preserve"/>
      </w:r>
    </w:p>
    <w:p>
      <w:pPr>
        <w:spacing w:after="60" w:before="60"/>
      </w:pPr>
      <w:r>
        <w:rPr>
          <w:rFonts w:ascii="Arial" w:cs="Arial" w:eastAsia="Arial" w:hAnsi="Arial"/>
          <w:b/>
          <w:bCs/>
          <w:color w:val="000000"/>
          <w:sz w:val="20"/>
          <w:szCs w:val="20"/>
        </w:rPr>
        <w:t xml:space="preserve">What to check immediately after: </w:t>
      </w:r>
      <w:r>
        <w:rPr>
          <w:rFonts w:ascii="Arial" w:cs="Arial" w:eastAsia="Arial" w:hAnsi="Arial"/>
          <w:sz w:val="20"/>
          <w:szCs w:val="20"/>
        </w:rPr>
        <w:t xml:space="preserve">Wait 10 seconds, then open Jaeger (localhost:16686). Select service 'agent-a' → Find Traces. You should see exactly one trace with 3 spans: agent-a.run, agent-b.plan, agent-c.execute. If you see 3 separate single-span traces instead, cross-agent propagation is broken — re-check the traceparent header injection in the agent code.</w:t>
      </w:r>
    </w:p>
    <w:p>
      <w:pPr>
        <w:spacing w:after="0" w:before="0"/>
      </w:pPr>
      <w:r>
        <w:t xml:space="preserve"/>
      </w:r>
    </w:p>
    <w:p>
      <w:pPr>
        <w:pStyle w:val="Heading2"/>
        <w:spacing w:after="80" w:before="220"/>
      </w:pPr>
      <w:r>
        <w:rPr>
          <w:rFonts w:ascii="Arial" w:cs="Arial" w:eastAsia="Arial" w:hAnsi="Arial"/>
          <w:b/>
          <w:bCs/>
          <w:color w:val="2E75B6"/>
          <w:sz w:val="24"/>
          <w:szCs w:val="24"/>
        </w:rPr>
        <w:t xml:space="preserve">Test 2 — Latency Baseline (10 requests)</w:t>
      </w:r>
    </w:p>
    <w:p>
      <w:pPr>
        <w:spacing w:after="60" w:before="60"/>
      </w:pPr>
      <w:r>
        <w:rPr>
          <w:rFonts w:ascii="Arial" w:cs="Arial" w:eastAsia="Arial" w:hAnsi="Arial"/>
          <w:sz w:val="20"/>
          <w:szCs w:val="20"/>
        </w:rPr>
        <w:t xml:space="preserve">Establish a performance baseline before adding stress. Captures p50/p95 latency and normal token usage.</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Run 10 sequential requests, log timing</w:t>
        <w:br/>
        <w:t xml:space="preserve">for i in $(seq 1 10); do</w:t>
        <w:br/>
        <w:t xml:space="preserve">  START=$(date +%s%3N)</w:t>
        <w:br/>
        <w:t xml:space="preserve">  RESULT=$(curl -s http://localhost:8080/run)</w:t>
        <w:br/>
        <w:t xml:space="preserve">  END=$(date +%s%3N)</w:t>
        <w:br/>
        <w:t xml:space="preserve">  echo "Request $i: $((END-START))ms — $RESULT"</w:t>
        <w:br/>
        <w:t xml:space="preserve">  sleep 2</w:t>
        <w:br/>
        <w:t xml:space="preserve">done</w:t>
      </w:r>
    </w:p>
    <w:p>
      <w:pPr>
        <w:spacing w:after="0" w:before="0"/>
      </w:pPr>
      <w:r>
        <w:t xml:space="preserve"/>
      </w:r>
    </w:p>
    <w:p>
      <w:pPr>
        <w:spacing w:after="60" w:before="60"/>
      </w:pPr>
      <w:r>
        <w:rPr>
          <w:rFonts w:ascii="Arial" w:cs="Arial" w:eastAsia="Arial" w:hAnsi="Arial"/>
          <w:sz w:val="20"/>
          <w:szCs w:val="20"/>
        </w:rPr>
        <w:t xml:space="preserve">Record the average latency. You will compare this against Test 3 (load test) to observe degradation.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OBSERVE</w:t>
            </w:r>
          </w:p>
        </w:tc>
        <w:tc>
          <w:tcPr>
            <w:tcW w:type="dxa" w:w="8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sz w:val="19"/>
                <w:szCs w:val="19"/>
              </w:rPr>
              <w:t xml:space="preserve">In Jaeger, click into individual traces and compare span durations. The agent-b.plan span will be longest when Ollama is active — this is where LLM inference time lives. In OpenLIT, you will see token counts accumulate across the 10 requests.</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Test 3 — Concurrent Load (error and latency under stress)</w:t>
      </w:r>
    </w:p>
    <w:p>
      <w:pPr>
        <w:spacing w:after="60" w:before="60"/>
      </w:pPr>
      <w:r>
        <w:rPr>
          <w:rFonts w:ascii="Arial" w:cs="Arial" w:eastAsia="Arial" w:hAnsi="Arial"/>
          <w:sz w:val="20"/>
          <w:szCs w:val="20"/>
        </w:rPr>
        <w:t xml:space="preserve">Send 5 concurrent requests simultaneously. This tests whether agents handle parallel calls correctly and whether the OTel Collector batches spans without dropping them.</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5 concurrent requests</w:t>
        <w:br/>
        <w:t xml:space="preserve">for i in $(seq 1 5); do</w:t>
        <w:br/>
        <w:t xml:space="preserve">  curl -s http://localhost:8080/run &amp;</w:t>
        <w:br/>
        <w:t xml:space="preserve">done</w:t>
        <w:br/>
        <w:t xml:space="preserve">wait</w:t>
        <w:br/>
        <w:t xml:space="preserve">echo 'All done'</w:t>
        <w:br/>
        <w:t xml:space="preserve"/>
        <w:br/>
        <w:t xml:space="preserve"># Then immediately check for dropped spans</w:t>
        <w:br/>
        <w:t xml:space="preserve"># In Prometheus: query otelcol_exporter_send_failed_spans_total</w:t>
        <w:br/>
        <w:t xml:space="preserve"># Should still be 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WATCH FOR</w:t>
            </w:r>
          </w:p>
        </w:tc>
        <w:tc>
          <w:tcPr>
            <w:tcW w:type="dxa" w:w="83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00"/>
            </w:tcMar>
          </w:tcPr>
          <w:p>
            <w:r>
              <w:rPr>
                <w:rFonts w:ascii="Arial" w:cs="Arial" w:eastAsia="Arial" w:hAnsi="Arial"/>
                <w:sz w:val="19"/>
                <w:szCs w:val="19"/>
              </w:rPr>
              <w:t xml:space="preserve">In Grafana, the 'Export Failures' panel should stay at 0. If spans are dropped, the collector batch buffer is too small — increase send_batch_size in the ConfigMap. In Jaeger, all 5 traces should be complete A→B→C chains, not truncated.</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Test 4 — Failure Injection (error propagation)</w:t>
      </w:r>
    </w:p>
    <w:p>
      <w:pPr>
        <w:spacing w:after="60" w:before="60"/>
      </w:pPr>
      <w:r>
        <w:rPr>
          <w:rFonts w:ascii="Arial" w:cs="Arial" w:eastAsia="Arial" w:hAnsi="Arial"/>
          <w:sz w:val="20"/>
          <w:szCs w:val="20"/>
        </w:rPr>
        <w:t xml:space="preserve">Deliberately break Agent C to verify that errors propagate through the trace and are visible as error spans in all tools.</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Scale Agent C to 0 replicas — simulates a crash</w:t>
        <w:br/>
        <w:t xml:space="preserve">kubectl scale deployment/agent-c --replicas=0 -n openlit-demo</w:t>
        <w:br/>
        <w:t xml:space="preserve"/>
        <w:br/>
        <w:t xml:space="preserve"># Send a request — it will fail</w:t>
        <w:br/>
        <w:t xml:space="preserve">curl -v http://localhost:8080/run</w:t>
        <w:br/>
        <w:t xml:space="preserve"/>
        <w:br/>
        <w:t xml:space="preserve"># Restore Agent C</w:t>
        <w:br/>
        <w:t xml:space="preserve">kubectl scale deployment/agent-c --replicas=1 -n openlit-demo</w:t>
        <w:br/>
        <w:t xml:space="preserve">kubectl rollout status deployment/agent-c -n openlit-demo</w:t>
      </w:r>
    </w:p>
    <w:p>
      <w:pPr>
        <w:spacing w:after="0" w:before="0"/>
      </w:pPr>
      <w:r>
        <w:t xml:space="preserve"/>
      </w:r>
    </w:p>
    <w:p>
      <w:pPr>
        <w:spacing w:after="60" w:before="60"/>
      </w:pPr>
      <w:r>
        <w:rPr>
          <w:rFonts w:ascii="Arial" w:cs="Arial" w:eastAsia="Arial" w:hAnsi="Arial"/>
          <w:b/>
          <w:bCs/>
          <w:color w:val="000000"/>
          <w:sz w:val="20"/>
          <w:szCs w:val="20"/>
        </w:rPr>
        <w:t xml:space="preserve">What good error propagation looks like: </w:t>
      </w:r>
      <w:r>
        <w:rPr>
          <w:rFonts w:ascii="Arial" w:cs="Arial" w:eastAsia="Arial" w:hAnsi="Arial"/>
          <w:sz w:val="20"/>
          <w:szCs w:val="20"/>
        </w:rPr>
        <w:t xml:space="preserve">In Jaeger, the trace should show agent-a.run and agent-b.plan spans with status OK, and then a failed HTTP call span with status ERROR. The error should be tagged on the span with the exception message. In OpenLIT, the request should appear with an error badge. In Langfuse, the trace should show the failure point.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NOTE</w:t>
            </w:r>
          </w:p>
        </w:tc>
        <w:tc>
          <w:tcPr>
            <w:tcW w:type="dxa" w:w="8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sz w:val="19"/>
                <w:szCs w:val="19"/>
              </w:rPr>
              <w:t xml:space="preserve">If the error does NOT appear as a span in Jaeger, it means the exception was caught silently before the span context was closed. This is a gap in the instrumentation — the agents should call span.set_status(StatusCode.ERROR, str(e)) in the except block.</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Test 5 — Prompt Quality Evaluation (Langfuse-specific)</w:t>
      </w:r>
    </w:p>
    <w:p>
      <w:pPr>
        <w:spacing w:after="60" w:before="60"/>
      </w:pPr>
      <w:r>
        <w:rPr>
          <w:rFonts w:ascii="Arial" w:cs="Arial" w:eastAsia="Arial" w:hAnsi="Arial"/>
          <w:sz w:val="20"/>
          <w:szCs w:val="20"/>
        </w:rPr>
        <w:t xml:space="preserve">This test is only meaningful when Ollama is running. It evaluates whether Agent B's LLM responses are useful, using Langfuse's built-in LLM-as-a-judge evaluator.</w:t>
      </w:r>
    </w:p>
    <w:p>
      <w:pPr>
        <w:spacing w:after="0" w:before="0"/>
      </w:pPr>
      <w:r>
        <w:t xml:space="preserve"/>
      </w:r>
    </w:p>
    <w:p>
      <w:pPr>
        <w:pStyle w:val="ListParagraph"/>
        <w:numPr>
          <w:ilvl w:val="0"/>
          <w:numId w:val="2"/>
        </w:numPr>
        <w:spacing w:after="40" w:before="40"/>
      </w:pPr>
      <w:r>
        <w:rPr>
          <w:rFonts w:ascii="Arial" w:cs="Arial" w:eastAsia="Arial" w:hAnsi="Arial"/>
          <w:sz w:val="20"/>
          <w:szCs w:val="20"/>
        </w:rPr>
        <w:t xml:space="preserve">Send 5 requests with varied inputs to generate different LLM responses:</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Send varied tasks to get diverse LLM outputs</w:t>
        <w:br/>
        <w:t xml:space="preserve">curl -s "http://localhost:8080/run?task=summarize+the+water+cycle"</w:t>
        <w:br/>
        <w:t xml:space="preserve">curl -s "http://localhost:8080/run?task=explain+photosynthesis"</w:t>
        <w:br/>
        <w:t xml:space="preserve">curl -s "http://localhost:8080/run?task=describe+how+DNS+works"</w:t>
        <w:br/>
        <w:t xml:space="preserve">curl -s "http://localhost:8080/run?task=what+is+a+Kubernetes+pod"</w:t>
        <w:br/>
        <w:t xml:space="preserve">curl -s "http://localhost:8080/run?task=explain+REST+vs+GraphQL"</w:t>
        <w:br/>
        <w:t xml:space="preserve"/>
        <w:br/>
        <w:t xml:space="preserve"># NOTE: Agent A currently ignores the 'task' query param.</w:t>
        <w:br/>
        <w:t xml:space="preserve"># To support varied tasks, patch agent-a to read it:</w:t>
        <w:br/>
        <w:t xml:space="preserve"># @app.get('/run')</w:t>
        <w:br/>
        <w:t xml:space="preserve"># def run(request: Request, task: str = 'hello from agent-a'):</w:t>
      </w:r>
    </w:p>
    <w:p>
      <w:pPr>
        <w:spacing w:after="0" w:before="0"/>
      </w:pPr>
      <w:r>
        <w:t xml:space="preserve"/>
      </w:r>
    </w:p>
    <w:p>
      <w:pPr>
        <w:pStyle w:val="ListParagraph"/>
        <w:numPr>
          <w:ilvl w:val="0"/>
          <w:numId w:val="2"/>
        </w:numPr>
        <w:spacing w:after="40" w:before="40"/>
      </w:pPr>
      <w:r>
        <w:rPr>
          <w:rFonts w:ascii="Arial" w:cs="Arial" w:eastAsia="Arial" w:hAnsi="Arial"/>
          <w:sz w:val="20"/>
          <w:szCs w:val="20"/>
        </w:rPr>
        <w:t xml:space="preserve">In Langfuse (localhost:3002) → Traces → click any trace → view the Input and Output fields for the agent-b span.</w:t>
      </w:r>
    </w:p>
    <w:p>
      <w:pPr>
        <w:pStyle w:val="ListParagraph"/>
        <w:numPr>
          <w:ilvl w:val="0"/>
          <w:numId w:val="2"/>
        </w:numPr>
        <w:spacing w:after="40" w:before="40"/>
      </w:pPr>
      <w:r>
        <w:rPr>
          <w:rFonts w:ascii="Arial" w:cs="Arial" w:eastAsia="Arial" w:hAnsi="Arial"/>
          <w:sz w:val="20"/>
          <w:szCs w:val="20"/>
        </w:rPr>
        <w:t xml:space="preserve">Go to Evaluations → Create Evaluator → select 'Hallucination' or 'Correctness' → run against the last 5 traces.</w:t>
      </w:r>
    </w:p>
    <w:p>
      <w:pPr>
        <w:pStyle w:val="ListParagraph"/>
        <w:numPr>
          <w:ilvl w:val="0"/>
          <w:numId w:val="2"/>
        </w:numPr>
        <w:spacing w:after="40" w:before="40"/>
      </w:pPr>
      <w:r>
        <w:rPr>
          <w:rFonts w:ascii="Arial" w:cs="Arial" w:eastAsia="Arial" w:hAnsi="Arial"/>
          <w:sz w:val="20"/>
          <w:szCs w:val="20"/>
        </w:rPr>
        <w:t xml:space="preserve">Observe the score distribution. A tinyllama model will score lower than GPT-4 — this is the expected result for the comparison.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1E6B3C"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TIP</w:t>
            </w:r>
          </w:p>
        </w:tc>
        <w:tc>
          <w:tcPr>
            <w:tcW w:type="dxa" w:w="836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00"/>
            </w:tcMar>
          </w:tcPr>
          <w:p>
            <w:r>
              <w:rPr>
                <w:rFonts w:ascii="Arial" w:cs="Arial" w:eastAsia="Arial" w:hAnsi="Arial"/>
                <w:sz w:val="19"/>
                <w:szCs w:val="19"/>
              </w:rPr>
              <w:t xml:space="preserve">Langfuse's LLM-as-a-judge feature uses an external LLM (configurable) to score your agent's outputs. For the demo, you can use the Langfuse Cloud's default evaluator or configure it to use your Ollama instance as the judge model.</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Test 6 — Collector Pipeline Health Check</w:t>
      </w:r>
    </w:p>
    <w:p>
      <w:pPr>
        <w:spacing w:after="60" w:before="60"/>
      </w:pPr>
      <w:r>
        <w:rPr>
          <w:rFonts w:ascii="Arial" w:cs="Arial" w:eastAsia="Arial" w:hAnsi="Arial"/>
          <w:sz w:val="20"/>
          <w:szCs w:val="20"/>
        </w:rPr>
        <w:t xml:space="preserve">Verify that spans are reaching ALL four backends, not just some of them.</w:t>
      </w:r>
    </w:p>
    <w:p>
      <w:pPr>
        <w:spacing w:after="0" w:before="0"/>
      </w:pPr>
      <w:r>
        <w:t xml:space="preserve"/>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Check export counts per backend in Prometheus</w:t>
        <w:br/>
        <w:t xml:space="preserve"># Open http://localhost:9090 and run these queries:</w:t>
        <w:br/>
        <w:t xml:space="preserve"/>
        <w:br/>
        <w:t xml:space="preserve"># 1. Spans sent to each exporter</w:t>
        <w:br/>
        <w:t xml:space="preserve">rate(otelcol_exporter_sent_spans_total[5m])</w:t>
        <w:br/>
        <w:t xml:space="preserve"/>
        <w:br/>
        <w:t xml:space="preserve"># 2. Any export failures?</w:t>
        <w:br/>
        <w:t xml:space="preserve">otelcol_exporter_send_failed_spans_total</w:t>
        <w:br/>
        <w:t xml:space="preserve"/>
        <w:br/>
        <w:t xml:space="preserve"># 3. How many spans received total?</w:t>
        <w:br/>
        <w:t xml:space="preserve">otelcol_receiver_accepted_spans_total</w:t>
        <w:br/>
        <w:t xml:space="preserve"/>
        <w:br/>
        <w:t xml:space="preserve"># 4. Collector queue depth (should be near 0 at rest)</w:t>
        <w:br/>
        <w:t xml:space="preserve">otelcol_exporter_queue_size</w:t>
      </w:r>
    </w:p>
    <w:p>
      <w:pPr>
        <w:spacing w:after="0" w:before="0"/>
      </w:pPr>
      <w:r>
        <w:t xml:space="preserve"/>
      </w:r>
    </w:p>
    <w:p>
      <w:pPr>
        <w:spacing w:after="60" w:before="60"/>
      </w:pPr>
      <w:r>
        <w:rPr>
          <w:rFonts w:ascii="Arial" w:cs="Arial" w:eastAsia="Arial" w:hAnsi="Arial"/>
          <w:sz w:val="20"/>
          <w:szCs w:val="20"/>
        </w:rPr>
        <w:t xml:space="preserve">Expected: all four exporters (otlphttp/openlit, otlp/jaeger, otlphttp/langfuse, prometheus) should show non-zero sent counts. A zero count for one exporter means that backend is not receiving data — check the collector logs for that exporter's error.</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Check collector logs for exporter errors</w:t>
        <w:br/>
        <w:t xml:space="preserve">kubectl logs -n openlit-demo deploy/otel-collector | grep -E "error|failed|refused|langfuse|openlit|jaeger"</w:t>
      </w:r>
    </w:p>
    <w:p>
      <w:pPr>
        <w:spacing w:after="0" w:before="0"/>
      </w:pPr>
      <w:r>
        <w:t xml:space="preserve"/>
      </w:r>
    </w:p>
    <w:p>
      <w:pPr>
        <w:spacing w:after="0" w:before="0"/>
      </w:pPr>
      <w:r>
        <w:t xml:space="preserve"/>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4. Observation Checklist</w:t>
      </w:r>
    </w:p>
    <w:p>
      <w:pPr>
        <w:spacing w:after="60" w:before="60"/>
      </w:pPr>
      <w:r>
        <w:rPr>
          <w:rFonts w:ascii="Arial" w:cs="Arial" w:eastAsia="Arial" w:hAnsi="Arial"/>
          <w:sz w:val="20"/>
          <w:szCs w:val="20"/>
        </w:rPr>
        <w:t xml:space="preserve">After running the tests, verify the following in each tool. Use this as the evaluation matrix for the student project.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60"/>
        <w:gridCol w:w="24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80"/>
            </w:tcMar>
          </w:tcPr>
          <w:p>
            <w:r>
              <w:rPr>
                <w:rFonts w:ascii="Arial" w:cs="Arial" w:eastAsia="Arial" w:hAnsi="Arial"/>
                <w:b/>
                <w:bCs/>
                <w:color w:val="FFFFFF"/>
                <w:sz w:val="18"/>
                <w:szCs w:val="18"/>
              </w:rPr>
              <w:t xml:space="preserve">Test</w:t>
            </w:r>
          </w:p>
        </w:tc>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80"/>
            </w:tcMar>
          </w:tcPr>
          <w:p>
            <w:r>
              <w:rPr>
                <w:rFonts w:ascii="Arial" w:cs="Arial" w:eastAsia="Arial" w:hAnsi="Arial"/>
                <w:b/>
                <w:bCs/>
                <w:color w:val="FFFFFF"/>
                <w:sz w:val="18"/>
                <w:szCs w:val="18"/>
              </w:rPr>
              <w:t xml:space="preserve">What to look for</w:t>
            </w:r>
          </w:p>
        </w:tc>
        <w:tc>
          <w:tcPr>
            <w:tcW w:type="dxa" w:w="1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80"/>
            </w:tcMar>
          </w:tcPr>
          <w:p>
            <w:r>
              <w:rPr>
                <w:rFonts w:ascii="Arial" w:cs="Arial" w:eastAsia="Arial" w:hAnsi="Arial"/>
                <w:b/>
                <w:bCs/>
                <w:color w:val="FFFFFF"/>
                <w:sz w:val="18"/>
                <w:szCs w:val="18"/>
              </w:rPr>
              <w:t xml:space="preserve">Tool</w:t>
            </w:r>
          </w:p>
        </w:tc>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80"/>
            </w:tcMar>
          </w:tcPr>
          <w:p>
            <w:r>
              <w:rPr>
                <w:rFonts w:ascii="Arial" w:cs="Arial" w:eastAsia="Arial" w:hAnsi="Arial"/>
                <w:b/>
                <w:bCs/>
                <w:color w:val="FFFFFF"/>
                <w:sz w:val="18"/>
                <w:szCs w:val="18"/>
              </w:rPr>
              <w:t xml:space="preserve">Pass criteria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Single trace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One trace with 3 spans (A→B→C)</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Jaeger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All spans share same trace 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Cross-agent link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agent-b span has parent = agent-a span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Jaeger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Parent Span Id matches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LLM latency</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agent-b.plan span duration &gt; others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Jaeger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LLM span is the slowest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Token count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Input + output tokens per request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OpenLIT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Non-zero token fields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Cost tracking</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Cost per request in USD</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OpenLIT / Langfuse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Cost &gt; 0 with Ollama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Error span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Agent C crash shows ERROR status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Jaeger / OpenLIT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Red span on test 4</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Span rate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spans/s increases during load test</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Grafana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Rate graph spikes on test 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Export health</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0 failed exports across all tests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Prometheus / Grafana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Failed spans = 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Prompt capture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Input prompt visible per trace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Langfuse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Input field populated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Output capture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LLM response visible per trace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Langfuse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Output field populated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Eval score</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Quality score on 5 varied prompts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Langfuse</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80"/>
            </w:tcMar>
          </w:tcPr>
          <w:p>
            <w:r>
              <w:rPr>
                <w:rFonts w:ascii="Arial" w:cs="Arial" w:eastAsia="Arial" w:hAnsi="Arial"/>
                <w:sz w:val="18"/>
                <w:szCs w:val="18"/>
              </w:rPr>
              <w:t xml:space="preserve">Score present and non-null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Collector memory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Memory stable under load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Grafana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80"/>
            </w:tcMar>
          </w:tcPr>
          <w:p>
            <w:r>
              <w:rPr>
                <w:rFonts w:ascii="Arial" w:cs="Arial" w:eastAsia="Arial" w:hAnsi="Arial"/>
                <w:sz w:val="18"/>
                <w:szCs w:val="18"/>
              </w:rPr>
              <w:t xml:space="preserve">RSS &lt; 256 MB throughout</w:t>
            </w:r>
          </w:p>
        </w:tc>
      </w:tr>
    </w:tbl>
    <w:p>
      <w:pPr>
        <w:spacing w:after="0" w:before="0"/>
      </w:pPr>
      <w:r>
        <w:t xml:space="preserve"/>
      </w:r>
    </w:p>
    <w:p>
      <w:pPr>
        <w:spacing w:after="0" w:before="0"/>
      </w:pPr>
      <w:r>
        <w:t xml:space="preserve"/>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5. What Each Tool Shows — Detailed Guide</w:t>
      </w:r>
    </w:p>
    <w:p>
      <w:pPr>
        <w:pStyle w:val="Heading2"/>
        <w:spacing w:after="80" w:before="220"/>
      </w:pPr>
      <w:r>
        <w:rPr>
          <w:rFonts w:ascii="Arial" w:cs="Arial" w:eastAsia="Arial" w:hAnsi="Arial"/>
          <w:b/>
          <w:bCs/>
          <w:color w:val="2E75B6"/>
          <w:sz w:val="24"/>
          <w:szCs w:val="24"/>
        </w:rPr>
        <w:t xml:space="preserve">5.1 OpenLIT — localhost:3000</w:t>
      </w:r>
    </w:p>
    <w:p>
      <w:pPr>
        <w:spacing w:after="60" w:before="60"/>
      </w:pPr>
      <w:r>
        <w:rPr>
          <w:rFonts w:ascii="Arial" w:cs="Arial" w:eastAsia="Arial" w:hAnsi="Arial"/>
          <w:b/>
          <w:bCs/>
          <w:color w:val="000000"/>
          <w:sz w:val="20"/>
          <w:szCs w:val="20"/>
        </w:rPr>
        <w:t xml:space="preserve">Best for: </w:t>
      </w:r>
      <w:r>
        <w:rPr>
          <w:rFonts w:ascii="Arial" w:cs="Arial" w:eastAsia="Arial" w:hAnsi="Arial"/>
          <w:sz w:val="20"/>
          <w:szCs w:val="20"/>
        </w:rPr>
        <w:t xml:space="preserve">AI-specific metrics — token counts, model cost, LLM call latency. This is the only tool in the stack with built-in awareness of LLM economics.</w:t>
      </w:r>
    </w:p>
    <w:p>
      <w:pPr>
        <w:spacing w:after="0" w:before="0"/>
      </w:pPr>
      <w:r>
        <w:t xml:space="preserve"/>
      </w:r>
    </w:p>
    <w:p>
      <w:pPr>
        <w:pStyle w:val="Heading3"/>
        <w:spacing w:after="60" w:before="160"/>
      </w:pPr>
      <w:r>
        <w:rPr>
          <w:rFonts w:ascii="Arial" w:cs="Arial" w:eastAsia="Arial" w:hAnsi="Arial"/>
          <w:b/>
          <w:bCs/>
          <w:color w:val="0D7377"/>
          <w:sz w:val="22"/>
          <w:szCs w:val="22"/>
        </w:rPr>
        <w:t xml:space="preserve">Navigating after the tests</w:t>
      </w:r>
    </w:p>
    <w:p>
      <w:pPr>
        <w:pStyle w:val="ListParagraph"/>
        <w:numPr>
          <w:ilvl w:val="0"/>
          <w:numId w:val="3"/>
        </w:numPr>
        <w:spacing w:after="30" w:before="30"/>
      </w:pPr>
      <w:r>
        <w:rPr>
          <w:rFonts w:ascii="Arial" w:cs="Arial" w:eastAsia="Arial" w:hAnsi="Arial"/>
          <w:sz w:val="20"/>
          <w:szCs w:val="20"/>
        </w:rPr>
        <w:t xml:space="preserve">Go to Requests → filter by Application: multi-agent-demo</w:t>
      </w:r>
    </w:p>
    <w:p>
      <w:pPr>
        <w:pStyle w:val="ListParagraph"/>
        <w:numPr>
          <w:ilvl w:val="0"/>
          <w:numId w:val="3"/>
        </w:numPr>
        <w:spacing w:after="30" w:before="30"/>
      </w:pPr>
      <w:r>
        <w:rPr>
          <w:rFonts w:ascii="Arial" w:cs="Arial" w:eastAsia="Arial" w:hAnsi="Arial"/>
          <w:sz w:val="20"/>
          <w:szCs w:val="20"/>
        </w:rPr>
        <w:t xml:space="preserve">Each row is one end-to-end request. Click to expand.</w:t>
      </w:r>
    </w:p>
    <w:p>
      <w:pPr>
        <w:pStyle w:val="ListParagraph"/>
        <w:numPr>
          <w:ilvl w:val="0"/>
          <w:numId w:val="3"/>
        </w:numPr>
        <w:spacing w:after="30" w:before="30"/>
      </w:pPr>
      <w:r>
        <w:rPr>
          <w:rFonts w:ascii="Arial" w:cs="Arial" w:eastAsia="Arial" w:hAnsi="Arial"/>
          <w:sz w:val="20"/>
          <w:szCs w:val="20"/>
        </w:rPr>
        <w:t xml:space="preserve">Look at the Model field — should show tinyllama if Ollama is configured.</w:t>
      </w:r>
    </w:p>
    <w:p>
      <w:pPr>
        <w:pStyle w:val="ListParagraph"/>
        <w:numPr>
          <w:ilvl w:val="0"/>
          <w:numId w:val="3"/>
        </w:numPr>
        <w:spacing w:after="30" w:before="30"/>
      </w:pPr>
      <w:r>
        <w:rPr>
          <w:rFonts w:ascii="Arial" w:cs="Arial" w:eastAsia="Arial" w:hAnsi="Arial"/>
          <w:sz w:val="20"/>
          <w:szCs w:val="20"/>
        </w:rPr>
        <w:t xml:space="preserve">Look at Total Tokens — input + output token breakdown.</w:t>
      </w:r>
    </w:p>
    <w:p>
      <w:pPr>
        <w:pStyle w:val="ListParagraph"/>
        <w:numPr>
          <w:ilvl w:val="0"/>
          <w:numId w:val="3"/>
        </w:numPr>
        <w:spacing w:after="30" w:before="30"/>
      </w:pPr>
      <w:r>
        <w:rPr>
          <w:rFonts w:ascii="Arial" w:cs="Arial" w:eastAsia="Arial" w:hAnsi="Arial"/>
          <w:sz w:val="20"/>
          <w:szCs w:val="20"/>
        </w:rPr>
        <w:t xml:space="preserve">Look at Cost — even with Ollama this is estimated based on token count.</w:t>
      </w:r>
    </w:p>
    <w:p>
      <w:pPr>
        <w:pStyle w:val="ListParagraph"/>
        <w:numPr>
          <w:ilvl w:val="0"/>
          <w:numId w:val="3"/>
        </w:numPr>
        <w:spacing w:after="30" w:before="30"/>
      </w:pPr>
      <w:r>
        <w:rPr>
          <w:rFonts w:ascii="Arial" w:cs="Arial" w:eastAsia="Arial" w:hAnsi="Arial"/>
          <w:sz w:val="20"/>
          <w:szCs w:val="20"/>
        </w:rPr>
        <w:t xml:space="preserve">The 'Error in fetching hierarchy' popup is a known UI bug when spans arrive slightly out of order. The data is correct — navigate to Traces view instead for the waterfall.</w:t>
      </w:r>
    </w:p>
    <w:p>
      <w:pPr>
        <w:spacing w:after="0" w:before="0"/>
      </w:pPr>
      <w:r>
        <w:t xml:space="preserve"/>
      </w:r>
    </w:p>
    <w:p>
      <w:pPr>
        <w:pStyle w:val="Heading3"/>
        <w:spacing w:after="60" w:before="160"/>
      </w:pPr>
      <w:r>
        <w:rPr>
          <w:rFonts w:ascii="Arial" w:cs="Arial" w:eastAsia="Arial" w:hAnsi="Arial"/>
          <w:b/>
          <w:bCs/>
          <w:color w:val="0D7377"/>
          <w:sz w:val="22"/>
          <w:szCs w:val="22"/>
        </w:rPr>
        <w:t xml:space="preserve">Key comparison point vs other tools</w:t>
      </w:r>
    </w:p>
    <w:p>
      <w:pPr>
        <w:spacing w:after="60" w:before="60"/>
      </w:pPr>
      <w:r>
        <w:rPr>
          <w:rFonts w:ascii="Arial" w:cs="Arial" w:eastAsia="Arial" w:hAnsi="Arial"/>
          <w:sz w:val="20"/>
          <w:szCs w:val="20"/>
        </w:rPr>
        <w:t xml:space="preserve">OpenLIT is the only tool that surfaces token-level data natively. Jaeger shows the same spans but without token counts. Grafana shows aggregate throughput but not per-request LLM economics. Langfuse shows token counts too, but through a different lens — per-trace evaluation rather than infrastructure monitoring.</w:t>
      </w:r>
    </w:p>
    <w:p>
      <w:pPr>
        <w:spacing w:after="0" w:before="0"/>
      </w:pPr>
      <w:r>
        <w:t xml:space="preserve"/>
      </w:r>
    </w:p>
    <w:p>
      <w:pPr>
        <w:pStyle w:val="Heading2"/>
        <w:spacing w:after="80" w:before="220"/>
      </w:pPr>
      <w:r>
        <w:rPr>
          <w:rFonts w:ascii="Arial" w:cs="Arial" w:eastAsia="Arial" w:hAnsi="Arial"/>
          <w:b/>
          <w:bCs/>
          <w:color w:val="2E75B6"/>
          <w:sz w:val="24"/>
          <w:szCs w:val="24"/>
        </w:rPr>
        <w:t xml:space="preserve">5.2 Jaeger — localhost:16686</w:t>
      </w:r>
    </w:p>
    <w:p>
      <w:pPr>
        <w:spacing w:after="60" w:before="60"/>
      </w:pPr>
      <w:r>
        <w:rPr>
          <w:rFonts w:ascii="Arial" w:cs="Arial" w:eastAsia="Arial" w:hAnsi="Arial"/>
          <w:b/>
          <w:bCs/>
          <w:color w:val="000000"/>
          <w:sz w:val="20"/>
          <w:szCs w:val="20"/>
        </w:rPr>
        <w:t xml:space="preserve">Best for: </w:t>
      </w:r>
      <w:r>
        <w:rPr>
          <w:rFonts w:ascii="Arial" w:cs="Arial" w:eastAsia="Arial" w:hAnsi="Arial"/>
          <w:sz w:val="20"/>
          <w:szCs w:val="20"/>
        </w:rPr>
        <w:t xml:space="preserve">Understanding the full A→B→C call chain, identifying which agent adds the most latency, and verifying cross-agent trace propagation is working.</w:t>
      </w:r>
    </w:p>
    <w:p>
      <w:pPr>
        <w:spacing w:after="0" w:before="0"/>
      </w:pPr>
      <w:r>
        <w:t xml:space="preserve"/>
      </w:r>
    </w:p>
    <w:p>
      <w:pPr>
        <w:pStyle w:val="Heading3"/>
        <w:spacing w:after="60" w:before="160"/>
      </w:pPr>
      <w:r>
        <w:rPr>
          <w:rFonts w:ascii="Arial" w:cs="Arial" w:eastAsia="Arial" w:hAnsi="Arial"/>
          <w:b/>
          <w:bCs/>
          <w:color w:val="0D7377"/>
          <w:sz w:val="22"/>
          <w:szCs w:val="22"/>
        </w:rPr>
        <w:t xml:space="preserve">Navigating after the tests</w:t>
      </w:r>
    </w:p>
    <w:p>
      <w:pPr>
        <w:pStyle w:val="ListParagraph"/>
        <w:numPr>
          <w:ilvl w:val="0"/>
          <w:numId w:val="3"/>
        </w:numPr>
        <w:spacing w:after="30" w:before="30"/>
      </w:pPr>
      <w:r>
        <w:rPr>
          <w:rFonts w:ascii="Arial" w:cs="Arial" w:eastAsia="Arial" w:hAnsi="Arial"/>
          <w:sz w:val="20"/>
          <w:szCs w:val="20"/>
        </w:rPr>
        <w:t xml:space="preserve">Service dropdown → select agent-a → Find Traces</w:t>
      </w:r>
    </w:p>
    <w:p>
      <w:pPr>
        <w:pStyle w:val="ListParagraph"/>
        <w:numPr>
          <w:ilvl w:val="0"/>
          <w:numId w:val="3"/>
        </w:numPr>
        <w:spacing w:after="30" w:before="30"/>
      </w:pPr>
      <w:r>
        <w:rPr>
          <w:rFonts w:ascii="Arial" w:cs="Arial" w:eastAsia="Arial" w:hAnsi="Arial"/>
          <w:sz w:val="20"/>
          <w:szCs w:val="20"/>
        </w:rPr>
        <w:t xml:space="preserve">Each result is one end-to-end call. Click to open the waterfall.</w:t>
      </w:r>
    </w:p>
    <w:p>
      <w:pPr>
        <w:pStyle w:val="ListParagraph"/>
        <w:numPr>
          <w:ilvl w:val="0"/>
          <w:numId w:val="3"/>
        </w:numPr>
        <w:spacing w:after="30" w:before="30"/>
      </w:pPr>
      <w:r>
        <w:rPr>
          <w:rFonts w:ascii="Arial" w:cs="Arial" w:eastAsia="Arial" w:hAnsi="Arial"/>
          <w:sz w:val="20"/>
          <w:szCs w:val="20"/>
        </w:rPr>
        <w:t xml:space="preserve">The waterfall shows three rows: agent-a.run (outermost), agent-b.plan (child), agent-c.execute (grandchild).</w:t>
      </w:r>
    </w:p>
    <w:p>
      <w:pPr>
        <w:pStyle w:val="ListParagraph"/>
        <w:numPr>
          <w:ilvl w:val="0"/>
          <w:numId w:val="3"/>
        </w:numPr>
        <w:spacing w:after="30" w:before="30"/>
      </w:pPr>
      <w:r>
        <w:rPr>
          <w:rFonts w:ascii="Arial" w:cs="Arial" w:eastAsia="Arial" w:hAnsi="Arial"/>
          <w:sz w:val="20"/>
          <w:szCs w:val="20"/>
        </w:rPr>
        <w:t xml:space="preserve">Hover over each span to see duration, tags, and logs.</w:t>
      </w:r>
    </w:p>
    <w:p>
      <w:pPr>
        <w:pStyle w:val="ListParagraph"/>
        <w:numPr>
          <w:ilvl w:val="0"/>
          <w:numId w:val="3"/>
        </w:numPr>
        <w:spacing w:after="30" w:before="30"/>
      </w:pPr>
      <w:r>
        <w:rPr>
          <w:rFonts w:ascii="Arial" w:cs="Arial" w:eastAsia="Arial" w:hAnsi="Arial"/>
          <w:sz w:val="20"/>
          <w:szCs w:val="20"/>
        </w:rPr>
        <w:t xml:space="preserve">The agent-b.plan span should contain a child span for the Ollama/OpenAI call — this is auto-instrumented by openlit.</w:t>
      </w:r>
    </w:p>
    <w:p>
      <w:pPr>
        <w:spacing w:after="0" w:before="0"/>
      </w:pPr>
      <w:r>
        <w:t xml:space="preserve"/>
      </w:r>
    </w:p>
    <w:p>
      <w:pPr>
        <w:pStyle w:val="Heading3"/>
        <w:spacing w:after="60" w:before="160"/>
      </w:pPr>
      <w:r>
        <w:rPr>
          <w:rFonts w:ascii="Arial" w:cs="Arial" w:eastAsia="Arial" w:hAnsi="Arial"/>
          <w:b/>
          <w:bCs/>
          <w:color w:val="0D7377"/>
          <w:sz w:val="22"/>
          <w:szCs w:val="22"/>
        </w:rPr>
        <w:t xml:space="preserve">TraceQL queries for deeper analysis</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Find all traces where agent-b took more than 2 seconds</w:t>
        <w:br/>
        <w:t xml:space="preserve">{ .service.name = "agent-b" } | duration &gt; 2s</w:t>
        <w:br/>
        <w:t xml:space="preserve"/>
        <w:br/>
        <w:t xml:space="preserve"># Find all error traces</w:t>
        <w:br/>
        <w:t xml:space="preserve">{ status = error }</w:t>
        <w:br/>
        <w:t xml:space="preserve"/>
        <w:br/>
        <w:t xml:space="preserve"># Find traces that touched all three services</w:t>
        <w:br/>
        <w:t xml:space="preserve">{ .service.name = "agent-a" } &amp;&amp; { .service.name = "agent-c" }</w:t>
      </w:r>
    </w:p>
    <w:p>
      <w:pPr>
        <w:spacing w:after="0" w:before="0"/>
      </w:pPr>
      <w:r>
        <w:t xml:space="preserve"/>
      </w:r>
    </w:p>
    <w:p>
      <w:pPr>
        <w:pStyle w:val="Heading2"/>
        <w:spacing w:after="80" w:before="220"/>
      </w:pPr>
      <w:r>
        <w:rPr>
          <w:rFonts w:ascii="Arial" w:cs="Arial" w:eastAsia="Arial" w:hAnsi="Arial"/>
          <w:b/>
          <w:bCs/>
          <w:color w:val="2E75B6"/>
          <w:sz w:val="24"/>
          <w:szCs w:val="24"/>
        </w:rPr>
        <w:t xml:space="preserve">5.3 Grafana — localhost:3001 (admin/admin)</w:t>
      </w:r>
    </w:p>
    <w:p>
      <w:pPr>
        <w:spacing w:after="60" w:before="60"/>
      </w:pPr>
      <w:r>
        <w:rPr>
          <w:rFonts w:ascii="Arial" w:cs="Arial" w:eastAsia="Arial" w:hAnsi="Arial"/>
          <w:b/>
          <w:bCs/>
          <w:color w:val="000000"/>
          <w:sz w:val="20"/>
          <w:szCs w:val="20"/>
        </w:rPr>
        <w:t xml:space="preserve">Best for: </w:t>
      </w:r>
      <w:r>
        <w:rPr>
          <w:rFonts w:ascii="Arial" w:cs="Arial" w:eastAsia="Arial" w:hAnsi="Arial"/>
          <w:sz w:val="20"/>
          <w:szCs w:val="20"/>
        </w:rPr>
        <w:t xml:space="preserve">Time-series trends, comparing span throughput across backends, and alerting. Shows the infrastructure health of the observability pipeline itself, not the AI application.</w:t>
      </w:r>
    </w:p>
    <w:p>
      <w:pPr>
        <w:spacing w:after="0" w:before="0"/>
      </w:pPr>
      <w:r>
        <w:t xml:space="preserve"/>
      </w:r>
    </w:p>
    <w:p>
      <w:pPr>
        <w:pStyle w:val="Heading3"/>
        <w:spacing w:after="60" w:before="160"/>
      </w:pPr>
      <w:r>
        <w:rPr>
          <w:rFonts w:ascii="Arial" w:cs="Arial" w:eastAsia="Arial" w:hAnsi="Arial"/>
          <w:b/>
          <w:bCs/>
          <w:color w:val="0D7377"/>
          <w:sz w:val="22"/>
          <w:szCs w:val="22"/>
        </w:rPr>
        <w:t xml:space="preserve">Using the pre-built dashboard</w:t>
      </w:r>
    </w:p>
    <w:p>
      <w:pPr>
        <w:pStyle w:val="ListParagraph"/>
        <w:numPr>
          <w:ilvl w:val="0"/>
          <w:numId w:val="3"/>
        </w:numPr>
        <w:spacing w:after="30" w:before="30"/>
      </w:pPr>
      <w:r>
        <w:rPr>
          <w:rFonts w:ascii="Arial" w:cs="Arial" w:eastAsia="Arial" w:hAnsi="Arial"/>
          <w:sz w:val="20"/>
          <w:szCs w:val="20"/>
        </w:rPr>
        <w:t xml:space="preserve">Go to Dashboards → Multi-Agent Demo → Multi-Agent Demo Overview</w:t>
      </w:r>
    </w:p>
    <w:p>
      <w:pPr>
        <w:pStyle w:val="ListParagraph"/>
        <w:numPr>
          <w:ilvl w:val="0"/>
          <w:numId w:val="3"/>
        </w:numPr>
        <w:spacing w:after="30" w:before="30"/>
      </w:pPr>
      <w:r>
        <w:rPr>
          <w:rFonts w:ascii="Arial" w:cs="Arial" w:eastAsia="Arial" w:hAnsi="Arial"/>
          <w:sz w:val="20"/>
          <w:szCs w:val="20"/>
        </w:rPr>
        <w:t xml:space="preserve">Top row: spans sent to each backend in the last 5 minutes — verify all four are non-zero after running tests.</w:t>
      </w:r>
    </w:p>
    <w:p>
      <w:pPr>
        <w:pStyle w:val="ListParagraph"/>
        <w:numPr>
          <w:ilvl w:val="0"/>
          <w:numId w:val="3"/>
        </w:numPr>
        <w:spacing w:after="30" w:before="30"/>
      </w:pPr>
      <w:r>
        <w:rPr>
          <w:rFonts w:ascii="Arial" w:cs="Arial" w:eastAsia="Arial" w:hAnsi="Arial"/>
          <w:sz w:val="20"/>
          <w:szCs w:val="20"/>
        </w:rPr>
        <w:t xml:space="preserve">Middle row: span rate per backend over time — should spike during the load test (Test 3).</w:t>
      </w:r>
    </w:p>
    <w:p>
      <w:pPr>
        <w:pStyle w:val="ListParagraph"/>
        <w:numPr>
          <w:ilvl w:val="0"/>
          <w:numId w:val="3"/>
        </w:numPr>
        <w:spacing w:after="30" w:before="30"/>
      </w:pPr>
      <w:r>
        <w:rPr>
          <w:rFonts w:ascii="Arial" w:cs="Arial" w:eastAsia="Arial" w:hAnsi="Arial"/>
          <w:sz w:val="20"/>
          <w:szCs w:val="20"/>
        </w:rPr>
        <w:t xml:space="preserve">Bottom row: spans received by the collector and collector memory — should stay flat and stable.</w:t>
      </w:r>
    </w:p>
    <w:p>
      <w:pPr>
        <w:spacing w:after="0" w:before="0"/>
      </w:pPr>
      <w:r>
        <w:t xml:space="preserve"/>
      </w:r>
    </w:p>
    <w:p>
      <w:pPr>
        <w:pStyle w:val="Heading3"/>
        <w:spacing w:after="60" w:before="160"/>
      </w:pPr>
      <w:r>
        <w:rPr>
          <w:rFonts w:ascii="Arial" w:cs="Arial" w:eastAsia="Arial" w:hAnsi="Arial"/>
          <w:b/>
          <w:bCs/>
          <w:color w:val="0D7377"/>
          <w:sz w:val="22"/>
          <w:szCs w:val="22"/>
        </w:rPr>
        <w:t xml:space="preserve">Using Explore with Jaeger datasource</w:t>
      </w:r>
    </w:p>
    <w:p>
      <w:pPr>
        <w:pStyle w:val="ListParagraph"/>
        <w:numPr>
          <w:ilvl w:val="0"/>
          <w:numId w:val="3"/>
        </w:numPr>
        <w:spacing w:after="30" w:before="30"/>
      </w:pPr>
      <w:r>
        <w:rPr>
          <w:rFonts w:ascii="Arial" w:cs="Arial" w:eastAsia="Arial" w:hAnsi="Arial"/>
          <w:sz w:val="20"/>
          <w:szCs w:val="20"/>
        </w:rPr>
        <w:t xml:space="preserve">Go to Explore → select Jaeger datasource from the dropdown</w:t>
      </w:r>
    </w:p>
    <w:p>
      <w:pPr>
        <w:pStyle w:val="ListParagraph"/>
        <w:numPr>
          <w:ilvl w:val="0"/>
          <w:numId w:val="3"/>
        </w:numPr>
        <w:spacing w:after="30" w:before="30"/>
      </w:pPr>
      <w:r>
        <w:rPr>
          <w:rFonts w:ascii="Arial" w:cs="Arial" w:eastAsia="Arial" w:hAnsi="Arial"/>
          <w:sz w:val="20"/>
          <w:szCs w:val="20"/>
        </w:rPr>
        <w:t xml:space="preserve">Search by service name or trace ID</w:t>
      </w:r>
    </w:p>
    <w:p>
      <w:pPr>
        <w:pStyle w:val="ListParagraph"/>
        <w:numPr>
          <w:ilvl w:val="0"/>
          <w:numId w:val="3"/>
        </w:numPr>
        <w:spacing w:after="30" w:before="30"/>
      </w:pPr>
      <w:r>
        <w:rPr>
          <w:rFonts w:ascii="Arial" w:cs="Arial" w:eastAsia="Arial" w:hAnsi="Arial"/>
          <w:sz w:val="20"/>
          <w:szCs w:val="20"/>
        </w:rPr>
        <w:t xml:space="preserve">This gives you trace search inside Grafana without switching tabs — useful for correlated metrics + trace investigation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TIP</w:t>
            </w:r>
          </w:p>
        </w:tc>
        <w:tc>
          <w:tcPr>
            <w:tcW w:type="dxa" w:w="8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sz w:val="19"/>
                <w:szCs w:val="19"/>
              </w:rPr>
              <w:t xml:space="preserve">Grafana is the only tool where you can create alerts. After validating the dashboard, try creating an alert on 'otelcol_exporter_send_failed_spans_total &gt; 0' — this would fire if any backend stops receiving spans.</w:t>
            </w:r>
          </w:p>
        </w:tc>
      </w:tr>
    </w:tbl>
    <w:p>
      <w:pPr>
        <w:spacing w:after="0" w:before="0"/>
      </w:pPr>
      <w:r>
        <w:t xml:space="preserve"/>
      </w:r>
    </w:p>
    <w:p>
      <w:pPr>
        <w:pStyle w:val="Heading2"/>
        <w:spacing w:after="80" w:before="220"/>
      </w:pPr>
      <w:r>
        <w:rPr>
          <w:rFonts w:ascii="Arial" w:cs="Arial" w:eastAsia="Arial" w:hAnsi="Arial"/>
          <w:b/>
          <w:bCs/>
          <w:color w:val="2E75B6"/>
          <w:sz w:val="24"/>
          <w:szCs w:val="24"/>
        </w:rPr>
        <w:t xml:space="preserve">5.4 Prometheus — localhost:9090</w:t>
      </w:r>
    </w:p>
    <w:p>
      <w:pPr>
        <w:spacing w:after="60" w:before="60"/>
      </w:pPr>
      <w:r>
        <w:rPr>
          <w:rFonts w:ascii="Arial" w:cs="Arial" w:eastAsia="Arial" w:hAnsi="Arial"/>
          <w:b/>
          <w:bCs/>
          <w:color w:val="000000"/>
          <w:sz w:val="20"/>
          <w:szCs w:val="20"/>
        </w:rPr>
        <w:t xml:space="preserve">Best for: </w:t>
      </w:r>
      <w:r>
        <w:rPr>
          <w:rFonts w:ascii="Arial" w:cs="Arial" w:eastAsia="Arial" w:hAnsi="Arial"/>
          <w:sz w:val="20"/>
          <w:szCs w:val="20"/>
        </w:rPr>
        <w:t xml:space="preserve">Raw metric exploration and verifying that the collector is healthy. Use this to debug Grafana dashboard issues.</w:t>
      </w:r>
    </w:p>
    <w:p>
      <w:pPr>
        <w:spacing w:after="0" w:before="0"/>
      </w:pPr>
      <w:r>
        <w:t xml:space="preserve"/>
      </w:r>
    </w:p>
    <w:p>
      <w:pPr>
        <w:pStyle w:val="Heading3"/>
        <w:spacing w:after="60" w:before="160"/>
      </w:pPr>
      <w:r>
        <w:rPr>
          <w:rFonts w:ascii="Arial" w:cs="Arial" w:eastAsia="Arial" w:hAnsi="Arial"/>
          <w:b/>
          <w:bCs/>
          <w:color w:val="0D7377"/>
          <w:sz w:val="22"/>
          <w:szCs w:val="22"/>
        </w:rPr>
        <w:t xml:space="preserve">Useful queries</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Span throughput per backend (spans/second over 1 minute)</w:t>
        <w:br/>
        <w:t xml:space="preserve">rate(otelcol_exporter_sent_spans_total[1m])</w:t>
        <w:br/>
        <w:t xml:space="preserve"/>
        <w:br/>
        <w:t xml:space="preserve"># Total export failures (should be 0)</w:t>
        <w:br/>
        <w:t xml:space="preserve">sum(otelcol_exporter_send_failed_spans_total)</w:t>
        <w:br/>
        <w:t xml:space="preserve"/>
        <w:br/>
        <w:t xml:space="preserve"># Collector queue depth</w:t>
        <w:br/>
        <w:t xml:space="preserve">otelcol_exporter_queue_size</w:t>
        <w:br/>
        <w:t xml:space="preserve"/>
        <w:br/>
        <w:t xml:space="preserve"># Spans received vs sent (should be equal if no drops)</w:t>
        <w:br/>
        <w:t xml:space="preserve">otelcol_receiver_accepted_spans_total</w:t>
        <w:br/>
        <w:t xml:space="preserve">otelcol_exporter_sent_spans_total</w:t>
      </w:r>
    </w:p>
    <w:p>
      <w:pPr>
        <w:pStyle w:val="Heading3"/>
        <w:spacing w:after="60" w:before="160"/>
      </w:pPr>
      <w:r>
        <w:rPr>
          <w:rFonts w:ascii="Arial" w:cs="Arial" w:eastAsia="Arial" w:hAnsi="Arial"/>
          <w:b/>
          <w:bCs/>
          <w:color w:val="0D7377"/>
          <w:sz w:val="22"/>
          <w:szCs w:val="22"/>
        </w:rPr>
        <w:t xml:space="preserve">Check scrape targets</w:t>
      </w:r>
    </w:p>
    <w:p>
      <w:pPr>
        <w:pStyle w:val="ListParagraph"/>
        <w:numPr>
          <w:ilvl w:val="0"/>
          <w:numId w:val="3"/>
        </w:numPr>
        <w:spacing w:after="30" w:before="30"/>
      </w:pPr>
      <w:r>
        <w:rPr>
          <w:rFonts w:ascii="Arial" w:cs="Arial" w:eastAsia="Arial" w:hAnsi="Arial"/>
          <w:sz w:val="20"/>
          <w:szCs w:val="20"/>
        </w:rPr>
        <w:t xml:space="preserve">Go to Status → Targets</w:t>
      </w:r>
    </w:p>
    <w:p>
      <w:pPr>
        <w:pStyle w:val="ListParagraph"/>
        <w:numPr>
          <w:ilvl w:val="0"/>
          <w:numId w:val="3"/>
        </w:numPr>
        <w:spacing w:after="30" w:before="30"/>
      </w:pPr>
      <w:r>
        <w:rPr>
          <w:rFonts w:ascii="Arial" w:cs="Arial" w:eastAsia="Arial" w:hAnsi="Arial"/>
          <w:sz w:val="20"/>
          <w:szCs w:val="20"/>
        </w:rPr>
        <w:t xml:space="preserve">All three targets (otel-collector-internal, otel-collector-agents, jaeger) should show State: UP</w:t>
      </w:r>
    </w:p>
    <w:p>
      <w:pPr>
        <w:pStyle w:val="ListParagraph"/>
        <w:numPr>
          <w:ilvl w:val="0"/>
          <w:numId w:val="3"/>
        </w:numPr>
        <w:spacing w:after="30" w:before="30"/>
      </w:pPr>
      <w:r>
        <w:rPr>
          <w:rFonts w:ascii="Arial" w:cs="Arial" w:eastAsia="Arial" w:hAnsi="Arial"/>
          <w:sz w:val="20"/>
          <w:szCs w:val="20"/>
        </w:rPr>
        <w:t xml:space="preserve">If a target shows DOWN, check the error message — usually a port mismatch or the pod is not ready</w:t>
      </w:r>
    </w:p>
    <w:p>
      <w:pPr>
        <w:spacing w:after="0" w:before="0"/>
      </w:pPr>
      <w:r>
        <w:t xml:space="preserve"/>
      </w:r>
    </w:p>
    <w:p>
      <w:pPr>
        <w:pStyle w:val="Heading2"/>
        <w:spacing w:after="80" w:before="220"/>
      </w:pPr>
      <w:r>
        <w:rPr>
          <w:rFonts w:ascii="Arial" w:cs="Arial" w:eastAsia="Arial" w:hAnsi="Arial"/>
          <w:b/>
          <w:bCs/>
          <w:color w:val="2E75B6"/>
          <w:sz w:val="24"/>
          <w:szCs w:val="24"/>
        </w:rPr>
        <w:t xml:space="preserve">5.5 Langfuse — localhost:3002</w:t>
      </w:r>
    </w:p>
    <w:p>
      <w:pPr>
        <w:spacing w:after="60" w:before="60"/>
      </w:pPr>
      <w:r>
        <w:rPr>
          <w:rFonts w:ascii="Arial" w:cs="Arial" w:eastAsia="Arial" w:hAnsi="Arial"/>
          <w:b/>
          <w:bCs/>
          <w:color w:val="000000"/>
          <w:sz w:val="20"/>
          <w:szCs w:val="20"/>
        </w:rPr>
        <w:t xml:space="preserve">Best for: </w:t>
      </w:r>
      <w:r>
        <w:rPr>
          <w:rFonts w:ascii="Arial" w:cs="Arial" w:eastAsia="Arial" w:hAnsi="Arial"/>
          <w:sz w:val="20"/>
          <w:szCs w:val="20"/>
        </w:rPr>
        <w:t xml:space="preserve">Prompt versioning, LLM output quality evaluation, and per-trace cost analysis. This is where you evaluate whether the agents are producing good outputs, not just whether they are running.</w:t>
      </w:r>
    </w:p>
    <w:p>
      <w:pPr>
        <w:spacing w:after="0" w:before="0"/>
      </w:pPr>
      <w:r>
        <w:t xml:space="preserve"/>
      </w:r>
    </w:p>
    <w:p>
      <w:pPr>
        <w:pStyle w:val="Heading3"/>
        <w:spacing w:after="60" w:before="160"/>
      </w:pPr>
      <w:r>
        <w:rPr>
          <w:rFonts w:ascii="Arial" w:cs="Arial" w:eastAsia="Arial" w:hAnsi="Arial"/>
          <w:b/>
          <w:bCs/>
          <w:color w:val="0D7377"/>
          <w:sz w:val="22"/>
          <w:szCs w:val="22"/>
        </w:rPr>
        <w:t xml:space="preserve">After running the tests</w:t>
      </w:r>
    </w:p>
    <w:p>
      <w:pPr>
        <w:pStyle w:val="ListParagraph"/>
        <w:numPr>
          <w:ilvl w:val="0"/>
          <w:numId w:val="3"/>
        </w:numPr>
        <w:spacing w:after="30" w:before="30"/>
      </w:pPr>
      <w:r>
        <w:rPr>
          <w:rFonts w:ascii="Arial" w:cs="Arial" w:eastAsia="Arial" w:hAnsi="Arial"/>
          <w:sz w:val="20"/>
          <w:szCs w:val="20"/>
        </w:rPr>
        <w:t xml:space="preserve">Go to Traces → you should see one trace per request</w:t>
      </w:r>
    </w:p>
    <w:p>
      <w:pPr>
        <w:pStyle w:val="ListParagraph"/>
        <w:numPr>
          <w:ilvl w:val="0"/>
          <w:numId w:val="3"/>
        </w:numPr>
        <w:spacing w:after="30" w:before="30"/>
      </w:pPr>
      <w:r>
        <w:rPr>
          <w:rFonts w:ascii="Arial" w:cs="Arial" w:eastAsia="Arial" w:hAnsi="Arial"/>
          <w:sz w:val="20"/>
          <w:szCs w:val="20"/>
        </w:rPr>
        <w:t xml:space="preserve">Click a trace → expand the agent-b span → check Input (the prompt sent to Ollama) and Output (the response)</w:t>
      </w:r>
    </w:p>
    <w:p>
      <w:pPr>
        <w:pStyle w:val="ListParagraph"/>
        <w:numPr>
          <w:ilvl w:val="0"/>
          <w:numId w:val="3"/>
        </w:numPr>
        <w:spacing w:after="30" w:before="30"/>
      </w:pPr>
      <w:r>
        <w:rPr>
          <w:rFonts w:ascii="Arial" w:cs="Arial" w:eastAsia="Arial" w:hAnsi="Arial"/>
          <w:sz w:val="20"/>
          <w:szCs w:val="20"/>
        </w:rPr>
        <w:t xml:space="preserve">Go to Sessions if you want to group related traces (not configured in this demo, but available)</w:t>
      </w:r>
    </w:p>
    <w:p>
      <w:pPr>
        <w:spacing w:after="0" w:before="0"/>
      </w:pPr>
      <w:r>
        <w:t xml:space="preserve"/>
      </w:r>
    </w:p>
    <w:p>
      <w:pPr>
        <w:pStyle w:val="Heading3"/>
        <w:spacing w:after="60" w:before="160"/>
      </w:pPr>
      <w:r>
        <w:rPr>
          <w:rFonts w:ascii="Arial" w:cs="Arial" w:eastAsia="Arial" w:hAnsi="Arial"/>
          <w:b/>
          <w:bCs/>
          <w:color w:val="0D7377"/>
          <w:sz w:val="22"/>
          <w:szCs w:val="22"/>
        </w:rPr>
        <w:t xml:space="preserve">Running evaluations</w:t>
      </w:r>
    </w:p>
    <w:p>
      <w:pPr>
        <w:pStyle w:val="ListParagraph"/>
        <w:numPr>
          <w:ilvl w:val="0"/>
          <w:numId w:val="3"/>
        </w:numPr>
        <w:spacing w:after="30" w:before="30"/>
      </w:pPr>
      <w:r>
        <w:rPr>
          <w:rFonts w:ascii="Arial" w:cs="Arial" w:eastAsia="Arial" w:hAnsi="Arial"/>
          <w:sz w:val="20"/>
          <w:szCs w:val="20"/>
        </w:rPr>
        <w:t xml:space="preserve">Go to Evaluations → Evaluators → Create</w:t>
      </w:r>
    </w:p>
    <w:p>
      <w:pPr>
        <w:pStyle w:val="ListParagraph"/>
        <w:numPr>
          <w:ilvl w:val="0"/>
          <w:numId w:val="3"/>
        </w:numPr>
        <w:spacing w:after="30" w:before="30"/>
      </w:pPr>
      <w:r>
        <w:rPr>
          <w:rFonts w:ascii="Arial" w:cs="Arial" w:eastAsia="Arial" w:hAnsi="Arial"/>
          <w:sz w:val="20"/>
          <w:szCs w:val="20"/>
        </w:rPr>
        <w:t xml:space="preserve">Select 'Hallucination' — this checks if the LLM response contradicts the input</w:t>
      </w:r>
    </w:p>
    <w:p>
      <w:pPr>
        <w:pStyle w:val="ListParagraph"/>
        <w:numPr>
          <w:ilvl w:val="0"/>
          <w:numId w:val="3"/>
        </w:numPr>
        <w:spacing w:after="30" w:before="30"/>
      </w:pPr>
      <w:r>
        <w:rPr>
          <w:rFonts w:ascii="Arial" w:cs="Arial" w:eastAsia="Arial" w:hAnsi="Arial"/>
          <w:sz w:val="20"/>
          <w:szCs w:val="20"/>
        </w:rPr>
        <w:t xml:space="preserve">Select traces from Test 5 (the varied prompts run)</w:t>
      </w:r>
    </w:p>
    <w:p>
      <w:pPr>
        <w:pStyle w:val="ListParagraph"/>
        <w:numPr>
          <w:ilvl w:val="0"/>
          <w:numId w:val="3"/>
        </w:numPr>
        <w:spacing w:after="30" w:before="30"/>
      </w:pPr>
      <w:r>
        <w:rPr>
          <w:rFonts w:ascii="Arial" w:cs="Arial" w:eastAsia="Arial" w:hAnsi="Arial"/>
          <w:sz w:val="20"/>
          <w:szCs w:val="20"/>
        </w:rPr>
        <w:t xml:space="preserve">Run evaluation — scores appear on each trace</w:t>
      </w:r>
    </w:p>
    <w:p>
      <w:pPr>
        <w:pStyle w:val="ListParagraph"/>
        <w:numPr>
          <w:ilvl w:val="0"/>
          <w:numId w:val="3"/>
        </w:numPr>
        <w:spacing w:after="30" w:before="30"/>
      </w:pPr>
      <w:r>
        <w:rPr>
          <w:rFonts w:ascii="Arial" w:cs="Arial" w:eastAsia="Arial" w:hAnsi="Arial"/>
          <w:sz w:val="20"/>
          <w:szCs w:val="20"/>
        </w:rPr>
        <w:t xml:space="preserve">Compare scores across the 5 prompts — longer/more complex prompts often score lower with tinyllama</w:t>
      </w:r>
    </w:p>
    <w:p>
      <w:pPr>
        <w:spacing w:after="0" w:before="0"/>
      </w:pPr>
      <w:r>
        <w:t xml:space="preserve"/>
      </w:r>
    </w:p>
    <w:p>
      <w:pPr>
        <w:pStyle w:val="Heading3"/>
        <w:spacing w:after="60" w:before="160"/>
      </w:pPr>
      <w:r>
        <w:rPr>
          <w:rFonts w:ascii="Arial" w:cs="Arial" w:eastAsia="Arial" w:hAnsi="Arial"/>
          <w:b/>
          <w:bCs/>
          <w:color w:val="0D7377"/>
          <w:sz w:val="22"/>
          <w:szCs w:val="22"/>
        </w:rPr>
        <w:t xml:space="preserve">Prompt management</w:t>
      </w:r>
    </w:p>
    <w:p>
      <w:pPr>
        <w:pStyle w:val="ListParagraph"/>
        <w:numPr>
          <w:ilvl w:val="0"/>
          <w:numId w:val="3"/>
        </w:numPr>
        <w:spacing w:after="30" w:before="30"/>
      </w:pPr>
      <w:r>
        <w:rPr>
          <w:rFonts w:ascii="Arial" w:cs="Arial" w:eastAsia="Arial" w:hAnsi="Arial"/>
          <w:sz w:val="20"/>
          <w:szCs w:val="20"/>
        </w:rPr>
        <w:t xml:space="preserve">Go to Prompt Management → Create prompt</w:t>
      </w:r>
    </w:p>
    <w:p>
      <w:pPr>
        <w:pStyle w:val="ListParagraph"/>
        <w:numPr>
          <w:ilvl w:val="0"/>
          <w:numId w:val="3"/>
        </w:numPr>
        <w:spacing w:after="30" w:before="30"/>
      </w:pPr>
      <w:r>
        <w:rPr>
          <w:rFonts w:ascii="Arial" w:cs="Arial" w:eastAsia="Arial" w:hAnsi="Arial"/>
          <w:sz w:val="20"/>
          <w:szCs w:val="20"/>
        </w:rPr>
        <w:t xml:space="preserve">Create a prompt template: 'You are a helpful assistant. Answer concisely: {{task}}'</w:t>
      </w:r>
    </w:p>
    <w:p>
      <w:pPr>
        <w:pStyle w:val="ListParagraph"/>
        <w:numPr>
          <w:ilvl w:val="0"/>
          <w:numId w:val="3"/>
        </w:numPr>
        <w:spacing w:after="30" w:before="30"/>
      </w:pPr>
      <w:r>
        <w:rPr>
          <w:rFonts w:ascii="Arial" w:cs="Arial" w:eastAsia="Arial" w:hAnsi="Arial"/>
          <w:sz w:val="20"/>
          <w:szCs w:val="20"/>
        </w:rPr>
        <w:t xml:space="preserve">Version it as v1</w:t>
      </w:r>
    </w:p>
    <w:p>
      <w:pPr>
        <w:pStyle w:val="ListParagraph"/>
        <w:numPr>
          <w:ilvl w:val="0"/>
          <w:numId w:val="3"/>
        </w:numPr>
        <w:spacing w:after="30" w:before="30"/>
      </w:pPr>
      <w:r>
        <w:rPr>
          <w:rFonts w:ascii="Arial" w:cs="Arial" w:eastAsia="Arial" w:hAnsi="Arial"/>
          <w:sz w:val="20"/>
          <w:szCs w:val="20"/>
        </w:rPr>
        <w:t xml:space="preserve">In a real setup, agent-b would fetch this template from Langfuse at runtime — this enables A/B testing prompts without redeploying agents</w:t>
      </w:r>
    </w:p>
    <w:p>
      <w:pPr>
        <w:spacing w:after="0" w:before="0"/>
      </w:pPr>
      <w:r>
        <w:t xml:space="preserve"/>
      </w:r>
    </w:p>
    <w:p>
      <w:pPr>
        <w:spacing w:after="0" w:before="0"/>
      </w:pPr>
      <w:r>
        <w:t xml:space="preserve"/>
      </w:r>
    </w:p>
    <w:p>
      <w:r>
        <w:br w:type="page"/>
      </w:r>
    </w:p>
    <w:p>
      <w:pPr>
        <w:pStyle w:val="Heading1"/>
        <w:pBdr>
          <w:bottom w:val="single" w:color="2E75B6" w:sz="8" w:space="4"/>
        </w:pBdr>
        <w:spacing w:after="120" w:before="320"/>
      </w:pPr>
      <w:r>
        <w:rPr>
          <w:rFonts w:ascii="Arial" w:cs="Arial" w:eastAsia="Arial" w:hAnsi="Arial"/>
          <w:b/>
          <w:bCs/>
          <w:color w:val="1F4E79"/>
          <w:sz w:val="28"/>
          <w:szCs w:val="28"/>
        </w:rPr>
        <w:t xml:space="preserve">6. Failure Diagnosis Guide</w:t>
      </w:r>
    </w:p>
    <w:p>
      <w:pPr>
        <w:spacing w:after="60" w:before="60"/>
      </w:pPr>
      <w:r>
        <w:rPr>
          <w:rFonts w:ascii="Arial" w:cs="Arial" w:eastAsia="Arial" w:hAnsi="Arial"/>
          <w:sz w:val="20"/>
          <w:szCs w:val="20"/>
        </w:rPr>
        <w:t xml:space="preserve">Use this section when a test produces unexpected results.</w:t>
      </w:r>
    </w:p>
    <w:p>
      <w:pPr>
        <w:spacing w:after="0" w:before="0"/>
      </w:pPr>
      <w:r>
        <w:t xml:space="preserve"/>
      </w:r>
    </w:p>
    <w:p>
      <w:pPr>
        <w:pStyle w:val="Heading2"/>
        <w:spacing w:after="80" w:before="220"/>
      </w:pPr>
      <w:r>
        <w:rPr>
          <w:rFonts w:ascii="Arial" w:cs="Arial" w:eastAsia="Arial" w:hAnsi="Arial"/>
          <w:b/>
          <w:bCs/>
          <w:color w:val="2E75B6"/>
          <w:sz w:val="24"/>
          <w:szCs w:val="24"/>
        </w:rPr>
        <w:t xml:space="preserve">No traces in Jaeger</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Check if collector is forwarding to Jaeger</w:t>
        <w:br/>
        <w:t xml:space="preserve">kubectl logs -n openlit-demo deploy/otel-collector | grep -E "jaeger|otlp/jaeger|error"</w:t>
        <w:br/>
        <w:t xml:space="preserve"># Should see: Exporting items ... exporter=otlp/jaeger</w:t>
        <w:br/>
        <w:t xml:space="preserve"/>
        <w:br/>
        <w:t xml:space="preserve"># Verify Jaeger pod is up</w:t>
        <w:br/>
        <w:t xml:space="preserve">kubectl get pods -n openlit-demo -l app=jaeger</w:t>
        <w:br/>
        <w:t xml:space="preserve"/>
        <w:br/>
        <w:t xml:space="preserve"># Test connectivity from collector to Jaeger</w:t>
        <w:br/>
        <w:t xml:space="preserve">kubectl exec -n openlit-demo deploy/otel-collector -- \</w:t>
        <w:br/>
        <w:t xml:space="preserve">  wget -qO- http://jaeger:16686/api/services</w:t>
      </w:r>
    </w:p>
    <w:p>
      <w:pPr>
        <w:spacing w:after="0" w:before="0"/>
      </w:pPr>
      <w:r>
        <w:t xml:space="preserve"/>
      </w:r>
    </w:p>
    <w:p>
      <w:pPr>
        <w:pStyle w:val="Heading2"/>
        <w:spacing w:after="80" w:before="220"/>
      </w:pPr>
      <w:r>
        <w:rPr>
          <w:rFonts w:ascii="Arial" w:cs="Arial" w:eastAsia="Arial" w:hAnsi="Arial"/>
          <w:b/>
          <w:bCs/>
          <w:color w:val="2E75B6"/>
          <w:sz w:val="24"/>
          <w:szCs w:val="24"/>
        </w:rPr>
        <w:t xml:space="preserve">No traces in Langfuse</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Check for auth errors</w:t>
        <w:br/>
        <w:t xml:space="preserve">kubectl logs -n openlit-demo deploy/otel-collector | grep -E "langfuse|401|403"</w:t>
        <w:br/>
        <w:t xml:space="preserve"># 401 = wrong API key — regenerate base64 and update ConfigMap</w:t>
        <w:br/>
        <w:t xml:space="preserve"/>
        <w:br/>
        <w:t xml:space="preserve"># Regenerate key</w:t>
        <w:br/>
        <w:t xml:space="preserve">echo -n "pk-lf-YOUR-KEY:sk-lf-YOUR-SECRET" | base64 -w 0</w:t>
        <w:br/>
        <w:t xml:space="preserve"/>
        <w:br/>
        <w:t xml:space="preserve"># Update ConfigMap</w:t>
        <w:br/>
        <w:t xml:space="preserve">kubectl edit configmap otel-collector-config -n openlit-demo</w:t>
        <w:br/>
        <w:t xml:space="preserve">kubectl rollout restart deploy/otel-collector -n openlit-demo</w:t>
      </w:r>
    </w:p>
    <w:p>
      <w:pPr>
        <w:spacing w:after="0" w:before="0"/>
      </w:pPr>
      <w:r>
        <w:t xml:space="preserve"/>
      </w:r>
    </w:p>
    <w:p>
      <w:pPr>
        <w:pStyle w:val="Heading2"/>
        <w:spacing w:after="80" w:before="220"/>
      </w:pPr>
      <w:r>
        <w:rPr>
          <w:rFonts w:ascii="Arial" w:cs="Arial" w:eastAsia="Arial" w:hAnsi="Arial"/>
          <w:b/>
          <w:bCs/>
          <w:color w:val="2E75B6"/>
          <w:sz w:val="24"/>
          <w:szCs w:val="24"/>
        </w:rPr>
        <w:t xml:space="preserve">Grafana dashboard shows 'No data'</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Verify Prometheus has the metrics</w:t>
        <w:br/>
        <w:t xml:space="preserve"># Open localhost:9090 and query:</w:t>
        <w:br/>
        <w:t xml:space="preserve">otelcol_exporter_sent_spans_total</w:t>
        <w:br/>
        <w:t xml:space="preserve"/>
        <w:br/>
        <w:t xml:space="preserve"># If empty, check Prometheus targets:</w:t>
        <w:br/>
        <w:t xml:space="preserve"># localhost:9090/targets — both otel-collector targets should be UP</w:t>
        <w:br/>
        <w:t xml:space="preserve"/>
        <w:br/>
        <w:t xml:space="preserve"># If targets are DOWN, check the collector is exposing port 8888:</w:t>
        <w:br/>
        <w:t xml:space="preserve">kubectl logs -n openlit-demo deploy/otel-collector | grep "8888"</w:t>
        <w:br/>
        <w:t xml:space="preserve"/>
        <w:br/>
        <w:t xml:space="preserve"># Test Grafana datasource:</w:t>
        <w:br/>
        <w:t xml:space="preserve"># Grafana → Configuration → Data Sources → Prometheus → Save &amp; Test</w:t>
      </w:r>
    </w:p>
    <w:p>
      <w:pPr>
        <w:spacing w:after="0" w:before="0"/>
      </w:pPr>
      <w:r>
        <w:t xml:space="preserve"/>
      </w:r>
    </w:p>
    <w:p>
      <w:pPr>
        <w:pStyle w:val="Heading2"/>
        <w:spacing w:after="80" w:before="220"/>
      </w:pPr>
      <w:r>
        <w:rPr>
          <w:rFonts w:ascii="Arial" w:cs="Arial" w:eastAsia="Arial" w:hAnsi="Arial"/>
          <w:b/>
          <w:bCs/>
          <w:color w:val="2E75B6"/>
          <w:sz w:val="24"/>
          <w:szCs w:val="24"/>
        </w:rPr>
        <w:t xml:space="preserve">Agent B returns '[no-llm] echoing' instead of LLM response</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Check Ollama is running</w:t>
        <w:br/>
        <w:t xml:space="preserve">kubectl get pods -n openlit-demo -l app=ollama</w:t>
        <w:br/>
        <w:t xml:space="preserve"/>
        <w:br/>
        <w:t xml:space="preserve"># Check agent-b has the right env vars</w:t>
        <w:br/>
        <w:t xml:space="preserve">kubectl exec -n openlit-demo deploy/agent-b -- env | grep -E 'OPENAI|OLLAMA'</w:t>
        <w:br/>
        <w:t xml:space="preserve"># Should show: OPENAI_BASE_URL=http://ollama:11434/v1</w:t>
        <w:br/>
        <w:t xml:space="preserve"/>
        <w:br/>
        <w:t xml:space="preserve"># Test Ollama is reachable from agent-b</w:t>
        <w:br/>
        <w:t xml:space="preserve">kubectl exec -n openlit-demo deploy/agent-b -- \</w:t>
        <w:br/>
        <w:t xml:space="preserve">  python3 -c "import urllib.request; print(urllib.request.urlopen(\</w:t>
        <w:br/>
        <w:t xml:space="preserve">  'http://ollama:11434/api/tags').read())</w:t>
        <w:br/>
        <w:t xml:space="preserve"/>
        <w:br/>
        <w:t xml:space="preserve"># Check model is pulled</w:t>
        <w:br/>
        <w:t xml:space="preserve">kubectl exec -n openlit-demo deploy/ollama -- ollama list</w:t>
      </w:r>
    </w:p>
    <w:p>
      <w:pPr>
        <w:spacing w:after="0" w:before="0"/>
      </w:pPr>
      <w:r>
        <w:t xml:space="preserve"/>
      </w:r>
    </w:p>
    <w:p>
      <w:pPr>
        <w:pStyle w:val="Heading2"/>
        <w:spacing w:after="80" w:before="220"/>
      </w:pPr>
      <w:r>
        <w:rPr>
          <w:rFonts w:ascii="Arial" w:cs="Arial" w:eastAsia="Arial" w:hAnsi="Arial"/>
          <w:b/>
          <w:bCs/>
          <w:color w:val="2E75B6"/>
          <w:sz w:val="24"/>
          <w:szCs w:val="24"/>
        </w:rPr>
        <w:t xml:space="preserve">'Error in fetching hierarchy' popup in OpenLIT</w:t>
      </w:r>
    </w:p>
    <w:p>
      <w:pPr>
        <w:spacing w:after="60" w:before="60"/>
      </w:pPr>
      <w:r>
        <w:rPr>
          <w:rFonts w:ascii="Arial" w:cs="Arial" w:eastAsia="Arial" w:hAnsi="Arial"/>
          <w:sz w:val="20"/>
          <w:szCs w:val="20"/>
        </w:rPr>
        <w:t xml:space="preserve">This is a known OpenLIT UI bug — it appears when the UI tries to load the parent span before ClickHouse has finished committing all spans in the batch. It is cosmetic and does not mean data is lost.</w:t>
      </w:r>
    </w:p>
    <w:p>
      <w:pPr>
        <w:pStyle w:val="ListParagraph"/>
        <w:numPr>
          <w:ilvl w:val="0"/>
          <w:numId w:val="3"/>
        </w:numPr>
        <w:spacing w:after="30" w:before="30"/>
      </w:pPr>
      <w:r>
        <w:rPr>
          <w:rFonts w:ascii="Arial" w:cs="Arial" w:eastAsia="Arial" w:hAnsi="Arial"/>
          <w:sz w:val="20"/>
          <w:szCs w:val="20"/>
        </w:rPr>
        <w:t xml:space="preserve">Click away and re-open the trace after 5-10 seconds</w:t>
      </w:r>
    </w:p>
    <w:p>
      <w:pPr>
        <w:pStyle w:val="ListParagraph"/>
        <w:numPr>
          <w:ilvl w:val="0"/>
          <w:numId w:val="3"/>
        </w:numPr>
        <w:spacing w:after="30" w:before="30"/>
      </w:pPr>
      <w:r>
        <w:rPr>
          <w:rFonts w:ascii="Arial" w:cs="Arial" w:eastAsia="Arial" w:hAnsi="Arial"/>
          <w:sz w:val="20"/>
          <w:szCs w:val="20"/>
        </w:rPr>
        <w:t xml:space="preserve">Use the Traces view instead of the individual span view for the waterfall</w:t>
      </w:r>
    </w:p>
    <w:p>
      <w:pPr>
        <w:pStyle w:val="ListParagraph"/>
        <w:numPr>
          <w:ilvl w:val="0"/>
          <w:numId w:val="3"/>
        </w:numPr>
        <w:spacing w:after="30" w:before="30"/>
      </w:pPr>
      <w:r>
        <w:rPr>
          <w:rFonts w:ascii="Arial" w:cs="Arial" w:eastAsia="Arial" w:hAnsi="Arial"/>
          <w:sz w:val="20"/>
          <w:szCs w:val="20"/>
        </w:rPr>
        <w:t xml:space="preserve">Increase the collector batch timeout to 5s to ensure spans flush together:</w:t>
      </w:r>
    </w:p>
    <w:p>
      <w:pPr>
        <w:pBdr>
          <w:left w:val="single" w:color="2E75B6" w:sz="16" w:space="8"/>
        </w:pBdr>
        <w:shd w:fill="F0F0F0" w:val="clear"/>
        <w:spacing w:after="60" w:before="60"/>
      </w:pPr>
      <w:r>
        <w:rPr>
          <w:rFonts w:ascii="Courier New" w:cs="Courier New" w:eastAsia="Courier New" w:hAnsi="Courier New"/>
          <w:color w:val="1a1a6e"/>
          <w:sz w:val="17"/>
          <w:szCs w:val="17"/>
        </w:rPr>
        <w:t xml:space="preserve"># In otel-collector-config ConfigMap, change:</w:t>
        <w:br/>
        <w:t xml:space="preserve">processors:</w:t>
        <w:br/>
        <w:t xml:space="preserve">  batch:</w:t>
        <w:br/>
        <w:t xml:space="preserve">    timeout: 5s    # was 1s</w:t>
        <w:br/>
        <w:t xml:space="preserve">    send_batch_size: 512</w:t>
        <w:br/>
        <w:t xml:space="preserve"/>
        <w:br/>
        <w:t xml:space="preserve">kubectl rollout restart deploy/otel-collector -n openlit-demo</w:t>
      </w:r>
    </w:p>
    <w:p>
      <w:pPr>
        <w:spacing w:after="0" w:before="0"/>
      </w:pPr>
      <w:r>
        <w:t xml:space="preserve"/>
      </w:r>
    </w:p>
    <w:p>
      <w:pPr>
        <w:spacing w:after="0" w:before="0"/>
      </w:pPr>
      <w:r>
        <w:t xml:space="preserve"/>
      </w:r>
    </w:p>
    <w:p>
      <w:pPr>
        <w:pStyle w:val="Heading1"/>
        <w:pBdr>
          <w:bottom w:val="single" w:color="2E75B6" w:sz="8" w:space="4"/>
        </w:pBdr>
        <w:spacing w:after="120" w:before="320"/>
      </w:pPr>
      <w:r>
        <w:rPr>
          <w:rFonts w:ascii="Arial" w:cs="Arial" w:eastAsia="Arial" w:hAnsi="Arial"/>
          <w:b/>
          <w:bCs/>
          <w:color w:val="1F4E79"/>
          <w:sz w:val="28"/>
          <w:szCs w:val="28"/>
        </w:rPr>
        <w:t xml:space="preserve">7. Tool Comparison Summary</w:t>
      </w:r>
    </w:p>
    <w:p>
      <w:pPr>
        <w:spacing w:after="60" w:before="60"/>
      </w:pPr>
      <w:r>
        <w:rPr>
          <w:rFonts w:ascii="Arial" w:cs="Arial" w:eastAsia="Arial" w:hAnsi="Arial"/>
          <w:sz w:val="20"/>
          <w:szCs w:val="20"/>
        </w:rPr>
        <w:t xml:space="preserve">After completing all tests, use this table to structure the comparative analysis section of the student report.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Capability</w:t>
            </w:r>
          </w:p>
        </w:tc>
        <w:tc>
          <w:tcPr>
            <w:tcW w:type="dxa" w:w="15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OpenLIT</w:t>
            </w:r>
          </w:p>
        </w:tc>
        <w:tc>
          <w:tcPr>
            <w:tcW w:type="dxa" w:w="15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Jaeger</w:t>
            </w:r>
          </w:p>
        </w:tc>
        <w:tc>
          <w:tcPr>
            <w:tcW w:type="dxa" w:w="15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Grafana</w:t>
            </w:r>
          </w:p>
        </w:tc>
        <w:tc>
          <w:tcPr>
            <w:tcW w:type="dxa" w:w="150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Prometheus</w:t>
            </w:r>
          </w:p>
        </w:tc>
        <w:tc>
          <w:tcPr>
            <w:tcW w:type="dxa" w:w="1560"/>
            <w:tcBorders>
              <w:top w:val="single" w:color="CCCCCC" w:sz="1"/>
              <w:left w:val="single" w:color="CCCCCC" w:sz="1"/>
              <w:bottom w:val="single" w:color="CCCCCC" w:sz="1"/>
              <w:right w:val="single" w:color="CCCCCC" w:sz="1"/>
            </w:tcBorders>
            <w:shd w:fill="2E75B6" w:val="clear"/>
            <w:tcMar>
              <w:top w:type="dxa" w:w="50"/>
              <w:left w:type="dxa" w:w="80"/>
              <w:bottom w:type="dxa" w:w="50"/>
              <w:right w:type="dxa" w:w="60"/>
            </w:tcMar>
          </w:tcPr>
          <w:p>
            <w:r>
              <w:rPr>
                <w:rFonts w:ascii="Arial" w:cs="Arial" w:eastAsia="Arial" w:hAnsi="Arial"/>
                <w:b/>
                <w:bCs/>
                <w:color w:val="FFFFFF"/>
                <w:sz w:val="17"/>
                <w:szCs w:val="17"/>
              </w:rPr>
              <w:t xml:space="preserve">Langfuse</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Cross-agent trace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000000"/>
                <w:sz w:val="17"/>
                <w:szCs w:val="17"/>
              </w:rPr>
              <w:t xml:space="preserve">⚠️ UI bug</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via Jaeger</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bCs/>
                <w:color w:val="000000"/>
                <w:sz w:val="17"/>
                <w:szCs w:val="17"/>
              </w:rPr>
              <w:t xml:space="preserve">Token counts</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LLM cost tracking</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bCs/>
                <w:color w:val="000000"/>
                <w:sz w:val="17"/>
                <w:szCs w:val="17"/>
              </w:rPr>
              <w:t xml:space="preserve">Latency waterfall</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000000"/>
                <w:sz w:val="17"/>
                <w:szCs w:val="17"/>
              </w:rPr>
              <w:t xml:space="preserve">⚠️ Partial</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000000"/>
                <w:sz w:val="17"/>
                <w:szCs w:val="17"/>
              </w:rPr>
              <w:t xml:space="preserve">⚠️ via Jaeger</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000000"/>
                <w:sz w:val="17"/>
                <w:szCs w:val="17"/>
              </w:rPr>
              <w:t xml:space="preserve">⚠️ Partial</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Error propagation</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000000"/>
                <w:sz w:val="17"/>
                <w:szCs w:val="17"/>
              </w:rPr>
              <w:t xml:space="preserve">⚠️ Alerts</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000000"/>
                <w:sz w:val="17"/>
                <w:szCs w:val="17"/>
              </w:rPr>
              <w:t xml:space="preserve">⚠️ Alerts</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bCs/>
                <w:color w:val="000000"/>
                <w:sz w:val="17"/>
                <w:szCs w:val="17"/>
              </w:rPr>
              <w:t xml:space="preserve">Throughput trends</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000000"/>
                <w:sz w:val="17"/>
                <w:szCs w:val="17"/>
              </w:rPr>
              <w:t xml:space="preserve">⚠️ Partial</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Good</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Prompt management</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bCs/>
                <w:color w:val="000000"/>
                <w:sz w:val="17"/>
                <w:szCs w:val="17"/>
              </w:rPr>
              <w:t xml:space="preserve">Output evaluation</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Best</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K8s Operator</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Yes</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bCs/>
                <w:color w:val="000000"/>
                <w:sz w:val="17"/>
                <w:szCs w:val="17"/>
              </w:rPr>
              <w:t xml:space="preserve">Zero-code instrument</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1E6B3C"/>
                <w:sz w:val="17"/>
                <w:szCs w:val="17"/>
              </w:rPr>
              <w:t xml:space="preserve">✅ via Operator</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bCs/>
                <w:color w:val="000000"/>
                <w:sz w:val="17"/>
                <w:szCs w:val="17"/>
              </w:rPr>
              <w:t xml:space="preserve">GPU monitoring</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1E6B3C"/>
                <w:sz w:val="17"/>
                <w:szCs w:val="17"/>
              </w:rPr>
              <w:t xml:space="preserve">✅ Yes</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000000"/>
                <w:sz w:val="17"/>
                <w:szCs w:val="17"/>
              </w:rPr>
              <w:t xml:space="preserve">⚠️ via prom</w:t>
            </w:r>
          </w:p>
        </w:tc>
        <w:tc>
          <w:tcPr>
            <w:tcW w:type="dxa" w:w="150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000000"/>
                <w:sz w:val="17"/>
                <w:szCs w:val="17"/>
              </w:rPr>
              <w:t xml:space="preserve">⚠️ via dcgm</w:t>
            </w:r>
          </w:p>
        </w:tc>
        <w:tc>
          <w:tcPr>
            <w:tcW w:type="dxa" w:w="1560"/>
            <w:tcBorders>
              <w:top w:val="single" w:color="CCCCCC" w:sz="1"/>
              <w:left w:val="single" w:color="CCCCCC" w:sz="1"/>
              <w:bottom w:val="single" w:color="CCCCCC" w:sz="1"/>
              <w:right w:val="single" w:color="CCCCCC" w:sz="1"/>
            </w:tcBorders>
            <w:shd w:fill="F5F5F5" w:val="clear"/>
            <w:tcMar>
              <w:top w:type="dxa" w:w="50"/>
              <w:left w:type="dxa" w:w="80"/>
              <w:bottom w:type="dxa" w:w="50"/>
              <w:right w:type="dxa" w:w="60"/>
            </w:tcMar>
          </w:tcPr>
          <w:p>
            <w:r>
              <w:rPr>
                <w:rFonts w:ascii="Arial" w:cs="Arial" w:eastAsia="Arial" w:hAnsi="Arial"/>
                <w:b w:val="false"/>
                <w:bCs w:val="false"/>
                <w:color w:val="C0392B"/>
                <w:sz w:val="17"/>
                <w:szCs w:val="17"/>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REPORT TIP</w:t>
            </w:r>
          </w:p>
        </w:tc>
        <w:tc>
          <w:tcPr>
            <w:tcW w:type="dxa" w:w="8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00"/>
            </w:tcMar>
          </w:tcPr>
          <w:p>
            <w:r>
              <w:rPr>
                <w:rFonts w:ascii="Arial" w:cs="Arial" w:eastAsia="Arial" w:hAnsi="Arial"/>
                <w:sz w:val="19"/>
                <w:szCs w:val="19"/>
              </w:rPr>
              <w:t xml:space="preserve">For the comparative analysis section, pick two contrasting test results — e.g. Test 1 (single trace in Jaeger showing the waterfall) vs Test 5 (Langfuse evaluation scores) — and explain what each tool reveals that the other cannot. That contrast is the core argument of the evaluation.</w:t>
            </w:r>
          </w:p>
        </w:tc>
      </w:tr>
    </w:tbl>
    <w:p>
      <w:pPr>
        <w:pStyle w:val="Heading1"/>
        <w:pBdr>
          <w:bottom w:val="single" w:color="2E75B6" w:sz="8" w:space="4"/>
        </w:pBdr>
        <w:spacing w:after="120" w:before="320"/>
      </w:pPr>
      <w:r>
        <w:rPr>
          <w:rFonts w:ascii="Arial" w:hAnsi="Arial"/>
          <w:b/>
          <w:color w:val="1F4E79"/>
          <w:sz w:val="28"/>
        </w:rPr>
        <w:t>8. Flowcept / PROV-AGENT — Provenance Layer</w:t>
      </w:r>
    </w:p>
    <w:p>
      <w:pPr>
        <w:spacing w:before="60" w:after="60"/>
      </w:pPr>
      <w:r>
        <w:rPr>
          <w:rFonts w:ascii="Arial" w:hAnsi="Arial"/>
          <w:sz w:val="20"/>
        </w:rPr>
        <w:t xml:space="preserve">Flowcept adds a fundamentally different layer to the stack. Where OpenTelemetry tools (OpenLIT, Jaeger, Grafana) capture telemetry — spans, timing, errors — Flowcept captures W3C PROV-compliant provenance: a structured record of what each agent did, what data it consumed and produced, and how tasks relate across the pipeline. This is the difference between knowing a task ran in 250 ms and knowing exactly which input caused which output.</w:t>
      </w:r>
    </w:p>
    <w:p>
      <w:pPr>
        <w:pStyle w:val="Heading2"/>
        <w:spacing w:before="220" w:after="80"/>
      </w:pPr>
      <w:r>
        <w:rPr>
          <w:rFonts w:ascii="Arial" w:hAnsi="Arial"/>
          <w:b/>
          <w:color w:val="2E75B6"/>
          <w:sz w:val="24"/>
        </w:rPr>
        <w:t>8.1 What Gets Captured</w:t>
      </w:r>
    </w:p>
    <w:p>
      <w:pPr>
        <w:numPr>
          <w:ilvl w:val="0"/>
          <w:numId w:val="1"/>
        </w:numPr>
        <w:spacing w:before="30" w:after="30"/>
      </w:pPr>
      <w:r>
        <w:rPr>
          <w:rFonts w:ascii="Arial" w:hAnsi="Arial"/>
          <w:sz w:val="20"/>
        </w:rPr>
        <w:t xml:space="preserve">Every @flowcept_task function call is recorded as a provenance Activity with its arguments (prov:used) and return value (prov:generated)</w:t>
      </w:r>
    </w:p>
    <w:p>
      <w:pPr>
        <w:numPr>
          <w:ilvl w:val="0"/>
          <w:numId w:val="1"/>
        </w:numPr>
        <w:spacing w:before="30" w:after="30"/>
      </w:pPr>
      <w:r>
        <w:rPr>
          <w:rFonts w:ascii="Arial" w:hAnsi="Arial"/>
          <w:sz w:val="20"/>
        </w:rPr>
        <w:t xml:space="preserve">Start/end timestamps, worker/pod identity, and status (OK or ERROR) per task</w:t>
      </w:r>
    </w:p>
    <w:p>
      <w:pPr>
        <w:numPr>
          <w:ilvl w:val="0"/>
          <w:numId w:val="1"/>
        </w:numPr>
        <w:spacing w:before="30" w:after="30"/>
      </w:pPr>
      <w:r>
        <w:rPr>
          <w:rFonts w:ascii="Arial" w:hAnsi="Arial"/>
          <w:sz w:val="20"/>
        </w:rPr>
        <w:t xml:space="preserve">Cross-agent lineage: call_llm (agent-b) → call_agent_c (agent-b) → execute_plan (agent-c) linked in a queryable graph</w:t>
      </w:r>
    </w:p>
    <w:p>
      <w:pPr>
        <w:numPr>
          <w:ilvl w:val="0"/>
          <w:numId w:val="1"/>
        </w:numPr>
        <w:spacing w:before="30" w:after="30"/>
      </w:pPr>
      <w:r>
        <w:rPr>
          <w:rFonts w:ascii="Arial" w:hAnsi="Arial"/>
          <w:sz w:val="20"/>
        </w:rPr>
        <w:t xml:space="preserve">LLM prompt and response stored as provenance entities — complementing Langfuse with a standards-based PROV model</w:t>
      </w:r>
    </w:p>
    <w:p>
      <w:pPr>
        <w:pStyle w:val="Heading2"/>
        <w:spacing w:before="220" w:after="80"/>
      </w:pPr>
      <w:r>
        <w:rPr>
          <w:rFonts w:ascii="Arial" w:hAnsi="Arial"/>
          <w:b/>
          <w:color w:val="2E75B6"/>
          <w:sz w:val="24"/>
        </w:rPr>
        <w:t>8.2 Port-Forward and Setup</w:t>
      </w:r>
    </w:p>
    <w:p>
      <w:pPr>
        <w:spacing w:before="60" w:after="60"/>
      </w:pPr>
      <w:r>
        <w:rPr>
          <w:rFonts w:ascii="Arial" w:hAnsi="Arial"/>
          <w:sz w:val="20"/>
        </w:rPr>
        <w:t xml:space="preserve">Flowcept infrastructure (Redis, MongoDB, PROV-AGENT) is now included in demo_test.yaml. After applying the file, open an additional port-forward:</w:t>
      </w:r>
    </w:p>
    <w:p>
      <w:pPr>
        <w:pBdr>
          <w:left w:val="single" w:color="2E75B6" w:sz="16" w:space="8"/>
        </w:pBdr>
        <w:shd w:fill="F0F0F0" w:val="clear"/>
        <w:spacing w:after="60" w:before="60"/>
      </w:pPr>
      <w:r>
        <w:rPr>
          <w:rFonts w:ascii="Courier New" w:hAnsi="Courier New"/>
          <w:color w:val="1a1a6e"/>
          <w:sz w:val="17"/>
        </w:rPr>
        <w:t xml:space="preserve">kubectl port-forward svc/flowcept-agent -n openlit-demo 8010:8000</w:t>
      </w:r>
    </w:p>
    <w:p>
      <w:pPr>
        <w:pStyle w:val="Heading2"/>
        <w:spacing w:before="220" w:after="80"/>
      </w:pPr>
      <w:r>
        <w:rPr>
          <w:rFonts w:ascii="Arial" w:hAnsi="Arial"/>
          <w:b/>
          <w:color w:val="2E75B6"/>
          <w:sz w:val="24"/>
        </w:rPr>
        <w:t>8.3 Test 7 — Provenance Queries</w:t>
      </w:r>
    </w:p>
    <w:p>
      <w:pPr>
        <w:spacing w:before="60" w:after="60"/>
      </w:pPr>
      <w:r>
        <w:rPr>
          <w:rFonts w:ascii="Arial" w:hAnsi="Arial"/>
          <w:sz w:val="20"/>
        </w:rPr>
        <w:t xml:space="preserve">After running Tests 1-6, the PROV-AGENT has a full provenance graph of all agent executions. Query it with natural language:</w:t>
      </w:r>
    </w:p>
    <w:p>
      <w:pPr>
        <w:pBdr>
          <w:left w:val="single" w:color="2E75B6" w:sz="16" w:space="8"/>
        </w:pBdr>
        <w:shd w:fill="F0F0F0" w:val="clear"/>
        <w:spacing w:after="60" w:before="60"/>
      </w:pPr>
      <w:r>
        <w:rPr>
          <w:rFonts w:ascii="Courier New" w:hAnsi="Courier New"/>
          <w:color w:val="1a1a6e"/>
          <w:sz w:val="17"/>
        </w:rPr>
        <w:t xml:space="preserve"># Query 1: latency comparison across agents</w:t>
        <w:br/>
        <w:t xml:space="preserve">curl -s -X POST http://localhost:8010/query \</w:t>
        <w:br/>
        <w:t xml:space="preserve">     -H "Content-Type: application/json" \</w:t>
        <w:br/>
        <w:t xml:space="preserve">     -d '{"question": "which agent took longest on average?"}'</w:t>
        <w:br/>
        <w:t xml:space="preserve"/>
        <w:br/>
        <w:t xml:space="preserve"># Query 2: input data lineage</w:t>
        <w:br/>
        <w:t xml:space="preserve">curl -s -X POST http://localhost:8010/query \</w:t>
        <w:br/>
        <w:t xml:space="preserve">     -H "Content-Type: application/json" \</w:t>
        <w:br/>
        <w:t xml:space="preserve">     -d '{"question": "what inputs did call_llm receive?"}'</w:t>
        <w:br/>
        <w:t xml:space="preserve"/>
        <w:br/>
        <w:t xml:space="preserve"># Query 3: failure analysis (run after Test 4 — failure injection)</w:t>
        <w:br/>
        <w:t xml:space="preserve">curl -s -X POST http://localhost:8010/query \</w:t>
        <w:br/>
        <w:t xml:space="preserve">     -H "Content-Type: application/json" \</w:t>
        <w:br/>
        <w:t xml:space="preserve">     -d '{"question": "show me all failed tasks and their inputs"}'</w:t>
        <w:br/>
        <w:t xml:space="preserve"/>
        <w:br/>
        <w:t xml:space="preserve"># Query 4: generate W3C provenance card</w:t>
        <w:br/>
        <w:t xml:space="preserve">curl -s -X POST http://localhost:8010/query \</w:t>
        <w:br/>
        <w:t xml:space="preserve">     -H "Content-Type: application/json" \</w:t>
        <w:br/>
        <w:t xml:space="preserve">     -d '{"question": "generate_workflow_provenance_card"}'</w:t>
      </w:r>
    </w:p>
    <w:p>
      <w:pPr>
        <w:pStyle w:val="Heading2"/>
        <w:spacing w:before="220" w:after="80"/>
      </w:pPr>
      <w:r>
        <w:rPr>
          <w:rFonts w:ascii="Arial" w:hAnsi="Arial"/>
          <w:b/>
          <w:color w:val="2E75B6"/>
          <w:sz w:val="24"/>
        </w:rPr>
        <w:t>8.4 Key Difference vs Other Tools</w:t>
      </w:r>
    </w:p>
    <w:p>
      <w:pPr>
        <w:spacing w:before="60" w:after="60"/>
      </w:pPr>
      <w:r>
        <w:rPr>
          <w:rFonts w:ascii="Arial" w:hAnsi="Arial"/>
          <w:b/>
          <w:sz w:val="20"/>
        </w:rPr>
        <w:t xml:space="preserve">Jaeger </w:t>
      </w:r>
      <w:r>
        <w:rPr>
          <w:rFonts w:ascii="Arial" w:hAnsi="Arial"/>
          <w:sz w:val="20"/>
        </w:rPr>
        <w:t xml:space="preserve">tells you agent-b.plan took 2.3 seconds. </w:t>
      </w:r>
      <w:r>
        <w:rPr>
          <w:rFonts w:ascii="Arial" w:hAnsi="Arial"/>
          <w:b/>
          <w:sz w:val="20"/>
        </w:rPr>
        <w:t xml:space="preserve">Flowcept </w:t>
      </w:r>
      <w:r>
        <w:rPr>
          <w:rFonts w:ascii="Arial" w:hAnsi="Arial"/>
          <w:sz w:val="20"/>
        </w:rPr>
        <w:t xml:space="preserve">tells you call_llm was called with task="hello from agent-a" and produced "Here is a summary..." — the actual data provenance. Jaeger answers "how fast?"; Flowcept answers "what happened to the data?".</w:t>
      </w:r>
    </w:p>
    <w:p>
      <w:pPr>
        <w:spacing w:before="60" w:after="60"/>
      </w:pPr>
      <w:r>
        <w:rPr>
          <w:rFonts w:ascii="Arial" w:hAnsi="Arial"/>
          <w:b/>
          <w:sz w:val="20"/>
        </w:rPr>
        <w:t xml:space="preserve">Langfuse </w:t>
      </w:r>
      <w:r>
        <w:rPr>
          <w:rFonts w:ascii="Arial" w:hAnsi="Arial"/>
          <w:sz w:val="20"/>
        </w:rPr>
        <w:t xml:space="preserve">captures LLM prompt/response for evaluation. </w:t>
      </w:r>
      <w:r>
        <w:rPr>
          <w:rFonts w:ascii="Arial" w:hAnsi="Arial"/>
          <w:b/>
          <w:sz w:val="20"/>
        </w:rPr>
        <w:t xml:space="preserve">Flowcept </w:t>
      </w:r>
      <w:r>
        <w:rPr>
          <w:rFonts w:ascii="Arial" w:hAnsi="Arial"/>
          <w:sz w:val="20"/>
        </w:rPr>
        <w:t xml:space="preserve">captures the full task graph including non-LLM steps, follows W3C PROV standards, and is queryable via natural language — making the provenance usable for scientific reproducibility and compliance, not just prompt debugging.</w:t>
      </w:r>
    </w:p>
    <w:p>
      <w:pPr>
        <w:pStyle w:val="Heading2"/>
        <w:spacing w:before="220" w:after="80"/>
      </w:pPr>
      <w:r>
        <w:rPr>
          <w:rFonts w:ascii="Arial" w:hAnsi="Arial"/>
          <w:b/>
          <w:color w:val="2E75B6"/>
          <w:sz w:val="24"/>
        </w:rPr>
        <w:t>8.5 Troubleshooting Flowcept</w:t>
      </w:r>
    </w:p>
    <w:p>
      <w:pPr>
        <w:pBdr>
          <w:left w:val="single" w:color="2E75B6" w:sz="16" w:space="8"/>
        </w:pBdr>
        <w:shd w:fill="F0F0F0" w:val="clear"/>
        <w:spacing w:after="60" w:before="60"/>
      </w:pPr>
      <w:r>
        <w:rPr>
          <w:rFonts w:ascii="Courier New" w:hAnsi="Courier New"/>
          <w:color w:val="1a1a6e"/>
          <w:sz w:val="17"/>
        </w:rPr>
        <w:t xml:space="preserve"># Check Redis is receiving messages from agents</w:t>
        <w:br/>
        <w:t xml:space="preserve">kubectl exec -n openlit-demo deploy/flowcept-redis -- \</w:t>
        <w:br/>
        <w:t xml:space="preserve">  redis-cli PUBSUB CHANNELS</w:t>
        <w:br/>
        <w:t xml:space="preserve"># Should show: interception</w:t>
        <w:br/>
        <w:t xml:space="preserve"/>
        <w:br/>
        <w:t xml:space="preserve"># Check MongoDB has provenance documents</w:t>
        <w:br/>
        <w:t xml:space="preserve">kubectl exec -n openlit-demo deploy/flowcept-mongodb -- \</w:t>
        <w:br/>
        <w:t xml:space="preserve">  mongosh flowcept --eval "db.tasks.countDocuments({})"</w:t>
        <w:br/>
        <w:t xml:space="preserve"># Should be non-zero after running traces</w:t>
        <w:br/>
        <w:t xml:space="preserve"/>
        <w:br/>
        <w:t xml:space="preserve"># Check PROV-AGENT health</w:t>
        <w:br/>
        <w:t xml:space="preserve">curl http://localhost:8010/health</w:t>
        <w:br/>
        <w:t xml:space="preserve"># Should return: ok</w:t>
        <w:br/>
        <w:t xml:space="preserve"/>
        <w:br/>
        <w:t xml:space="preserve"># If agents show MQ connection errors, verify Redis is ready:</w:t>
        <w:br/>
        <w:t xml:space="preserve">kubectl get pods -n openlit-demo -l app=flowcept-redis</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Multi-Agent Observability Tutorial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2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2026-05-06T06:52:37.128Z</dcterms:created>
  <dcterms:modified xsi:type="dcterms:W3CDTF">2026-05-06T06:52:37.128Z</dcterms:modified>
</cp:coreProperties>
</file>

<file path=docProps/custom.xml><?xml version="1.0" encoding="utf-8"?>
<Properties xmlns="http://schemas.openxmlformats.org/officeDocument/2006/custom-properties" xmlns:vt="http://schemas.openxmlformats.org/officeDocument/2006/docPropsVTypes"/>
</file>