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EXPERIMENT-3</w:t>
      </w:r>
    </w:p>
    <w:p w:rsidR="00000000" w:rsidDel="00000000" w:rsidP="00000000" w:rsidRDefault="00000000" w:rsidRPr="00000000" w14:paraId="00000001">
      <w:pPr>
        <w:contextualSpacing w:val="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PROCESS MANAGEMENT AND NETWORK MANAGEMENT</w:t>
      </w:r>
    </w:p>
    <w:p w:rsidR="00000000" w:rsidDel="00000000" w:rsidP="00000000" w:rsidRDefault="00000000" w:rsidRPr="00000000" w14:paraId="00000002">
      <w:pPr>
        <w:numPr>
          <w:ilvl w:val="0"/>
          <w:numId w:val="3"/>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$ps: </w:t>
      </w:r>
      <w:r w:rsidDel="00000000" w:rsidR="00000000" w:rsidRPr="00000000">
        <w:rPr>
          <w:rFonts w:ascii="Times New Roman" w:cs="Times New Roman" w:eastAsia="Times New Roman" w:hAnsi="Times New Roman"/>
          <w:sz w:val="26"/>
          <w:szCs w:val="26"/>
          <w:rtl w:val="0"/>
        </w:rPr>
        <w:t xml:space="preserve">Shows all active user as well  as system processes</w:t>
      </w:r>
    </w:p>
    <w:p w:rsidR="00000000" w:rsidDel="00000000" w:rsidP="00000000" w:rsidRDefault="00000000" w:rsidRPr="00000000" w14:paraId="00000003">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476500" cy="695325"/>
            <wp:effectExtent b="0" l="0" r="0" t="0"/>
            <wp:docPr id="20"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24765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3"/>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$ps -a: </w:t>
      </w:r>
      <w:r w:rsidDel="00000000" w:rsidR="00000000" w:rsidRPr="00000000">
        <w:rPr>
          <w:rFonts w:ascii="Times New Roman" w:cs="Times New Roman" w:eastAsia="Times New Roman" w:hAnsi="Times New Roman"/>
          <w:sz w:val="26"/>
          <w:szCs w:val="26"/>
          <w:rtl w:val="0"/>
        </w:rPr>
        <w:t xml:space="preserve">Shows all active user processes only.</w:t>
      </w:r>
    </w:p>
    <w:p w:rsidR="00000000" w:rsidDel="00000000" w:rsidP="00000000" w:rsidRDefault="00000000" w:rsidRPr="00000000" w14:paraId="00000005">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476500" cy="495300"/>
            <wp:effectExtent b="0" l="0" r="0" t="0"/>
            <wp:docPr id="22"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2476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3"/>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$ps -e:</w:t>
      </w:r>
    </w:p>
    <w:p w:rsidR="00000000" w:rsidDel="00000000" w:rsidP="00000000" w:rsidRDefault="00000000" w:rsidRPr="00000000" w14:paraId="00000007">
      <w:pPr>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3324225" cy="3581400"/>
            <wp:effectExtent b="0" l="0" r="0" t="0"/>
            <wp:docPr id="24" name="image49.png"/>
            <a:graphic>
              <a:graphicData uri="http://schemas.openxmlformats.org/drawingml/2006/picture">
                <pic:pic>
                  <pic:nvPicPr>
                    <pic:cNvPr id="0" name="image49.png"/>
                    <pic:cNvPicPr preferRelativeResize="0"/>
                  </pic:nvPicPr>
                  <pic:blipFill>
                    <a:blip r:embed="rId8"/>
                    <a:srcRect b="0" l="1412" r="0" t="0"/>
                    <a:stretch>
                      <a:fillRect/>
                    </a:stretch>
                  </pic:blipFill>
                  <pic:spPr>
                    <a:xfrm>
                      <a:off x="0" y="0"/>
                      <a:ext cx="33242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3"/>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$ps -l:</w:t>
      </w:r>
      <w:r w:rsidDel="00000000" w:rsidR="00000000" w:rsidRPr="00000000">
        <w:rPr>
          <w:rFonts w:ascii="Roboto" w:cs="Roboto" w:eastAsia="Roboto" w:hAnsi="Roboto"/>
          <w:color w:val="444444"/>
          <w:sz w:val="23"/>
          <w:szCs w:val="23"/>
          <w:highlight w:val="white"/>
          <w:rtl w:val="0"/>
        </w:rPr>
        <w:t xml:space="preserve">The "-l" option will display the threads along with the processes. It can be used to display all threads of a particular process or all processes.</w:t>
      </w: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673100"/>
            <wp:effectExtent b="0" l="0" r="0" t="0"/>
            <wp:docPr id="11"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3"/>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$ps -f:</w:t>
      </w:r>
      <w:r w:rsidDel="00000000" w:rsidR="00000000" w:rsidRPr="00000000">
        <w:rPr>
          <w:rFonts w:ascii="Times New Roman" w:cs="Times New Roman" w:eastAsia="Times New Roman" w:hAnsi="Times New Roman"/>
          <w:sz w:val="24"/>
          <w:szCs w:val="24"/>
          <w:rtl w:val="0"/>
        </w:rPr>
        <w:t xml:space="preserve">Shows All listing Processes</w:t>
      </w:r>
      <w:r w:rsidDel="00000000" w:rsidR="00000000" w:rsidRPr="00000000">
        <w:rPr>
          <w:rtl w:val="0"/>
        </w:rPr>
      </w:r>
    </w:p>
    <w:p w:rsidR="00000000" w:rsidDel="00000000" w:rsidP="00000000" w:rsidRDefault="00000000" w:rsidRPr="00000000" w14:paraId="0000000B">
      <w:pPr>
        <w:ind w:left="720"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67250" cy="67627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6672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numPr>
          <w:ilvl w:val="0"/>
          <w:numId w:val="11"/>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$pstree:</w:t>
      </w:r>
      <w:r w:rsidDel="00000000" w:rsidR="00000000" w:rsidRPr="00000000">
        <w:rPr>
          <w:rFonts w:ascii="Times New Roman" w:cs="Times New Roman" w:eastAsia="Times New Roman" w:hAnsi="Times New Roman"/>
          <w:i w:val="1"/>
          <w:sz w:val="26"/>
          <w:szCs w:val="26"/>
          <w:highlight w:val="white"/>
          <w:rtl w:val="0"/>
        </w:rPr>
        <w:t xml:space="preserve">pstree</w:t>
      </w:r>
      <w:r w:rsidDel="00000000" w:rsidR="00000000" w:rsidRPr="00000000">
        <w:rPr>
          <w:rFonts w:ascii="Times New Roman" w:cs="Times New Roman" w:eastAsia="Times New Roman" w:hAnsi="Times New Roman"/>
          <w:sz w:val="26"/>
          <w:szCs w:val="26"/>
          <w:highlight w:val="white"/>
          <w:rtl w:val="0"/>
        </w:rPr>
        <w:t xml:space="preserve"> is a small, </w:t>
      </w:r>
      <w:hyperlink r:id="rId11">
        <w:r w:rsidDel="00000000" w:rsidR="00000000" w:rsidRPr="00000000">
          <w:rPr>
            <w:rFonts w:ascii="Times New Roman" w:cs="Times New Roman" w:eastAsia="Times New Roman" w:hAnsi="Times New Roman"/>
            <w:i w:val="1"/>
            <w:color w:val="0000ff"/>
            <w:sz w:val="26"/>
            <w:szCs w:val="26"/>
            <w:highlight w:val="white"/>
            <w:u w:val="single"/>
            <w:rtl w:val="0"/>
          </w:rPr>
          <w:t xml:space="preserve">command line</w:t>
        </w:r>
      </w:hyperlink>
      <w:r w:rsidDel="00000000" w:rsidR="00000000" w:rsidRPr="00000000">
        <w:rPr>
          <w:rFonts w:ascii="Times New Roman" w:cs="Times New Roman" w:eastAsia="Times New Roman" w:hAnsi="Times New Roman"/>
          <w:sz w:val="26"/>
          <w:szCs w:val="26"/>
          <w:highlight w:val="white"/>
          <w:rtl w:val="0"/>
        </w:rPr>
        <w:t xml:space="preserve"> (i.e., all-text mode) </w:t>
      </w:r>
      <w:hyperlink r:id="rId12">
        <w:r w:rsidDel="00000000" w:rsidR="00000000" w:rsidRPr="00000000">
          <w:rPr>
            <w:rFonts w:ascii="Times New Roman" w:cs="Times New Roman" w:eastAsia="Times New Roman" w:hAnsi="Times New Roman"/>
            <w:color w:val="0000ff"/>
            <w:sz w:val="26"/>
            <w:szCs w:val="26"/>
            <w:highlight w:val="white"/>
            <w:u w:val="single"/>
            <w:rtl w:val="0"/>
          </w:rPr>
          <w:t xml:space="preserve">program</w:t>
        </w:r>
      </w:hyperlink>
      <w:r w:rsidDel="00000000" w:rsidR="00000000" w:rsidRPr="00000000">
        <w:rPr>
          <w:rFonts w:ascii="Times New Roman" w:cs="Times New Roman" w:eastAsia="Times New Roman" w:hAnsi="Times New Roman"/>
          <w:sz w:val="26"/>
          <w:szCs w:val="26"/>
          <w:highlight w:val="white"/>
          <w:rtl w:val="0"/>
        </w:rPr>
        <w:t xml:space="preserve"> that displays the </w:t>
      </w:r>
      <w:hyperlink r:id="rId13">
        <w:r w:rsidDel="00000000" w:rsidR="00000000" w:rsidRPr="00000000">
          <w:rPr>
            <w:rFonts w:ascii="Times New Roman" w:cs="Times New Roman" w:eastAsia="Times New Roman" w:hAnsi="Times New Roman"/>
            <w:i w:val="1"/>
            <w:color w:val="0000ff"/>
            <w:sz w:val="26"/>
            <w:szCs w:val="26"/>
            <w:highlight w:val="white"/>
            <w:u w:val="single"/>
            <w:rtl w:val="0"/>
          </w:rPr>
          <w:t xml:space="preserve">processes</w:t>
        </w:r>
      </w:hyperlink>
      <w:r w:rsidDel="00000000" w:rsidR="00000000" w:rsidRPr="00000000">
        <w:rPr>
          <w:rFonts w:ascii="Times New Roman" w:cs="Times New Roman" w:eastAsia="Times New Roman" w:hAnsi="Times New Roman"/>
          <w:sz w:val="26"/>
          <w:szCs w:val="26"/>
          <w:highlight w:val="white"/>
          <w:rtl w:val="0"/>
        </w:rPr>
        <w:t xml:space="preserve"> (i.e., executing instances of programs) on the system in the form of a </w:t>
      </w:r>
      <w:r w:rsidDel="00000000" w:rsidR="00000000" w:rsidRPr="00000000">
        <w:rPr>
          <w:rFonts w:ascii="Times New Roman" w:cs="Times New Roman" w:eastAsia="Times New Roman" w:hAnsi="Times New Roman"/>
          <w:i w:val="1"/>
          <w:sz w:val="26"/>
          <w:szCs w:val="26"/>
          <w:highlight w:val="white"/>
          <w:rtl w:val="0"/>
        </w:rPr>
        <w:t xml:space="preserve">tree diagram</w:t>
      </w: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403600"/>
            <wp:effectExtent b="0" l="0" r="0" t="0"/>
            <wp:docPr id="12"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8"/>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w:t>
      </w:r>
      <w:r w:rsidDel="00000000" w:rsidR="00000000" w:rsidRPr="00000000">
        <w:rPr>
          <w:b w:val="1"/>
          <w:sz w:val="21"/>
          <w:szCs w:val="21"/>
          <w:highlight w:val="white"/>
          <w:rtl w:val="0"/>
        </w:rPr>
        <w:t xml:space="preserve"> </w:t>
      </w:r>
      <w:r w:rsidDel="00000000" w:rsidR="00000000" w:rsidRPr="00000000">
        <w:rPr>
          <w:sz w:val="21"/>
          <w:szCs w:val="21"/>
          <w:highlight w:val="white"/>
          <w:rtl w:val="0"/>
        </w:rPr>
        <w:t xml:space="preserve">Top is a very useful system monitor that is really easy to use, and that can also allows us to understand why our OS suffers and which process use most resources.</w:t>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403600"/>
            <wp:effectExtent b="0" l="0" r="0" t="0"/>
            <wp:docPr id="13"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4"/>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$jobs:</w:t>
      </w:r>
      <w:r w:rsidDel="00000000" w:rsidR="00000000" w:rsidRPr="00000000">
        <w:rPr>
          <w:rFonts w:ascii="Times New Roman" w:cs="Times New Roman" w:eastAsia="Times New Roman" w:hAnsi="Times New Roman"/>
          <w:sz w:val="24"/>
          <w:szCs w:val="24"/>
          <w:rtl w:val="0"/>
        </w:rPr>
        <w:t xml:space="preserve">process running at background with status suspended.</w:t>
      </w: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3695700" cy="1838325"/>
            <wp:effectExtent b="0" l="0" r="0" t="0"/>
            <wp:docPr id="18"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36957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4"/>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$fg &lt;job ID&gt;:</w:t>
      </w:r>
      <w:r w:rsidDel="00000000" w:rsidR="00000000" w:rsidRPr="00000000">
        <w:rPr>
          <w:rFonts w:ascii="Times New Roman" w:cs="Times New Roman" w:eastAsia="Times New Roman" w:hAnsi="Times New Roman"/>
          <w:sz w:val="24"/>
          <w:szCs w:val="24"/>
          <w:rtl w:val="0"/>
        </w:rPr>
        <w:t xml:space="preserve">brings job in foreground.</w:t>
      </w: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3924300" cy="1628775"/>
            <wp:effectExtent b="0" l="0" r="0" t="0"/>
            <wp:docPr id="25"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39243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$sort &lt;file name&gt; &amp;: </w:t>
      </w:r>
      <w:r w:rsidDel="00000000" w:rsidR="00000000" w:rsidRPr="00000000">
        <w:rPr>
          <w:rFonts w:ascii="Times New Roman" w:cs="Times New Roman" w:eastAsia="Times New Roman" w:hAnsi="Times New Roman"/>
          <w:sz w:val="26"/>
          <w:szCs w:val="26"/>
          <w:rtl w:val="0"/>
        </w:rPr>
        <w:t xml:space="preserve">Starts the process in the background again.</w:t>
      </w:r>
    </w:p>
    <w:p w:rsidR="00000000" w:rsidDel="00000000" w:rsidP="00000000" w:rsidRDefault="00000000" w:rsidRPr="00000000" w14:paraId="00000016">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3590925" cy="1028700"/>
            <wp:effectExtent b="0" l="0" r="0" t="0"/>
            <wp:docPr id="8"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3590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9"/>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$bg &lt;process ID&gt;: </w:t>
      </w:r>
      <w:r w:rsidDel="00000000" w:rsidR="00000000" w:rsidRPr="00000000">
        <w:rPr>
          <w:rFonts w:ascii="Times New Roman" w:cs="Times New Roman" w:eastAsia="Times New Roman" w:hAnsi="Times New Roman"/>
          <w:sz w:val="24"/>
          <w:szCs w:val="24"/>
          <w:rtl w:val="0"/>
        </w:rPr>
        <w:t xml:space="preserve">brings job in background</w:t>
      </w: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3752850" cy="2114550"/>
            <wp:effectExtent b="0" l="0" r="0" t="0"/>
            <wp:docPr id="10"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37528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6"/>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$jobs -p &lt;job ID&gt;: </w:t>
      </w:r>
      <w:r w:rsidDel="00000000" w:rsidR="00000000" w:rsidRPr="00000000">
        <w:rPr>
          <w:rFonts w:ascii="Times New Roman" w:cs="Times New Roman" w:eastAsia="Times New Roman" w:hAnsi="Times New Roman"/>
          <w:sz w:val="26"/>
          <w:szCs w:val="26"/>
          <w:rtl w:val="0"/>
        </w:rPr>
        <w:t xml:space="preserve">Displays the process ID of job with the the given job ID</w:t>
      </w:r>
    </w:p>
    <w:p w:rsidR="00000000" w:rsidDel="00000000" w:rsidP="00000000" w:rsidRDefault="00000000" w:rsidRPr="00000000" w14:paraId="0000001A">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476500" cy="1104900"/>
            <wp:effectExtent b="0" l="0" r="0" t="0"/>
            <wp:docPr id="14"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24765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5"/>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$jobs -l:</w:t>
      </w:r>
      <w:r w:rsidDel="00000000" w:rsidR="00000000" w:rsidRPr="00000000">
        <w:rPr>
          <w:rFonts w:ascii="Times New Roman" w:cs="Times New Roman" w:eastAsia="Times New Roman" w:hAnsi="Times New Roman"/>
          <w:sz w:val="24"/>
          <w:szCs w:val="24"/>
          <w:rtl w:val="0"/>
        </w:rPr>
        <w:t xml:space="preserve">does long listing of the jobs</w:t>
      </w: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4114800" cy="790575"/>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1148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7"/>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$jobs:</w:t>
      </w:r>
      <w:r w:rsidDel="00000000" w:rsidR="00000000" w:rsidRPr="00000000">
        <w:rPr>
          <w:rFonts w:ascii="Times New Roman" w:cs="Times New Roman" w:eastAsia="Times New Roman" w:hAnsi="Times New Roman"/>
          <w:sz w:val="24"/>
          <w:szCs w:val="24"/>
          <w:rtl w:val="0"/>
        </w:rPr>
        <w:t xml:space="preserve">process running at background with status suspended.</w:t>
      </w:r>
    </w:p>
    <w:p w:rsidR="00000000" w:rsidDel="00000000" w:rsidP="00000000" w:rsidRDefault="00000000" w:rsidRPr="00000000" w14:paraId="0000001E">
      <w:pPr>
        <w:contextualSpacing w:val="0"/>
        <w:rPr>
          <w:rFonts w:ascii="Times New Roman" w:cs="Times New Roman" w:eastAsia="Times New Roman" w:hAnsi="Times New Roman"/>
          <w:b w:val="1"/>
          <w:sz w:val="26"/>
          <w:szCs w:val="26"/>
        </w:rPr>
      </w:pPr>
      <w:r w:rsidDel="00000000" w:rsidR="00000000" w:rsidRPr="00000000">
        <w:rPr>
          <w:rFonts w:ascii="Courier New" w:cs="Courier New" w:eastAsia="Courier New" w:hAnsi="Courier New"/>
          <w:b w:val="1"/>
          <w:sz w:val="24"/>
          <w:szCs w:val="24"/>
        </w:rPr>
        <w:drawing>
          <wp:inline distB="114300" distT="114300" distL="114300" distR="114300">
            <wp:extent cx="2028825" cy="714375"/>
            <wp:effectExtent b="0" l="0" r="0" t="0"/>
            <wp:docPr id="7" name="image32.png"/>
            <a:graphic>
              <a:graphicData uri="http://schemas.openxmlformats.org/drawingml/2006/picture">
                <pic:pic>
                  <pic:nvPicPr>
                    <pic:cNvPr id="0" name="image32.png"/>
                    <pic:cNvPicPr preferRelativeResize="0"/>
                  </pic:nvPicPr>
                  <pic:blipFill>
                    <a:blip r:embed="rId22"/>
                    <a:srcRect b="32763" l="22916" r="42948" t="45868"/>
                    <a:stretch>
                      <a:fillRect/>
                    </a:stretch>
                  </pic:blipFill>
                  <pic:spPr>
                    <a:xfrm>
                      <a:off x="0" y="0"/>
                      <a:ext cx="20288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7"/>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$kill &lt;process ID&gt;: </w:t>
      </w:r>
      <w:r w:rsidDel="00000000" w:rsidR="00000000" w:rsidRPr="00000000">
        <w:rPr>
          <w:rFonts w:ascii="Times New Roman" w:cs="Times New Roman" w:eastAsia="Times New Roman" w:hAnsi="Times New Roman"/>
          <w:sz w:val="26"/>
          <w:szCs w:val="26"/>
          <w:rtl w:val="0"/>
        </w:rPr>
        <w:t xml:space="preserve">Tries to terminate/kill the process with the given process ID.</w:t>
      </w:r>
    </w:p>
    <w:p w:rsidR="00000000" w:rsidDel="00000000" w:rsidP="00000000" w:rsidRDefault="00000000" w:rsidRPr="00000000" w14:paraId="00000020">
      <w:pPr>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476500" cy="1323975"/>
            <wp:effectExtent b="0" l="0" r="0" t="0"/>
            <wp:docPr id="6"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476500" cy="13239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1">
      <w:pPr>
        <w:numPr>
          <w:ilvl w:val="0"/>
          <w:numId w:val="7"/>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$kill -9 &lt;process ID&gt;: </w:t>
      </w:r>
      <w:r w:rsidDel="00000000" w:rsidR="00000000" w:rsidRPr="00000000">
        <w:rPr>
          <w:rFonts w:ascii="Times New Roman" w:cs="Times New Roman" w:eastAsia="Times New Roman" w:hAnsi="Times New Roman"/>
          <w:sz w:val="26"/>
          <w:szCs w:val="26"/>
          <w:rtl w:val="0"/>
        </w:rPr>
        <w:t xml:space="preserve">Forcefully kills the program with the given process ID.</w:t>
      </w:r>
    </w:p>
    <w:p w:rsidR="00000000" w:rsidDel="00000000" w:rsidP="00000000" w:rsidRDefault="00000000" w:rsidRPr="00000000" w14:paraId="00000022">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3705225" cy="1466850"/>
            <wp:effectExtent b="0" l="0" r="0" t="0"/>
            <wp:docPr id="15"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37052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NETWORKING COMMANDS</w:t>
      </w:r>
    </w:p>
    <w:p w:rsidR="00000000" w:rsidDel="00000000" w:rsidP="00000000" w:rsidRDefault="00000000" w:rsidRPr="00000000" w14:paraId="00000024">
      <w:pPr>
        <w:contextualSpacing w:val="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5">
      <w:pPr>
        <w:numPr>
          <w:ilvl w:val="0"/>
          <w:numId w:val="10"/>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$ifconfig:</w:t>
      </w:r>
      <w:r w:rsidDel="00000000" w:rsidR="00000000" w:rsidRPr="00000000">
        <w:rPr>
          <w:sz w:val="26"/>
          <w:szCs w:val="26"/>
          <w:rtl w:val="0"/>
        </w:rPr>
        <w:t xml:space="preserve">You can use the </w:t>
      </w:r>
      <w:r w:rsidDel="00000000" w:rsidR="00000000" w:rsidRPr="00000000">
        <w:rPr>
          <w:b w:val="1"/>
          <w:sz w:val="26"/>
          <w:szCs w:val="26"/>
          <w:rtl w:val="0"/>
        </w:rPr>
        <w:t xml:space="preserve">ifconfig</w:t>
      </w:r>
      <w:r w:rsidDel="00000000" w:rsidR="00000000" w:rsidRPr="00000000">
        <w:rPr>
          <w:sz w:val="26"/>
          <w:szCs w:val="26"/>
          <w:rtl w:val="0"/>
        </w:rPr>
        <w:t xml:space="preserve"> command to assign an address to a network interface and to configure or display the current network interface configuration information.After system startup, it can also be used to redefine an interfaces address and its other operating parameters</w:t>
      </w: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540000"/>
            <wp:effectExtent b="0" l="0" r="0" t="0"/>
            <wp:docPr id="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0"/>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$nslookup &lt;domain name&gt;:</w:t>
      </w:r>
    </w:p>
    <w:p w:rsidR="00000000" w:rsidDel="00000000" w:rsidP="00000000" w:rsidRDefault="00000000" w:rsidRPr="00000000" w14:paraId="00000028">
      <w:pPr>
        <w:contextualSpacing w:val="0"/>
        <w:rPr>
          <w:rFonts w:ascii="Times New Roman" w:cs="Times New Roman" w:eastAsia="Times New Roman" w:hAnsi="Times New Roman"/>
          <w:b w:val="1"/>
          <w:sz w:val="26"/>
          <w:szCs w:val="26"/>
        </w:rPr>
      </w:pPr>
      <w:r w:rsidDel="00000000" w:rsidR="00000000" w:rsidRPr="00000000">
        <w:rPr>
          <w:sz w:val="26"/>
          <w:szCs w:val="26"/>
          <w:rtl w:val="0"/>
        </w:rPr>
        <w:t xml:space="preserve"> nslookup is a useful tool for troubleshooting DNS problems, such as host name resolution. When you start Nslookup,it is used to obtain IP address of the domain name.</w:t>
      </w: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4181475" cy="2533650"/>
            <wp:effectExtent b="0" l="0" r="0" t="0"/>
            <wp:docPr id="17"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41814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2"/>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$netstat:</w:t>
      </w:r>
      <w:r w:rsidDel="00000000" w:rsidR="00000000" w:rsidRPr="00000000">
        <w:rPr>
          <w:sz w:val="26"/>
          <w:szCs w:val="26"/>
          <w:rtl w:val="0"/>
        </w:rPr>
        <w:t xml:space="preserve">Netstat is a common command line TCP/IP networking utility available in most versions of Windows, Linux, UNIX and other operating systems. Netstat provides information and statistics about protocols in use and current TCP/IP network connections.</w:t>
      </w: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b w:val="1"/>
          <w:sz w:val="26"/>
          <w:szCs w:val="26"/>
        </w:rPr>
      </w:pPr>
      <w:r w:rsidDel="00000000" w:rsidR="00000000" w:rsidRPr="00000000">
        <w:rPr>
          <w:sz w:val="26"/>
          <w:szCs w:val="26"/>
          <w:rtl w:val="0"/>
        </w:rPr>
        <w:t xml:space="preserve"> </w:t>
      </w:r>
      <w:r w:rsidDel="00000000" w:rsidR="00000000" w:rsidRPr="00000000">
        <w:rPr/>
        <w:drawing>
          <wp:inline distB="114300" distT="114300" distL="114300" distR="114300">
            <wp:extent cx="5943600" cy="1498600"/>
            <wp:effectExtent b="0" l="0" r="0" t="0"/>
            <wp:docPr id="19" name="image44.png"/>
            <a:graphic>
              <a:graphicData uri="http://schemas.openxmlformats.org/drawingml/2006/picture">
                <pic:pic>
                  <pic:nvPicPr>
                    <pic:cNvPr id="0" name="image44.png"/>
                    <pic:cNvPicPr preferRelativeResize="0"/>
                  </pic:nvPicPr>
                  <pic:blipFill>
                    <a:blip r:embed="rId27"/>
                    <a:srcRect b="75070" l="0" r="43429"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C">
      <w:pPr>
        <w:numPr>
          <w:ilvl w:val="0"/>
          <w:numId w:val="2"/>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$ping:</w:t>
      </w:r>
      <w:r w:rsidDel="00000000" w:rsidR="00000000" w:rsidRPr="00000000">
        <w:rPr>
          <w:sz w:val="26"/>
          <w:szCs w:val="26"/>
          <w:rtl w:val="0"/>
        </w:rPr>
        <w:t xml:space="preserve">The ping command is a Command Prompt command used to test the ability of the source computer to reach a specified destination computer. ... The ping command operates by sending Internet Control Message Protocol (ICMP) Echo Request messages to the destination computer and waiting for a response.The ping command returns the IP address, the size and the time taken to transfer the packets.</w:t>
      </w:r>
    </w:p>
    <w:p w:rsidR="00000000" w:rsidDel="00000000" w:rsidP="00000000" w:rsidRDefault="00000000" w:rsidRPr="00000000" w14:paraId="0000002D">
      <w:pPr>
        <w:spacing w:line="276" w:lineRule="auto"/>
        <w:contextualSpacing w:val="0"/>
        <w:jc w:val="right"/>
        <w:rPr>
          <w:sz w:val="26"/>
          <w:szCs w:val="26"/>
        </w:rPr>
      </w:pPr>
      <w:r w:rsidDel="00000000" w:rsidR="00000000" w:rsidRPr="00000000">
        <w:rPr/>
        <w:drawing>
          <wp:inline distB="114300" distT="114300" distL="114300" distR="114300">
            <wp:extent cx="5081588" cy="2112775"/>
            <wp:effectExtent b="0" l="0" r="0" t="0"/>
            <wp:docPr id="16" name="image41.png"/>
            <a:graphic>
              <a:graphicData uri="http://schemas.openxmlformats.org/drawingml/2006/picture">
                <pic:pic>
                  <pic:nvPicPr>
                    <pic:cNvPr id="0" name="image41.png"/>
                    <pic:cNvPicPr preferRelativeResize="0"/>
                  </pic:nvPicPr>
                  <pic:blipFill>
                    <a:blip r:embed="rId28"/>
                    <a:srcRect b="0" l="0" r="55288" t="67507"/>
                    <a:stretch>
                      <a:fillRect/>
                    </a:stretch>
                  </pic:blipFill>
                  <pic:spPr>
                    <a:xfrm>
                      <a:off x="0" y="0"/>
                      <a:ext cx="5081588" cy="21127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spacing w:line="276" w:lineRule="auto"/>
        <w:ind w:left="720" w:hanging="360"/>
        <w:contextualSpacing w:val="1"/>
        <w:rPr/>
      </w:pPr>
      <w:r w:rsidDel="00000000" w:rsidR="00000000" w:rsidRPr="00000000">
        <w:rPr>
          <w:b w:val="1"/>
          <w:sz w:val="26"/>
          <w:szCs w:val="26"/>
          <w:rtl w:val="0"/>
        </w:rPr>
        <w:t xml:space="preserve">$traceroute:</w:t>
      </w:r>
      <w:r w:rsidDel="00000000" w:rsidR="00000000" w:rsidRPr="00000000">
        <w:rPr>
          <w:sz w:val="26"/>
          <w:szCs w:val="26"/>
          <w:rtl w:val="0"/>
        </w:rPr>
        <w:t xml:space="preserve">The traceroute command is a Command Prompt command that's used to show several details about the path that a packet takes from the computer or device you're on to whatever destination you specify. You might also sometimes see the traceroute command referred to as the tracert.</w:t>
      </w:r>
      <w:r w:rsidDel="00000000" w:rsidR="00000000" w:rsidRPr="00000000">
        <w:rPr>
          <w:rtl w:val="0"/>
        </w:rPr>
      </w:r>
    </w:p>
    <w:p w:rsidR="00000000" w:rsidDel="00000000" w:rsidP="00000000" w:rsidRDefault="00000000" w:rsidRPr="00000000" w14:paraId="0000002F">
      <w:pPr>
        <w:spacing w:line="276" w:lineRule="auto"/>
        <w:contextualSpacing w:val="0"/>
        <w:rPr/>
      </w:pPr>
      <w:r w:rsidDel="00000000" w:rsidR="00000000" w:rsidRPr="00000000">
        <w:rPr/>
        <w:drawing>
          <wp:inline distB="114300" distT="114300" distL="114300" distR="114300">
            <wp:extent cx="5943600" cy="3238500"/>
            <wp:effectExtent b="0" l="0" r="0" t="0"/>
            <wp:docPr id="9"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numPr>
          <w:ilvl w:val="0"/>
          <w:numId w:val="2"/>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$arp: </w:t>
      </w:r>
      <w:r w:rsidDel="00000000" w:rsidR="00000000" w:rsidRPr="00000000">
        <w:rPr>
          <w:rFonts w:ascii="Times New Roman" w:cs="Times New Roman" w:eastAsia="Times New Roman" w:hAnsi="Times New Roman"/>
          <w:sz w:val="26"/>
          <w:szCs w:val="26"/>
          <w:rtl w:val="0"/>
        </w:rPr>
        <w:t xml:space="preserve">Address Resolution protocol </w:t>
      </w:r>
      <w:r w:rsidDel="00000000" w:rsidR="00000000" w:rsidRPr="00000000">
        <w:rPr>
          <w:rFonts w:ascii="Times New Roman" w:cs="Times New Roman" w:eastAsia="Times New Roman" w:hAnsi="Times New Roman"/>
          <w:sz w:val="28"/>
          <w:szCs w:val="28"/>
          <w:rtl w:val="0"/>
        </w:rPr>
        <w:t xml:space="preserve">Address Resolution Protocol:-Matches Ip address to MAC address of all connections.Arp with no mode specifier will print the current content of the table. It is possible to limit the number of entries printed, by specifying an hardware address type, interface name or host address. </w:t>
      </w:r>
    </w:p>
    <w:p w:rsidR="00000000" w:rsidDel="00000000" w:rsidP="00000000" w:rsidRDefault="00000000" w:rsidRPr="00000000" w14:paraId="0000003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197100"/>
            <wp:effectExtent b="0" l="0" r="0" t="0"/>
            <wp:docPr id="21"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Courier New" w:cs="Courier New" w:eastAsia="Courier New" w:hAnsi="Courier New"/>
          <w:b w:val="1"/>
          <w:sz w:val="26"/>
          <w:szCs w:val="26"/>
          <w:rtl w:val="0"/>
        </w:rPr>
        <w:t xml:space="preserve">$rarp</w:t>
      </w: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28"/>
          <w:szCs w:val="28"/>
          <w:rtl w:val="0"/>
        </w:rPr>
        <w:t xml:space="preserve">Reverse of arp</w:t>
      </w: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197100"/>
            <wp:effectExtent b="0" l="0" r="0" t="0"/>
            <wp:docPr id="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$ftp:</w:t>
      </w:r>
    </w:p>
    <w:p w:rsidR="00000000" w:rsidDel="00000000" w:rsidP="00000000" w:rsidRDefault="00000000" w:rsidRPr="00000000" w14:paraId="00000037">
      <w:pPr>
        <w:numPr>
          <w:ilvl w:val="1"/>
          <w:numId w:val="2"/>
        </w:numPr>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$ftp &lt;ip address of remote machine&gt;:</w:t>
      </w:r>
    </w:p>
    <w:p w:rsidR="00000000" w:rsidDel="00000000" w:rsidP="00000000" w:rsidRDefault="00000000" w:rsidRPr="00000000" w14:paraId="00000038">
      <w:pPr>
        <w:numPr>
          <w:ilvl w:val="1"/>
          <w:numId w:val="2"/>
        </w:numPr>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ftp&gt; put &lt;file name&gt;: </w:t>
      </w:r>
      <w:r w:rsidDel="00000000" w:rsidR="00000000" w:rsidRPr="00000000">
        <w:rPr>
          <w:rFonts w:ascii="Times New Roman" w:cs="Times New Roman" w:eastAsia="Times New Roman" w:hAnsi="Times New Roman"/>
          <w:sz w:val="26"/>
          <w:szCs w:val="26"/>
          <w:rtl w:val="0"/>
        </w:rPr>
        <w:t xml:space="preserve">puts the file of given filename on the connected pc.</w:t>
      </w:r>
    </w:p>
    <w:p w:rsidR="00000000" w:rsidDel="00000000" w:rsidP="00000000" w:rsidRDefault="00000000" w:rsidRPr="00000000" w14:paraId="00000039">
      <w:pPr>
        <w:numPr>
          <w:ilvl w:val="1"/>
          <w:numId w:val="2"/>
        </w:numPr>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ftp&gt; get &lt;file name&gt;: </w:t>
      </w:r>
      <w:r w:rsidDel="00000000" w:rsidR="00000000" w:rsidRPr="00000000">
        <w:rPr>
          <w:rFonts w:ascii="Times New Roman" w:cs="Times New Roman" w:eastAsia="Times New Roman" w:hAnsi="Times New Roman"/>
          <w:sz w:val="26"/>
          <w:szCs w:val="26"/>
          <w:rtl w:val="0"/>
        </w:rPr>
        <w:t xml:space="preserve">gets the file of given filename from the connected pc.</w:t>
      </w:r>
    </w:p>
    <w:p w:rsidR="00000000" w:rsidDel="00000000" w:rsidP="00000000" w:rsidRDefault="00000000" w:rsidRPr="00000000" w14:paraId="0000003A">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62145" cy="1850003"/>
            <wp:effectExtent b="0" l="0" r="0" t="0"/>
            <wp:docPr id="1"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3162145" cy="185000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numPr>
          <w:ilvl w:val="0"/>
          <w:numId w:val="2"/>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$telnet:</w:t>
      </w:r>
    </w:p>
    <w:p w:rsidR="00000000" w:rsidDel="00000000" w:rsidP="00000000" w:rsidRDefault="00000000" w:rsidRPr="00000000" w14:paraId="0000003D">
      <w:pPr>
        <w:numPr>
          <w:ilvl w:val="1"/>
          <w:numId w:val="2"/>
        </w:numPr>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Connect to a remote Linux computer</w:t>
        <w:br w:type="textWrapping"/>
        <w:t xml:space="preserve">run programs remotely and conduct administration</w:t>
        <w:br w:type="textWrapping"/>
        <w:t xml:space="preserve">This utility is similar to the Remote Desktop feature found in Windows Machine.</w:t>
        <w:br w:type="textWrapping"/>
        <w:t xml:space="preserve">For demonstration purpose, we will connect to your computer (localhost). The utility will ask your username and password, if you are connected to a remote host, the commands will be executed on the remote machine, and not your local machine.</w:t>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2121888" cy="1220529"/>
            <wp:effectExtent b="0" l="0" r="0" t="0"/>
            <wp:docPr id="23"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2121888" cy="1220529"/>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3E">
      <w:pPr>
        <w:ind w:left="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ind w:left="0"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Conclusion : We have successfully implemented all linux networking and process management commands.</w:t>
        <w:br w:type="textWrapping"/>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32.png"/><Relationship Id="rId21" Type="http://schemas.openxmlformats.org/officeDocument/2006/relationships/image" Target="media/image16.png"/><Relationship Id="rId24" Type="http://schemas.openxmlformats.org/officeDocument/2006/relationships/image" Target="media/image4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42.png"/><Relationship Id="rId25" Type="http://schemas.openxmlformats.org/officeDocument/2006/relationships/image" Target="media/image15.png"/><Relationship Id="rId28" Type="http://schemas.openxmlformats.org/officeDocument/2006/relationships/image" Target="media/image41.png"/><Relationship Id="rId27"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45.png"/><Relationship Id="rId29" Type="http://schemas.openxmlformats.org/officeDocument/2006/relationships/image" Target="media/image34.png"/><Relationship Id="rId7" Type="http://schemas.openxmlformats.org/officeDocument/2006/relationships/image" Target="media/image47.png"/><Relationship Id="rId8" Type="http://schemas.openxmlformats.org/officeDocument/2006/relationships/image" Target="media/image49.png"/><Relationship Id="rId31" Type="http://schemas.openxmlformats.org/officeDocument/2006/relationships/image" Target="media/image21.png"/><Relationship Id="rId30" Type="http://schemas.openxmlformats.org/officeDocument/2006/relationships/image" Target="media/image46.png"/><Relationship Id="rId11" Type="http://schemas.openxmlformats.org/officeDocument/2006/relationships/hyperlink" Target="http://www.linfo.org/command_line.html" TargetMode="External"/><Relationship Id="rId33" Type="http://schemas.openxmlformats.org/officeDocument/2006/relationships/image" Target="media/image48.png"/><Relationship Id="rId10" Type="http://schemas.openxmlformats.org/officeDocument/2006/relationships/image" Target="media/image9.png"/><Relationship Id="rId32" Type="http://schemas.openxmlformats.org/officeDocument/2006/relationships/image" Target="media/image8.jpg"/><Relationship Id="rId13" Type="http://schemas.openxmlformats.org/officeDocument/2006/relationships/hyperlink" Target="http://www.linfo.org/process.html" TargetMode="External"/><Relationship Id="rId12" Type="http://schemas.openxmlformats.org/officeDocument/2006/relationships/hyperlink" Target="http://www.linfo.org/program.html" TargetMode="External"/><Relationship Id="rId15" Type="http://schemas.openxmlformats.org/officeDocument/2006/relationships/image" Target="media/image38.png"/><Relationship Id="rId14" Type="http://schemas.openxmlformats.org/officeDocument/2006/relationships/image" Target="media/image37.png"/><Relationship Id="rId17" Type="http://schemas.openxmlformats.org/officeDocument/2006/relationships/image" Target="media/image50.png"/><Relationship Id="rId16" Type="http://schemas.openxmlformats.org/officeDocument/2006/relationships/image" Target="media/image43.png"/><Relationship Id="rId19" Type="http://schemas.openxmlformats.org/officeDocument/2006/relationships/image" Target="media/image35.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