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FD8C6" w14:textId="77777777" w:rsidR="00EF4B7A" w:rsidRDefault="00000000">
      <w:pPr>
        <w:pStyle w:val="Heading1"/>
      </w:pPr>
      <w:bookmarkStart w:id="0" w:name="Xeb7b046570afd998bcbfdcff21cbafbfd3ec1e9"/>
      <w:r>
        <w:t>CUNY Transfer Barriers: A Findings Document</w:t>
      </w:r>
    </w:p>
    <w:p w14:paraId="145BF72E" w14:textId="77777777" w:rsidR="00EF4B7A" w:rsidRDefault="00000000">
      <w:pPr>
        <w:pStyle w:val="Heading2"/>
      </w:pPr>
      <w:bookmarkStart w:id="1" w:name="Xbfd9ce0348b307763d2a7680888232d69b30899"/>
      <w:r>
        <w:t>Evidence-Grounded Analysis of Student Transfer Experiences (2011-2025)</w:t>
      </w:r>
    </w:p>
    <w:p w14:paraId="27264B9F" w14:textId="77777777" w:rsidR="00EF4B7A" w:rsidRDefault="00A41C22">
      <w:r>
        <w:rPr>
          <w:noProof/>
        </w:rPr>
        <w:pict w14:anchorId="430AC422">
          <v:rect id="_x0000_i1037" alt="" style="width:468pt;height:.05pt;mso-width-percent:0;mso-height-percent:0;mso-width-percent:0;mso-height-percent:0" o:hralign="center" o:hrstd="t" o:hr="t"/>
        </w:pict>
      </w:r>
    </w:p>
    <w:p w14:paraId="032FD72D" w14:textId="77777777" w:rsidR="00EF4B7A" w:rsidRDefault="00000000">
      <w:pPr>
        <w:pStyle w:val="Heading2"/>
      </w:pPr>
      <w:bookmarkStart w:id="2" w:name="executive-summary"/>
      <w:bookmarkEnd w:id="1"/>
      <w:r>
        <w:t>Executive Summary</w:t>
      </w:r>
    </w:p>
    <w:p w14:paraId="5D5E869A" w14:textId="77777777" w:rsidR="00EF4B7A" w:rsidRDefault="00000000">
      <w:pPr>
        <w:pStyle w:val="FirstParagraph"/>
      </w:pPr>
      <w:r>
        <w:t>This document presents a systematic analysis of transfer-related barriers faced by CUNY students, based on examination of approximately 12,000 transfer-related discussions extracted from 12 Reddit databases covering the period 2011-2025. Transfer discourse represents nearly 10% of all content in the main CUNY subreddit, indicating this is a primary source of institutional friction and student uncertainty.</w:t>
      </w:r>
    </w:p>
    <w:p w14:paraId="0E5EB710" w14:textId="77777777" w:rsidR="00EF4B7A" w:rsidRDefault="00000000">
      <w:pPr>
        <w:pStyle w:val="Heading3"/>
      </w:pPr>
      <w:bookmarkStart w:id="3" w:name="key-metrics"/>
      <w:r>
        <w:t>Key Metrics</w:t>
      </w:r>
    </w:p>
    <w:tbl>
      <w:tblPr>
        <w:tblStyle w:val="Table"/>
        <w:tblW w:w="0" w:type="auto"/>
        <w:tblLook w:val="0020" w:firstRow="1" w:lastRow="0" w:firstColumn="0" w:lastColumn="0" w:noHBand="0" w:noVBand="0"/>
      </w:tblPr>
      <w:tblGrid>
        <w:gridCol w:w="3228"/>
        <w:gridCol w:w="2929"/>
      </w:tblGrid>
      <w:tr w:rsidR="00EF4B7A" w14:paraId="495954C4" w14:textId="77777777" w:rsidTr="00EF4B7A">
        <w:trPr>
          <w:cnfStyle w:val="100000000000" w:firstRow="1" w:lastRow="0" w:firstColumn="0" w:lastColumn="0" w:oddVBand="0" w:evenVBand="0" w:oddHBand="0" w:evenHBand="0" w:firstRowFirstColumn="0" w:firstRowLastColumn="0" w:lastRowFirstColumn="0" w:lastRowLastColumn="0"/>
          <w:tblHeader/>
        </w:trPr>
        <w:tc>
          <w:tcPr>
            <w:tcW w:w="0" w:type="auto"/>
          </w:tcPr>
          <w:p w14:paraId="62A1A79E" w14:textId="77777777" w:rsidR="00EF4B7A" w:rsidRDefault="00000000">
            <w:pPr>
              <w:pStyle w:val="Compact"/>
            </w:pPr>
            <w:r>
              <w:t>Metric</w:t>
            </w:r>
          </w:p>
        </w:tc>
        <w:tc>
          <w:tcPr>
            <w:tcW w:w="0" w:type="auto"/>
          </w:tcPr>
          <w:p w14:paraId="6EA84B30" w14:textId="77777777" w:rsidR="00EF4B7A" w:rsidRDefault="00000000">
            <w:pPr>
              <w:pStyle w:val="Compact"/>
            </w:pPr>
            <w:r>
              <w:t>Value</w:t>
            </w:r>
          </w:p>
        </w:tc>
      </w:tr>
      <w:tr w:rsidR="00EF4B7A" w14:paraId="4F7A6D44" w14:textId="77777777">
        <w:tc>
          <w:tcPr>
            <w:tcW w:w="0" w:type="auto"/>
          </w:tcPr>
          <w:p w14:paraId="0315C570" w14:textId="77777777" w:rsidR="00EF4B7A" w:rsidRDefault="00000000">
            <w:pPr>
              <w:pStyle w:val="Compact"/>
            </w:pPr>
            <w:r>
              <w:t>Total transfer-related items</w:t>
            </w:r>
          </w:p>
        </w:tc>
        <w:tc>
          <w:tcPr>
            <w:tcW w:w="0" w:type="auto"/>
          </w:tcPr>
          <w:p w14:paraId="7544122E" w14:textId="77777777" w:rsidR="00EF4B7A" w:rsidRDefault="00000000">
            <w:pPr>
              <w:pStyle w:val="Compact"/>
            </w:pPr>
            <w:r>
              <w:t>~12,000</w:t>
            </w:r>
          </w:p>
        </w:tc>
      </w:tr>
      <w:tr w:rsidR="00EF4B7A" w14:paraId="62F84E24" w14:textId="77777777">
        <w:tc>
          <w:tcPr>
            <w:tcW w:w="0" w:type="auto"/>
          </w:tcPr>
          <w:p w14:paraId="26BEB288" w14:textId="77777777" w:rsidR="00EF4B7A" w:rsidRDefault="00000000">
            <w:pPr>
              <w:pStyle w:val="Compact"/>
            </w:pPr>
            <w:r>
              <w:t>Primary database coverage</w:t>
            </w:r>
          </w:p>
        </w:tc>
        <w:tc>
          <w:tcPr>
            <w:tcW w:w="0" w:type="auto"/>
          </w:tcPr>
          <w:p w14:paraId="7CD3C34D" w14:textId="77777777" w:rsidR="00EF4B7A" w:rsidRDefault="00000000">
            <w:pPr>
              <w:pStyle w:val="Compact"/>
            </w:pPr>
            <w:r>
              <w:t>12 subreddits</w:t>
            </w:r>
          </w:p>
        </w:tc>
      </w:tr>
      <w:tr w:rsidR="00EF4B7A" w14:paraId="2D981FDE" w14:textId="77777777">
        <w:tc>
          <w:tcPr>
            <w:tcW w:w="0" w:type="auto"/>
          </w:tcPr>
          <w:p w14:paraId="6ADAADF1" w14:textId="77777777" w:rsidR="00EF4B7A" w:rsidRDefault="00000000">
            <w:pPr>
              <w:pStyle w:val="Compact"/>
            </w:pPr>
            <w:r>
              <w:t>Temporal range</w:t>
            </w:r>
          </w:p>
        </w:tc>
        <w:tc>
          <w:tcPr>
            <w:tcW w:w="0" w:type="auto"/>
          </w:tcPr>
          <w:p w14:paraId="624FE1D9" w14:textId="77777777" w:rsidR="00EF4B7A" w:rsidRDefault="00000000">
            <w:pPr>
              <w:pStyle w:val="Compact"/>
            </w:pPr>
            <w:r>
              <w:t>2011-2025</w:t>
            </w:r>
          </w:p>
        </w:tc>
      </w:tr>
      <w:tr w:rsidR="00EF4B7A" w14:paraId="2739B151" w14:textId="77777777">
        <w:tc>
          <w:tcPr>
            <w:tcW w:w="0" w:type="auto"/>
          </w:tcPr>
          <w:p w14:paraId="400B5FEA" w14:textId="77777777" w:rsidR="00EF4B7A" w:rsidRDefault="00000000">
            <w:pPr>
              <w:pStyle w:val="Compact"/>
            </w:pPr>
            <w:r>
              <w:t>Peak year</w:t>
            </w:r>
          </w:p>
        </w:tc>
        <w:tc>
          <w:tcPr>
            <w:tcW w:w="0" w:type="auto"/>
          </w:tcPr>
          <w:p w14:paraId="0F6B6CCD" w14:textId="77777777" w:rsidR="00EF4B7A" w:rsidRDefault="00000000">
            <w:pPr>
              <w:pStyle w:val="Compact"/>
            </w:pPr>
            <w:r>
              <w:t>2024 (927 posts)</w:t>
            </w:r>
          </w:p>
        </w:tc>
      </w:tr>
      <w:tr w:rsidR="00EF4B7A" w14:paraId="130F84B2" w14:textId="77777777">
        <w:tc>
          <w:tcPr>
            <w:tcW w:w="0" w:type="auto"/>
          </w:tcPr>
          <w:p w14:paraId="6B5436C8" w14:textId="77777777" w:rsidR="00EF4B7A" w:rsidRDefault="00000000">
            <w:pPr>
              <w:pStyle w:val="Compact"/>
            </w:pPr>
            <w:r>
              <w:t>Growth rate</w:t>
            </w:r>
          </w:p>
        </w:tc>
        <w:tc>
          <w:tcPr>
            <w:tcW w:w="0" w:type="auto"/>
          </w:tcPr>
          <w:p w14:paraId="18C68601" w14:textId="77777777" w:rsidR="00EF4B7A" w:rsidRDefault="00000000">
            <w:pPr>
              <w:pStyle w:val="Compact"/>
            </w:pPr>
            <w:r>
              <w:t>11x increase (2019-2024)</w:t>
            </w:r>
          </w:p>
        </w:tc>
      </w:tr>
      <w:tr w:rsidR="00EF4B7A" w14:paraId="574AB248" w14:textId="77777777">
        <w:tc>
          <w:tcPr>
            <w:tcW w:w="0" w:type="auto"/>
          </w:tcPr>
          <w:p w14:paraId="55625A35" w14:textId="77777777" w:rsidR="00EF4B7A" w:rsidRDefault="00000000">
            <w:pPr>
              <w:pStyle w:val="Compact"/>
            </w:pPr>
            <w:r>
              <w:t>Highest-scoring transfer post</w:t>
            </w:r>
          </w:p>
        </w:tc>
        <w:tc>
          <w:tcPr>
            <w:tcW w:w="0" w:type="auto"/>
          </w:tcPr>
          <w:p w14:paraId="392B9046" w14:textId="77777777" w:rsidR="00EF4B7A" w:rsidRDefault="00000000">
            <w:pPr>
              <w:pStyle w:val="Compact"/>
            </w:pPr>
            <w:r>
              <w:t>631 (advisor misguidance)</w:t>
            </w:r>
          </w:p>
        </w:tc>
      </w:tr>
    </w:tbl>
    <w:p w14:paraId="67A660BA" w14:textId="77777777" w:rsidR="00EF4B7A" w:rsidRDefault="00000000">
      <w:pPr>
        <w:pStyle w:val="Heading3"/>
      </w:pPr>
      <w:bookmarkStart w:id="4" w:name="taxonomy-overview"/>
      <w:bookmarkEnd w:id="3"/>
      <w:r>
        <w:t>Taxonomy Overview</w:t>
      </w:r>
    </w:p>
    <w:p w14:paraId="74D9A0F9" w14:textId="77777777" w:rsidR="00EF4B7A" w:rsidRDefault="00000000">
      <w:pPr>
        <w:pStyle w:val="FirstParagraph"/>
      </w:pPr>
      <w:r>
        <w:t>Six distinct barrier categories emerged from the discourse:</w:t>
      </w:r>
    </w:p>
    <w:p w14:paraId="5C0175C1" w14:textId="77777777" w:rsidR="00EF4B7A" w:rsidRDefault="00000000">
      <w:pPr>
        <w:pStyle w:val="Compact"/>
        <w:numPr>
          <w:ilvl w:val="0"/>
          <w:numId w:val="2"/>
        </w:numPr>
      </w:pPr>
      <w:r>
        <w:rPr>
          <w:b/>
          <w:bCs/>
        </w:rPr>
        <w:t>Credit Hoarding / Phantom Credits</w:t>
      </w:r>
      <w:r>
        <w:t xml:space="preserve"> - Credits accepted on paper but not applicable to degree</w:t>
      </w:r>
    </w:p>
    <w:p w14:paraId="3F0F4C59" w14:textId="77777777" w:rsidR="00EF4B7A" w:rsidRDefault="00000000">
      <w:pPr>
        <w:pStyle w:val="Compact"/>
        <w:numPr>
          <w:ilvl w:val="0"/>
          <w:numId w:val="2"/>
        </w:numPr>
      </w:pPr>
      <w:r>
        <w:rPr>
          <w:b/>
          <w:bCs/>
        </w:rPr>
        <w:t>Institutional Variation</w:t>
      </w:r>
      <w:r>
        <w:t xml:space="preserve"> - Inconsistent policies across CUNY schools</w:t>
      </w:r>
    </w:p>
    <w:p w14:paraId="48F0C700" w14:textId="77777777" w:rsidR="00EF4B7A" w:rsidRDefault="00000000">
      <w:pPr>
        <w:pStyle w:val="Compact"/>
        <w:numPr>
          <w:ilvl w:val="0"/>
          <w:numId w:val="2"/>
        </w:numPr>
      </w:pPr>
      <w:r>
        <w:rPr>
          <w:b/>
          <w:bCs/>
        </w:rPr>
        <w:t>Residency Requirements</w:t>
      </w:r>
      <w:r>
        <w:t xml:space="preserve"> - Mandatory additional credits regardless of prior work</w:t>
      </w:r>
    </w:p>
    <w:p w14:paraId="580F2E94" w14:textId="77777777" w:rsidR="00EF4B7A" w:rsidRDefault="00000000">
      <w:pPr>
        <w:pStyle w:val="Compact"/>
        <w:numPr>
          <w:ilvl w:val="0"/>
          <w:numId w:val="2"/>
        </w:numPr>
      </w:pPr>
      <w:r>
        <w:rPr>
          <w:b/>
          <w:bCs/>
        </w:rPr>
        <w:t>Transparency Gaps</w:t>
      </w:r>
      <w:r>
        <w:t xml:space="preserve"> - Lack of upfront information about credit transferability</w:t>
      </w:r>
    </w:p>
    <w:p w14:paraId="597ACCF7" w14:textId="77777777" w:rsidR="00EF4B7A" w:rsidRDefault="00000000">
      <w:pPr>
        <w:pStyle w:val="Compact"/>
        <w:numPr>
          <w:ilvl w:val="0"/>
          <w:numId w:val="2"/>
        </w:numPr>
      </w:pPr>
      <w:r>
        <w:rPr>
          <w:b/>
          <w:bCs/>
        </w:rPr>
        <w:t>Historical Gatekeeping</w:t>
      </w:r>
      <w:r>
        <w:t xml:space="preserve"> - Old academic records blocking contemporary transfers</w:t>
      </w:r>
    </w:p>
    <w:p w14:paraId="5715FA78" w14:textId="77777777" w:rsidR="00EF4B7A" w:rsidRDefault="00000000">
      <w:pPr>
        <w:pStyle w:val="Compact"/>
        <w:numPr>
          <w:ilvl w:val="0"/>
          <w:numId w:val="2"/>
        </w:numPr>
      </w:pPr>
      <w:r>
        <w:rPr>
          <w:b/>
          <w:bCs/>
        </w:rPr>
        <w:t>International Barriers</w:t>
      </w:r>
      <w:r>
        <w:t xml:space="preserve"> - Special scrutiny for foreign credentials</w:t>
      </w:r>
    </w:p>
    <w:p w14:paraId="0136A62A" w14:textId="77777777" w:rsidR="00EF4B7A" w:rsidRDefault="00A41C22">
      <w:r>
        <w:rPr>
          <w:noProof/>
        </w:rPr>
        <w:pict w14:anchorId="1D814388">
          <v:rect id="_x0000_i1036" alt="" style="width:468pt;height:.05pt;mso-width-percent:0;mso-height-percent:0;mso-width-percent:0;mso-height-percent:0" o:hralign="center" o:hrstd="t" o:hr="t"/>
        </w:pict>
      </w:r>
    </w:p>
    <w:p w14:paraId="28914132" w14:textId="77777777" w:rsidR="00EF4B7A" w:rsidRDefault="00000000">
      <w:pPr>
        <w:pStyle w:val="Heading2"/>
      </w:pPr>
      <w:bookmarkStart w:id="5" w:name="part-i-methodological-framework"/>
      <w:bookmarkEnd w:id="2"/>
      <w:bookmarkEnd w:id="4"/>
      <w:r>
        <w:t>Part I: Methodological Framework</w:t>
      </w:r>
    </w:p>
    <w:p w14:paraId="677EEDE2" w14:textId="77777777" w:rsidR="00EF4B7A" w:rsidRDefault="00000000">
      <w:pPr>
        <w:pStyle w:val="Heading3"/>
      </w:pPr>
      <w:bookmarkStart w:id="6" w:name="data-sources"/>
      <w:r>
        <w:t>1.1 Data Sources</w:t>
      </w:r>
    </w:p>
    <w:p w14:paraId="0B78F0D3" w14:textId="77777777" w:rsidR="00EF4B7A" w:rsidRDefault="00000000">
      <w:pPr>
        <w:pStyle w:val="FirstParagraph"/>
      </w:pPr>
      <w:r>
        <w:t xml:space="preserve">Evidence was extracted from the following SQLite databases in </w:t>
      </w:r>
      <w:r>
        <w:rPr>
          <w:rStyle w:val="VerbatimChar"/>
        </w:rPr>
        <w:t>data/databases/current/</w:t>
      </w:r>
      <w:r>
        <w:t>:</w:t>
      </w:r>
    </w:p>
    <w:tbl>
      <w:tblPr>
        <w:tblStyle w:val="Table"/>
        <w:tblW w:w="0" w:type="auto"/>
        <w:tblLook w:val="0020" w:firstRow="1" w:lastRow="0" w:firstColumn="0" w:lastColumn="0" w:noHBand="0" w:noVBand="0"/>
      </w:tblPr>
      <w:tblGrid>
        <w:gridCol w:w="3915"/>
        <w:gridCol w:w="1113"/>
        <w:gridCol w:w="2289"/>
      </w:tblGrid>
      <w:tr w:rsidR="00EF4B7A" w14:paraId="0EA3FA10" w14:textId="77777777" w:rsidTr="00EF4B7A">
        <w:trPr>
          <w:cnfStyle w:val="100000000000" w:firstRow="1" w:lastRow="0" w:firstColumn="0" w:lastColumn="0" w:oddVBand="0" w:evenVBand="0" w:oddHBand="0" w:evenHBand="0" w:firstRowFirstColumn="0" w:firstRowLastColumn="0" w:lastRowFirstColumn="0" w:lastRowLastColumn="0"/>
          <w:tblHeader/>
        </w:trPr>
        <w:tc>
          <w:tcPr>
            <w:tcW w:w="0" w:type="auto"/>
          </w:tcPr>
          <w:p w14:paraId="39BB983C" w14:textId="77777777" w:rsidR="00EF4B7A" w:rsidRDefault="00000000">
            <w:pPr>
              <w:pStyle w:val="Compact"/>
            </w:pPr>
            <w:r>
              <w:lastRenderedPageBreak/>
              <w:t>Database</w:t>
            </w:r>
          </w:p>
        </w:tc>
        <w:tc>
          <w:tcPr>
            <w:tcW w:w="0" w:type="auto"/>
          </w:tcPr>
          <w:p w14:paraId="6CCBF782" w14:textId="77777777" w:rsidR="00EF4B7A" w:rsidRDefault="00000000">
            <w:pPr>
              <w:pStyle w:val="Compact"/>
            </w:pPr>
            <w:r>
              <w:t>Size</w:t>
            </w:r>
          </w:p>
        </w:tc>
        <w:tc>
          <w:tcPr>
            <w:tcW w:w="0" w:type="auto"/>
          </w:tcPr>
          <w:p w14:paraId="67E31B87" w14:textId="77777777" w:rsidR="00EF4B7A" w:rsidRDefault="00000000">
            <w:pPr>
              <w:pStyle w:val="Compact"/>
            </w:pPr>
            <w:r>
              <w:t>Transfer Items (Est.)</w:t>
            </w:r>
          </w:p>
        </w:tc>
      </w:tr>
      <w:tr w:rsidR="00EF4B7A" w14:paraId="4C0A4D6E" w14:textId="77777777">
        <w:tc>
          <w:tcPr>
            <w:tcW w:w="0" w:type="auto"/>
          </w:tcPr>
          <w:p w14:paraId="43BD007E" w14:textId="77777777" w:rsidR="00EF4B7A" w:rsidRDefault="00000000">
            <w:pPr>
              <w:pStyle w:val="Compact"/>
            </w:pPr>
            <w:r>
              <w:t>CUNY_historical_data.db</w:t>
            </w:r>
          </w:p>
        </w:tc>
        <w:tc>
          <w:tcPr>
            <w:tcW w:w="0" w:type="auto"/>
          </w:tcPr>
          <w:p w14:paraId="44C8C2F5" w14:textId="77777777" w:rsidR="00EF4B7A" w:rsidRDefault="00000000">
            <w:pPr>
              <w:pStyle w:val="Compact"/>
            </w:pPr>
            <w:r>
              <w:t>92 MB</w:t>
            </w:r>
          </w:p>
        </w:tc>
        <w:tc>
          <w:tcPr>
            <w:tcW w:w="0" w:type="auto"/>
          </w:tcPr>
          <w:p w14:paraId="64EBFB08" w14:textId="77777777" w:rsidR="00EF4B7A" w:rsidRDefault="00000000">
            <w:pPr>
              <w:pStyle w:val="Compact"/>
            </w:pPr>
            <w:r>
              <w:t>6,662</w:t>
            </w:r>
          </w:p>
        </w:tc>
      </w:tr>
      <w:tr w:rsidR="00EF4B7A" w14:paraId="2E5F79B7" w14:textId="77777777">
        <w:tc>
          <w:tcPr>
            <w:tcW w:w="0" w:type="auto"/>
          </w:tcPr>
          <w:p w14:paraId="4249418A" w14:textId="77777777" w:rsidR="00EF4B7A" w:rsidRDefault="00000000">
            <w:pPr>
              <w:pStyle w:val="Compact"/>
            </w:pPr>
            <w:r>
              <w:t>Baruch_historical_data.db</w:t>
            </w:r>
          </w:p>
        </w:tc>
        <w:tc>
          <w:tcPr>
            <w:tcW w:w="0" w:type="auto"/>
          </w:tcPr>
          <w:p w14:paraId="0F64170A" w14:textId="77777777" w:rsidR="00EF4B7A" w:rsidRDefault="00000000">
            <w:pPr>
              <w:pStyle w:val="Compact"/>
            </w:pPr>
            <w:r>
              <w:t>145 MB</w:t>
            </w:r>
          </w:p>
        </w:tc>
        <w:tc>
          <w:tcPr>
            <w:tcW w:w="0" w:type="auto"/>
          </w:tcPr>
          <w:p w14:paraId="0DD48E30" w14:textId="77777777" w:rsidR="00EF4B7A" w:rsidRDefault="00000000">
            <w:pPr>
              <w:pStyle w:val="Compact"/>
            </w:pPr>
            <w:r>
              <w:t>2,384</w:t>
            </w:r>
          </w:p>
        </w:tc>
      </w:tr>
      <w:tr w:rsidR="00EF4B7A" w14:paraId="3EEE57D5" w14:textId="77777777">
        <w:tc>
          <w:tcPr>
            <w:tcW w:w="0" w:type="auto"/>
          </w:tcPr>
          <w:p w14:paraId="1FCD36C0" w14:textId="77777777" w:rsidR="00EF4B7A" w:rsidRDefault="00000000">
            <w:pPr>
              <w:pStyle w:val="Compact"/>
            </w:pPr>
            <w:r>
              <w:t>HunterCollege_historical_data.db</w:t>
            </w:r>
          </w:p>
        </w:tc>
        <w:tc>
          <w:tcPr>
            <w:tcW w:w="0" w:type="auto"/>
          </w:tcPr>
          <w:p w14:paraId="1EBA325A" w14:textId="77777777" w:rsidR="00EF4B7A" w:rsidRDefault="00000000">
            <w:pPr>
              <w:pStyle w:val="Compact"/>
            </w:pPr>
            <w:r>
              <w:t>16 MB</w:t>
            </w:r>
          </w:p>
        </w:tc>
        <w:tc>
          <w:tcPr>
            <w:tcW w:w="0" w:type="auto"/>
          </w:tcPr>
          <w:p w14:paraId="682A6EED" w14:textId="77777777" w:rsidR="00EF4B7A" w:rsidRDefault="00000000">
            <w:pPr>
              <w:pStyle w:val="Compact"/>
            </w:pPr>
            <w:r>
              <w:t>576</w:t>
            </w:r>
          </w:p>
        </w:tc>
      </w:tr>
      <w:tr w:rsidR="00EF4B7A" w14:paraId="335824D3" w14:textId="77777777">
        <w:tc>
          <w:tcPr>
            <w:tcW w:w="0" w:type="auto"/>
          </w:tcPr>
          <w:p w14:paraId="58AC6922" w14:textId="77777777" w:rsidR="00EF4B7A" w:rsidRDefault="00000000">
            <w:pPr>
              <w:pStyle w:val="Compact"/>
            </w:pPr>
            <w:r>
              <w:t>QueensCollege_historical_data.db</w:t>
            </w:r>
          </w:p>
        </w:tc>
        <w:tc>
          <w:tcPr>
            <w:tcW w:w="0" w:type="auto"/>
          </w:tcPr>
          <w:p w14:paraId="694A26A0" w14:textId="77777777" w:rsidR="00EF4B7A" w:rsidRDefault="00000000">
            <w:pPr>
              <w:pStyle w:val="Compact"/>
            </w:pPr>
            <w:r>
              <w:t>20 MB</w:t>
            </w:r>
          </w:p>
        </w:tc>
        <w:tc>
          <w:tcPr>
            <w:tcW w:w="0" w:type="auto"/>
          </w:tcPr>
          <w:p w14:paraId="5CB8A9D4" w14:textId="77777777" w:rsidR="00EF4B7A" w:rsidRDefault="00000000">
            <w:pPr>
              <w:pStyle w:val="Compact"/>
            </w:pPr>
            <w:r>
              <w:t>~400</w:t>
            </w:r>
          </w:p>
        </w:tc>
      </w:tr>
      <w:tr w:rsidR="00EF4B7A" w14:paraId="4A0EBBD9" w14:textId="77777777">
        <w:tc>
          <w:tcPr>
            <w:tcW w:w="0" w:type="auto"/>
          </w:tcPr>
          <w:p w14:paraId="57898153" w14:textId="77777777" w:rsidR="00EF4B7A" w:rsidRDefault="00000000">
            <w:pPr>
              <w:pStyle w:val="Compact"/>
            </w:pPr>
            <w:r>
              <w:t>CCNY_historical_data.db</w:t>
            </w:r>
          </w:p>
        </w:tc>
        <w:tc>
          <w:tcPr>
            <w:tcW w:w="0" w:type="auto"/>
          </w:tcPr>
          <w:p w14:paraId="513342B7" w14:textId="77777777" w:rsidR="00EF4B7A" w:rsidRDefault="00000000">
            <w:pPr>
              <w:pStyle w:val="Compact"/>
            </w:pPr>
            <w:r>
              <w:t>6 MB</w:t>
            </w:r>
          </w:p>
        </w:tc>
        <w:tc>
          <w:tcPr>
            <w:tcW w:w="0" w:type="auto"/>
          </w:tcPr>
          <w:p w14:paraId="36934018" w14:textId="77777777" w:rsidR="00EF4B7A" w:rsidRDefault="00000000">
            <w:pPr>
              <w:pStyle w:val="Compact"/>
            </w:pPr>
            <w:r>
              <w:t>294</w:t>
            </w:r>
          </w:p>
        </w:tc>
      </w:tr>
      <w:tr w:rsidR="00EF4B7A" w14:paraId="3773F033" w14:textId="77777777">
        <w:tc>
          <w:tcPr>
            <w:tcW w:w="0" w:type="auto"/>
          </w:tcPr>
          <w:p w14:paraId="32495996" w14:textId="77777777" w:rsidR="00EF4B7A" w:rsidRDefault="00000000">
            <w:pPr>
              <w:pStyle w:val="Compact"/>
            </w:pPr>
            <w:r>
              <w:t>BrooklynCollege_historical_data.db</w:t>
            </w:r>
          </w:p>
        </w:tc>
        <w:tc>
          <w:tcPr>
            <w:tcW w:w="0" w:type="auto"/>
          </w:tcPr>
          <w:p w14:paraId="42FE9C98" w14:textId="77777777" w:rsidR="00EF4B7A" w:rsidRDefault="00000000">
            <w:pPr>
              <w:pStyle w:val="Compact"/>
            </w:pPr>
            <w:r>
              <w:t>1 MB</w:t>
            </w:r>
          </w:p>
        </w:tc>
        <w:tc>
          <w:tcPr>
            <w:tcW w:w="0" w:type="auto"/>
          </w:tcPr>
          <w:p w14:paraId="3CCA4989" w14:textId="77777777" w:rsidR="00EF4B7A" w:rsidRDefault="00000000">
            <w:pPr>
              <w:pStyle w:val="Compact"/>
            </w:pPr>
            <w:r>
              <w:t>~100</w:t>
            </w:r>
          </w:p>
        </w:tc>
      </w:tr>
      <w:tr w:rsidR="00EF4B7A" w14:paraId="19AAE729" w14:textId="77777777">
        <w:tc>
          <w:tcPr>
            <w:tcW w:w="0" w:type="auto"/>
          </w:tcPr>
          <w:p w14:paraId="75D2AFC9" w14:textId="77777777" w:rsidR="00EF4B7A" w:rsidRDefault="00000000">
            <w:pPr>
              <w:pStyle w:val="Compact"/>
            </w:pPr>
            <w:r>
              <w:t>Other CUNY databases</w:t>
            </w:r>
          </w:p>
        </w:tc>
        <w:tc>
          <w:tcPr>
            <w:tcW w:w="0" w:type="auto"/>
          </w:tcPr>
          <w:p w14:paraId="2EAEBB5D" w14:textId="77777777" w:rsidR="00EF4B7A" w:rsidRDefault="00000000">
            <w:pPr>
              <w:pStyle w:val="Compact"/>
            </w:pPr>
            <w:r>
              <w:t>Various</w:t>
            </w:r>
          </w:p>
        </w:tc>
        <w:tc>
          <w:tcPr>
            <w:tcW w:w="0" w:type="auto"/>
          </w:tcPr>
          <w:p w14:paraId="0056B6AE" w14:textId="77777777" w:rsidR="00EF4B7A" w:rsidRDefault="00000000">
            <w:pPr>
              <w:pStyle w:val="Compact"/>
            </w:pPr>
            <w:r>
              <w:t>~500</w:t>
            </w:r>
          </w:p>
        </w:tc>
      </w:tr>
      <w:tr w:rsidR="00EF4B7A" w14:paraId="38D61E11" w14:textId="77777777">
        <w:tc>
          <w:tcPr>
            <w:tcW w:w="0" w:type="auto"/>
          </w:tcPr>
          <w:p w14:paraId="4C72E158" w14:textId="77777777" w:rsidR="00EF4B7A" w:rsidRDefault="00000000">
            <w:pPr>
              <w:pStyle w:val="Compact"/>
            </w:pPr>
            <w:r>
              <w:rPr>
                <w:b/>
                <w:bCs/>
              </w:rPr>
              <w:t>Total</w:t>
            </w:r>
          </w:p>
        </w:tc>
        <w:tc>
          <w:tcPr>
            <w:tcW w:w="0" w:type="auto"/>
          </w:tcPr>
          <w:p w14:paraId="6E3BBFD1" w14:textId="77777777" w:rsidR="00EF4B7A" w:rsidRDefault="00000000">
            <w:pPr>
              <w:pStyle w:val="Compact"/>
            </w:pPr>
            <w:r>
              <w:t>~420 MB</w:t>
            </w:r>
          </w:p>
        </w:tc>
        <w:tc>
          <w:tcPr>
            <w:tcW w:w="0" w:type="auto"/>
          </w:tcPr>
          <w:p w14:paraId="053AB8F4" w14:textId="77777777" w:rsidR="00EF4B7A" w:rsidRDefault="00000000">
            <w:pPr>
              <w:pStyle w:val="Compact"/>
            </w:pPr>
            <w:r>
              <w:rPr>
                <w:b/>
                <w:bCs/>
              </w:rPr>
              <w:t>~12,000</w:t>
            </w:r>
          </w:p>
        </w:tc>
      </w:tr>
    </w:tbl>
    <w:p w14:paraId="094C3936" w14:textId="77777777" w:rsidR="00EF4B7A" w:rsidRDefault="00000000">
      <w:pPr>
        <w:pStyle w:val="Heading3"/>
      </w:pPr>
      <w:bookmarkStart w:id="7" w:name="query-strategy"/>
      <w:bookmarkEnd w:id="6"/>
      <w:r>
        <w:t>1.2 Query Strategy</w:t>
      </w:r>
    </w:p>
    <w:p w14:paraId="4C3B8796" w14:textId="77777777" w:rsidR="00EF4B7A" w:rsidRDefault="00000000">
      <w:pPr>
        <w:pStyle w:val="FirstParagraph"/>
      </w:pPr>
      <w:r>
        <w:t>Evidence was extracted using keyword searches across submissions and comments:</w:t>
      </w:r>
    </w:p>
    <w:p w14:paraId="22CD5D76" w14:textId="77777777" w:rsidR="00EF4B7A" w:rsidRDefault="00000000">
      <w:pPr>
        <w:pStyle w:val="Compact"/>
        <w:numPr>
          <w:ilvl w:val="0"/>
          <w:numId w:val="3"/>
        </w:numPr>
      </w:pPr>
      <w:r>
        <w:rPr>
          <w:b/>
          <w:bCs/>
        </w:rPr>
        <w:t>Primary terms</w:t>
      </w:r>
      <w:r>
        <w:t>: transfer, credits, transcript, articulation</w:t>
      </w:r>
    </w:p>
    <w:p w14:paraId="3B8734C9" w14:textId="77777777" w:rsidR="00EF4B7A" w:rsidRDefault="00000000">
      <w:pPr>
        <w:pStyle w:val="Compact"/>
        <w:numPr>
          <w:ilvl w:val="0"/>
          <w:numId w:val="3"/>
        </w:numPr>
      </w:pPr>
      <w:r>
        <w:rPr>
          <w:b/>
          <w:bCs/>
        </w:rPr>
        <w:t>Problem indicators</w:t>
      </w:r>
      <w:r>
        <w:t>: rejected, denied, lost, waste, won’t accept</w:t>
      </w:r>
    </w:p>
    <w:p w14:paraId="4D00D058" w14:textId="77777777" w:rsidR="00EF4B7A" w:rsidRDefault="00000000">
      <w:pPr>
        <w:pStyle w:val="Compact"/>
        <w:numPr>
          <w:ilvl w:val="0"/>
          <w:numId w:val="3"/>
        </w:numPr>
      </w:pPr>
      <w:r>
        <w:rPr>
          <w:b/>
          <w:bCs/>
        </w:rPr>
        <w:t>Institutional markers</w:t>
      </w:r>
      <w:r>
        <w:t>: advisor, evaluation, CUNYfirst, DegreeWorks</w:t>
      </w:r>
    </w:p>
    <w:p w14:paraId="3345AB31" w14:textId="77777777" w:rsidR="00EF4B7A" w:rsidRDefault="00000000">
      <w:pPr>
        <w:pStyle w:val="Compact"/>
        <w:numPr>
          <w:ilvl w:val="0"/>
          <w:numId w:val="3"/>
        </w:numPr>
      </w:pPr>
      <w:r>
        <w:rPr>
          <w:b/>
          <w:bCs/>
        </w:rPr>
        <w:t>Barrier-specific terms</w:t>
      </w:r>
      <w:r>
        <w:t>: residency, 30 credits, 40 credits, GPA, international</w:t>
      </w:r>
    </w:p>
    <w:p w14:paraId="12C54DDF" w14:textId="77777777" w:rsidR="00EF4B7A" w:rsidRDefault="00000000">
      <w:pPr>
        <w:pStyle w:val="Heading3"/>
      </w:pPr>
      <w:bookmarkStart w:id="8" w:name="evidence-selection-criteria"/>
      <w:bookmarkEnd w:id="7"/>
      <w:r>
        <w:t>1.3 Evidence Selection Criteria</w:t>
      </w:r>
    </w:p>
    <w:p w14:paraId="36491A09" w14:textId="77777777" w:rsidR="00EF4B7A" w:rsidRDefault="00000000">
      <w:pPr>
        <w:pStyle w:val="FirstParagraph"/>
      </w:pPr>
      <w:r>
        <w:t>Items were prioritized by: - Reddit score (community validation) - Narrative detail (specificity of barrier description) - Temporal relevance (recency) - Category fit (alignment with taxonomy)</w:t>
      </w:r>
    </w:p>
    <w:p w14:paraId="2D78A3B0" w14:textId="77777777" w:rsidR="00EF4B7A" w:rsidRDefault="00A41C22">
      <w:r>
        <w:rPr>
          <w:noProof/>
        </w:rPr>
        <w:pict w14:anchorId="2AC0318B">
          <v:rect id="_x0000_i1035" alt="" style="width:468pt;height:.05pt;mso-width-percent:0;mso-height-percent:0;mso-width-percent:0;mso-height-percent:0" o:hralign="center" o:hrstd="t" o:hr="t"/>
        </w:pict>
      </w:r>
    </w:p>
    <w:p w14:paraId="082C574E" w14:textId="77777777" w:rsidR="00EF4B7A" w:rsidRDefault="00000000">
      <w:pPr>
        <w:pStyle w:val="Heading2"/>
      </w:pPr>
      <w:bookmarkStart w:id="9" w:name="part-ii-findings-by-category"/>
      <w:bookmarkEnd w:id="5"/>
      <w:bookmarkEnd w:id="8"/>
      <w:r>
        <w:t>Part II: Findings by Category</w:t>
      </w:r>
    </w:p>
    <w:p w14:paraId="281DFFF0" w14:textId="77777777" w:rsidR="00EF4B7A" w:rsidRDefault="00000000">
      <w:pPr>
        <w:pStyle w:val="Heading3"/>
      </w:pPr>
      <w:bookmarkStart w:id="10" w:name="credit-hoarding-phantom-credits"/>
      <w:r>
        <w:t>2.1 Credit Hoarding / Phantom Credits</w:t>
      </w:r>
    </w:p>
    <w:p w14:paraId="21F0614C" w14:textId="77777777" w:rsidR="00EF4B7A" w:rsidRDefault="00000000">
      <w:pPr>
        <w:pStyle w:val="FirstParagraph"/>
      </w:pPr>
      <w:r>
        <w:rPr>
          <w:b/>
          <w:bCs/>
        </w:rPr>
        <w:t>Definition</w:t>
      </w:r>
      <w:r>
        <w:t>: Credits officially “accepted” by the receiving institution but not applicable toward degree requirements, effectively wasting students’ prior coursework.</w:t>
      </w:r>
    </w:p>
    <w:p w14:paraId="1DD1628C" w14:textId="77777777" w:rsidR="00EF4B7A" w:rsidRDefault="00000000">
      <w:pPr>
        <w:pStyle w:val="BodyText"/>
      </w:pPr>
      <w:r>
        <w:rPr>
          <w:b/>
          <w:bCs/>
        </w:rPr>
        <w:t>Prevalence</w:t>
      </w:r>
      <w:r>
        <w:t>: Approximately 30% of transfer-related discussions mention credit acceptance/rejection issues.</w:t>
      </w:r>
    </w:p>
    <w:p w14:paraId="04BE68B5" w14:textId="77777777" w:rsidR="00EF4B7A" w:rsidRDefault="00000000">
      <w:pPr>
        <w:pStyle w:val="Heading4"/>
      </w:pPr>
      <w:bookmarkStart w:id="11" w:name="key-evidence"/>
      <w:r>
        <w:t>Key Evidence</w:t>
      </w:r>
    </w:p>
    <w:p w14:paraId="17C3A50C" w14:textId="77777777" w:rsidR="00EF4B7A" w:rsidRDefault="00000000">
      <w:pPr>
        <w:pStyle w:val="FirstParagraph"/>
      </w:pPr>
      <w:r>
        <w:rPr>
          <w:b/>
          <w:bCs/>
        </w:rPr>
        <w:t>[submission_1j6q3lj]</w:t>
      </w:r>
      <w:r>
        <w:t xml:space="preserve"> Score: 11 | Date: 2025-03-08 &gt; </w:t>
      </w:r>
      <w:r>
        <w:rPr>
          <w:b/>
          <w:bCs/>
        </w:rPr>
        <w:t>“Got 80 Transfer Credits, but Only 30 Are Actually Useful”</w:t>
      </w:r>
      <w:r>
        <w:t xml:space="preserve"> &gt; &gt; I’m starting at Queens College as a transfer student in Fall 2025. I’m a fresh immigrant with PR, and my credits transferred from NSU (Bangladesh). Initially, I was thrilled when they accepted almost 80 credits, but after reviewing the actual course equivalencies, I realized that many of them overlap. In reality, only about 30 credits have direct equivalents, and not all of them might count toward my major. So, after </w:t>
      </w:r>
      <w:r>
        <w:lastRenderedPageBreak/>
        <w:t>completing nearly 90 credits back home, I might end up with even fewer than 30 usable credits. &gt; &gt; I have all my course outlines saved on my PC—does anyone know if I can negotiate with the school to get more credits accepted? Has anyone successfully done this before? I feel like I’m losing so much of my past coursework, and it’s honestly devastating.</w:t>
      </w:r>
    </w:p>
    <w:p w14:paraId="479F872A" w14:textId="77777777" w:rsidR="00EF4B7A" w:rsidRDefault="00000000">
      <w:pPr>
        <w:pStyle w:val="BodyText"/>
      </w:pPr>
      <w:r>
        <w:rPr>
          <w:b/>
          <w:bCs/>
        </w:rPr>
        <w:t>[comment_l586s8t]</w:t>
      </w:r>
      <w:r>
        <w:t xml:space="preserve"> Score: 13 | Date: 2024-05-22 &gt; First the only Bachelors in Engineering worth pursuing is at City College. They are well known to shred your transfer credits and if you pursue the transfer method you will loose credits / money. Best to either start with City College for all four years or go to NJIT for all four years.</w:t>
      </w:r>
    </w:p>
    <w:p w14:paraId="4E112CE0" w14:textId="77777777" w:rsidR="00EF4B7A" w:rsidRDefault="00000000">
      <w:pPr>
        <w:pStyle w:val="BodyText"/>
      </w:pPr>
      <w:r>
        <w:rPr>
          <w:b/>
          <w:bCs/>
        </w:rPr>
        <w:t>[comment_kq4pmkj]</w:t>
      </w:r>
      <w:r>
        <w:t xml:space="preserve"> Score: 2 | Date: 2024-02-12 &gt; They didn’t “go to waste” because she still had all 60 transfer over. And you need 120 credits minimum to graduate with a Bachelor’s from CUNY. So, all 60 credits went towards that, at the very least. But, while she was half-way done with her Bachelor’s in Florida (2 out of 4 years done), she had to do another 3.5 years once she came to CUNY because almost none of her requirements were considered done. So, what would’ve taken her 4 years total in Florida took her 5.5 years total cause she came back to New York. She wound up graduating from CUNY with close to 200 credits cause she had to do an additional…</w:t>
      </w:r>
    </w:p>
    <w:p w14:paraId="03F36652" w14:textId="77777777" w:rsidR="00EF4B7A" w:rsidRDefault="00000000">
      <w:pPr>
        <w:pStyle w:val="BodyText"/>
      </w:pPr>
      <w:r>
        <w:rPr>
          <w:b/>
          <w:bCs/>
        </w:rPr>
        <w:t>[submission_1c6j5c4]</w:t>
      </w:r>
      <w:r>
        <w:t xml:space="preserve"> Score: 28 | Date: 2024-04-17 &gt; </w:t>
      </w:r>
      <w:r>
        <w:rPr>
          <w:b/>
          <w:bCs/>
        </w:rPr>
        <w:t>“Have over 120 credits but graduation got denied”</w:t>
      </w:r>
      <w:r>
        <w:t xml:space="preserve"> &gt; &gt; Has anyone had experience with this? I’m pissed. I declared a psych minor and then have tried to drop it since mid-end of fall semester, website told me to come back in April… went back in April told me I couldn’t. So I emailed registrar as I am on track to be a School Psychology student at Brooklyn College in the fall… I have over 120 credits and they said my graduation application will be denied and won’t be accepted until Fall…</w:t>
      </w:r>
    </w:p>
    <w:p w14:paraId="2BA8FC35" w14:textId="77777777" w:rsidR="00EF4B7A" w:rsidRDefault="00000000">
      <w:pPr>
        <w:pStyle w:val="Heading4"/>
      </w:pPr>
      <w:bookmarkStart w:id="12" w:name="subcategory-analysis"/>
      <w:bookmarkEnd w:id="11"/>
      <w:r>
        <w:t>Subcategory Analysis</w:t>
      </w:r>
    </w:p>
    <w:tbl>
      <w:tblPr>
        <w:tblStyle w:val="Table"/>
        <w:tblW w:w="5000" w:type="pct"/>
        <w:tblLayout w:type="fixed"/>
        <w:tblLook w:val="0020" w:firstRow="1" w:lastRow="0" w:firstColumn="0" w:lastColumn="0" w:noHBand="0" w:noVBand="0"/>
      </w:tblPr>
      <w:tblGrid>
        <w:gridCol w:w="2830"/>
        <w:gridCol w:w="2829"/>
        <w:gridCol w:w="3917"/>
      </w:tblGrid>
      <w:tr w:rsidR="00EF4B7A" w14:paraId="7F15C40B" w14:textId="77777777" w:rsidTr="00EF4B7A">
        <w:trPr>
          <w:cnfStyle w:val="100000000000" w:firstRow="1" w:lastRow="0" w:firstColumn="0" w:lastColumn="0" w:oddVBand="0" w:evenVBand="0" w:oddHBand="0" w:evenHBand="0" w:firstRowFirstColumn="0" w:firstRowLastColumn="0" w:lastRowFirstColumn="0" w:lastRowLastColumn="0"/>
          <w:tblHeader/>
        </w:trPr>
        <w:tc>
          <w:tcPr>
            <w:tcW w:w="2340" w:type="dxa"/>
          </w:tcPr>
          <w:p w14:paraId="0CE03B5F" w14:textId="77777777" w:rsidR="00EF4B7A" w:rsidRDefault="00000000">
            <w:pPr>
              <w:pStyle w:val="Compact"/>
            </w:pPr>
            <w:r>
              <w:t>Subcategory</w:t>
            </w:r>
          </w:p>
        </w:tc>
        <w:tc>
          <w:tcPr>
            <w:tcW w:w="2340" w:type="dxa"/>
          </w:tcPr>
          <w:p w14:paraId="1152753F" w14:textId="77777777" w:rsidR="00EF4B7A" w:rsidRDefault="00000000">
            <w:pPr>
              <w:pStyle w:val="Compact"/>
            </w:pPr>
            <w:r>
              <w:t>Description</w:t>
            </w:r>
          </w:p>
        </w:tc>
        <w:tc>
          <w:tcPr>
            <w:tcW w:w="3240" w:type="dxa"/>
          </w:tcPr>
          <w:p w14:paraId="23689B2D" w14:textId="77777777" w:rsidR="00EF4B7A" w:rsidRDefault="00000000">
            <w:pPr>
              <w:pStyle w:val="Compact"/>
            </w:pPr>
            <w:r>
              <w:t>Example Evidence</w:t>
            </w:r>
          </w:p>
        </w:tc>
      </w:tr>
      <w:tr w:rsidR="00EF4B7A" w14:paraId="78D64237" w14:textId="77777777">
        <w:tc>
          <w:tcPr>
            <w:tcW w:w="2340" w:type="dxa"/>
          </w:tcPr>
          <w:p w14:paraId="010ECAC4" w14:textId="77777777" w:rsidR="00EF4B7A" w:rsidRDefault="00000000">
            <w:pPr>
              <w:pStyle w:val="Compact"/>
            </w:pPr>
            <w:r>
              <w:t>1a. Gen-ed accepted, major rejected</w:t>
            </w:r>
          </w:p>
        </w:tc>
        <w:tc>
          <w:tcPr>
            <w:tcW w:w="2340" w:type="dxa"/>
          </w:tcPr>
          <w:p w14:paraId="2F8582EB" w14:textId="77777777" w:rsidR="00EF4B7A" w:rsidRDefault="00000000">
            <w:pPr>
              <w:pStyle w:val="Compact"/>
            </w:pPr>
            <w:r>
              <w:t>General education credits transfer but major-specific courses do not</w:t>
            </w:r>
          </w:p>
        </w:tc>
        <w:tc>
          <w:tcPr>
            <w:tcW w:w="3240" w:type="dxa"/>
          </w:tcPr>
          <w:p w14:paraId="2FFC3050" w14:textId="77777777" w:rsidR="00EF4B7A" w:rsidRDefault="00000000">
            <w:pPr>
              <w:pStyle w:val="Compact"/>
            </w:pPr>
            <w:r>
              <w:t>submission_1j6q3lj</w:t>
            </w:r>
          </w:p>
        </w:tc>
      </w:tr>
      <w:tr w:rsidR="00EF4B7A" w14:paraId="0F09C2AD" w14:textId="77777777">
        <w:tc>
          <w:tcPr>
            <w:tcW w:w="2340" w:type="dxa"/>
          </w:tcPr>
          <w:p w14:paraId="4EB735AC" w14:textId="77777777" w:rsidR="00EF4B7A" w:rsidRDefault="00000000">
            <w:pPr>
              <w:pStyle w:val="Compact"/>
            </w:pPr>
            <w:r>
              <w:t>1b. Course-by-course rejection</w:t>
            </w:r>
          </w:p>
        </w:tc>
        <w:tc>
          <w:tcPr>
            <w:tcW w:w="2340" w:type="dxa"/>
          </w:tcPr>
          <w:p w14:paraId="6592E91D" w14:textId="77777777" w:rsidR="00EF4B7A" w:rsidRDefault="00000000">
            <w:pPr>
              <w:pStyle w:val="Compact"/>
            </w:pPr>
            <w:r>
              <w:t>Specific courses rejected despite similar syllabi</w:t>
            </w:r>
          </w:p>
        </w:tc>
        <w:tc>
          <w:tcPr>
            <w:tcW w:w="3240" w:type="dxa"/>
          </w:tcPr>
          <w:p w14:paraId="5005F160" w14:textId="77777777" w:rsidR="00EF4B7A" w:rsidRDefault="00000000">
            <w:pPr>
              <w:pStyle w:val="Compact"/>
            </w:pPr>
            <w:r>
              <w:t>comment_l586s8t</w:t>
            </w:r>
          </w:p>
        </w:tc>
      </w:tr>
      <w:tr w:rsidR="00EF4B7A" w14:paraId="22CB896B" w14:textId="77777777">
        <w:tc>
          <w:tcPr>
            <w:tcW w:w="2340" w:type="dxa"/>
          </w:tcPr>
          <w:p w14:paraId="047E0F50" w14:textId="77777777" w:rsidR="00EF4B7A" w:rsidRDefault="00000000">
            <w:pPr>
              <w:pStyle w:val="Compact"/>
            </w:pPr>
            <w:r>
              <w:t>1c. Credit overlap/duplication</w:t>
            </w:r>
          </w:p>
        </w:tc>
        <w:tc>
          <w:tcPr>
            <w:tcW w:w="2340" w:type="dxa"/>
          </w:tcPr>
          <w:p w14:paraId="731E26D5" w14:textId="77777777" w:rsidR="00EF4B7A" w:rsidRDefault="00000000">
            <w:pPr>
              <w:pStyle w:val="Compact"/>
            </w:pPr>
            <w:r>
              <w:t>Multiple courses counted as duplicates</w:t>
            </w:r>
          </w:p>
        </w:tc>
        <w:tc>
          <w:tcPr>
            <w:tcW w:w="3240" w:type="dxa"/>
          </w:tcPr>
          <w:p w14:paraId="66C4B11D" w14:textId="77777777" w:rsidR="00EF4B7A" w:rsidRDefault="00000000">
            <w:pPr>
              <w:pStyle w:val="Compact"/>
            </w:pPr>
            <w:r>
              <w:t>submission_1j6q3lj</w:t>
            </w:r>
          </w:p>
        </w:tc>
      </w:tr>
      <w:tr w:rsidR="00EF4B7A" w14:paraId="7CEA8763" w14:textId="77777777">
        <w:tc>
          <w:tcPr>
            <w:tcW w:w="2340" w:type="dxa"/>
          </w:tcPr>
          <w:p w14:paraId="75638637" w14:textId="77777777" w:rsidR="00EF4B7A" w:rsidRDefault="00000000">
            <w:pPr>
              <w:pStyle w:val="Compact"/>
            </w:pPr>
            <w:r>
              <w:t>1d. Prerequisites not recognized</w:t>
            </w:r>
          </w:p>
        </w:tc>
        <w:tc>
          <w:tcPr>
            <w:tcW w:w="2340" w:type="dxa"/>
          </w:tcPr>
          <w:p w14:paraId="0620DC9A" w14:textId="77777777" w:rsidR="00EF4B7A" w:rsidRDefault="00000000">
            <w:pPr>
              <w:pStyle w:val="Compact"/>
            </w:pPr>
            <w:r>
              <w:t>Prior courses not counting as prerequisites</w:t>
            </w:r>
          </w:p>
        </w:tc>
        <w:tc>
          <w:tcPr>
            <w:tcW w:w="3240" w:type="dxa"/>
          </w:tcPr>
          <w:p w14:paraId="35BBB3B9" w14:textId="77777777" w:rsidR="00EF4B7A" w:rsidRDefault="00000000">
            <w:pPr>
              <w:pStyle w:val="Compact"/>
            </w:pPr>
            <w:r>
              <w:t>comment_fn2apf9</w:t>
            </w:r>
          </w:p>
        </w:tc>
      </w:tr>
    </w:tbl>
    <w:p w14:paraId="4C58D03C" w14:textId="77777777" w:rsidR="00EF4B7A" w:rsidRDefault="00000000">
      <w:pPr>
        <w:pStyle w:val="Heading4"/>
      </w:pPr>
      <w:bookmarkStart w:id="13" w:name="pattern-analysis"/>
      <w:bookmarkEnd w:id="12"/>
      <w:r>
        <w:lastRenderedPageBreak/>
        <w:t>Pattern Analysis</w:t>
      </w:r>
    </w:p>
    <w:p w14:paraId="06395D99" w14:textId="77777777" w:rsidR="00EF4B7A" w:rsidRDefault="00000000">
      <w:pPr>
        <w:pStyle w:val="FirstParagraph"/>
      </w:pPr>
      <w:r>
        <w:t>The “phantom credits” phenomenon creates a structural time-tax on transfer students. Even when CUNY officially accepts 60+ credits, students frequently report: - Only 30-40% counting toward major requirements - Requirement to retake courses with “equivalent” content - Graduation timelines extending 1-3 additional semesters</w:t>
      </w:r>
    </w:p>
    <w:p w14:paraId="61C87B37" w14:textId="77777777" w:rsidR="00EF4B7A" w:rsidRDefault="00A41C22">
      <w:r>
        <w:rPr>
          <w:noProof/>
        </w:rPr>
        <w:pict w14:anchorId="7125969D">
          <v:rect id="_x0000_i1034" alt="" style="width:468pt;height:.05pt;mso-width-percent:0;mso-height-percent:0;mso-width-percent:0;mso-height-percent:0" o:hralign="center" o:hrstd="t" o:hr="t"/>
        </w:pict>
      </w:r>
    </w:p>
    <w:p w14:paraId="632BD581" w14:textId="77777777" w:rsidR="00EF4B7A" w:rsidRDefault="00000000">
      <w:pPr>
        <w:pStyle w:val="Heading3"/>
      </w:pPr>
      <w:bookmarkStart w:id="14" w:name="X2dc88d51ce2cd9d68abe67b814fad1ef3969e5a"/>
      <w:bookmarkEnd w:id="10"/>
      <w:bookmarkEnd w:id="13"/>
      <w:r>
        <w:t>2.2 Institutional Variation / Inter-CUNY Friction</w:t>
      </w:r>
    </w:p>
    <w:p w14:paraId="23AA9E9D" w14:textId="77777777" w:rsidR="00EF4B7A" w:rsidRDefault="00000000">
      <w:pPr>
        <w:pStyle w:val="FirstParagraph"/>
      </w:pPr>
      <w:r>
        <w:rPr>
          <w:b/>
          <w:bCs/>
        </w:rPr>
        <w:t>Definition</w:t>
      </w:r>
      <w:r>
        <w:t>: Different CUNY schools maintain inconsistent credit acceptance policies, creating friction even within the same university system.</w:t>
      </w:r>
    </w:p>
    <w:p w14:paraId="6393C453" w14:textId="77777777" w:rsidR="00EF4B7A" w:rsidRDefault="00000000">
      <w:pPr>
        <w:pStyle w:val="BodyText"/>
      </w:pPr>
      <w:r>
        <w:rPr>
          <w:b/>
          <w:bCs/>
        </w:rPr>
        <w:t>Prevalence</w:t>
      </w:r>
      <w:r>
        <w:t>: Approximately 25% of transfer discussions involve school comparisons or inter-CUNY transfer issues.</w:t>
      </w:r>
    </w:p>
    <w:p w14:paraId="36DF9572" w14:textId="77777777" w:rsidR="00EF4B7A" w:rsidRDefault="00000000">
      <w:pPr>
        <w:pStyle w:val="Heading4"/>
      </w:pPr>
      <w:bookmarkStart w:id="15" w:name="key-evidence-1"/>
      <w:r>
        <w:t>Key Evidence</w:t>
      </w:r>
    </w:p>
    <w:p w14:paraId="3A750278" w14:textId="77777777" w:rsidR="00EF4B7A" w:rsidRDefault="00000000">
      <w:pPr>
        <w:pStyle w:val="FirstParagraph"/>
      </w:pPr>
      <w:r>
        <w:rPr>
          <w:b/>
          <w:bCs/>
        </w:rPr>
        <w:t>[submission_1gemano]</w:t>
      </w:r>
      <w:r>
        <w:t xml:space="preserve"> Score: 60 | Date: 2024-10-29 &gt; </w:t>
      </w:r>
      <w:r>
        <w:rPr>
          <w:b/>
          <w:bCs/>
        </w:rPr>
        <w:t>“3.8 GPA rejected transfer”</w:t>
      </w:r>
      <w:r>
        <w:t xml:space="preserve"> &gt; &gt; I’m a current BMCC student with a 3.8 GPA set to complete my AA this semester. I have 6 years work experience, 3 recommendations, and extracurriculars. I was rejected from both Hunter and CCNY. &gt; &gt; Anyone have any ideas? The only thing I can think of is that I currently have an INC grade on my transcript from last semester, but it will be resolved by the end of this semester. Are there any other reasons I could have been rejected?</w:t>
      </w:r>
    </w:p>
    <w:p w14:paraId="35EC7715" w14:textId="77777777" w:rsidR="00EF4B7A" w:rsidRDefault="00000000">
      <w:pPr>
        <w:pStyle w:val="BodyText"/>
      </w:pPr>
      <w:r>
        <w:rPr>
          <w:b/>
          <w:bCs/>
        </w:rPr>
        <w:t>[submission_1j6449l]</w:t>
      </w:r>
      <w:r>
        <w:t xml:space="preserve"> Score: 28 | Date: 2025-03-07 &gt; </w:t>
      </w:r>
      <w:r>
        <w:rPr>
          <w:b/>
          <w:bCs/>
        </w:rPr>
        <w:t>“Rejected from Baruch Transfer with a 3.94 GPA”</w:t>
      </w:r>
      <w:r>
        <w:t xml:space="preserve"> &gt; &gt; I am shocked right now. I just got my decision from Baruch and I was rejected.. I go to BMCC and I am a current freshmen looking to transfer to my sophomore year. I do not understand why I got rejected because Baruch was my safety option. &gt; &gt; In the email, they stated “I regret to inform you that due to the highly competitive applicant pool and the limited number of spaces, we are not able to offer you admission into Baruch College for the Fall 2025 semester.”</w:t>
      </w:r>
    </w:p>
    <w:p w14:paraId="4BA13107" w14:textId="77777777" w:rsidR="00EF4B7A" w:rsidRDefault="00000000">
      <w:pPr>
        <w:pStyle w:val="BodyText"/>
      </w:pPr>
      <w:r>
        <w:rPr>
          <w:b/>
          <w:bCs/>
        </w:rPr>
        <w:t>[submission_1cxlz30]</w:t>
      </w:r>
      <w:r>
        <w:t xml:space="preserve"> Score: 23 | Date: 2024-05-21 &gt; </w:t>
      </w:r>
      <w:r>
        <w:rPr>
          <w:b/>
          <w:bCs/>
        </w:rPr>
        <w:t>“Rejected from CCNY”</w:t>
      </w:r>
      <w:r>
        <w:t xml:space="preserve"> &gt; &gt; I am a computer science major and was rejected from the Grove School of Engineering (T ^ T). I am unsure of the reason because I believe my grades are decent. I received an A in precalculus and calculus I, and a B+ in calculus II. My programming grades range between B and B+. Additionally, my GPA is 3.80 so I was confident about my admission.</w:t>
      </w:r>
    </w:p>
    <w:p w14:paraId="01E2AF91" w14:textId="77777777" w:rsidR="00EF4B7A" w:rsidRDefault="00000000">
      <w:pPr>
        <w:pStyle w:val="BodyText"/>
      </w:pPr>
      <w:r>
        <w:rPr>
          <w:b/>
          <w:bCs/>
        </w:rPr>
        <w:t>[submission_1kayyau]</w:t>
      </w:r>
      <w:r>
        <w:t xml:space="preserve"> Score: 23 | Date: 2025-04-29 &gt; </w:t>
      </w:r>
      <w:r>
        <w:rPr>
          <w:b/>
          <w:bCs/>
        </w:rPr>
        <w:t>“MY TRANSFER APPEAL WORKED”</w:t>
      </w:r>
      <w:r>
        <w:t xml:space="preserve"> &gt; &gt; I just received an email that my appeal to Baruch worked. I was that student that got rejected from baruch with a 3.94 GPA at BMCC and I honestly thought I had to do another year at BMCC but I just got accepted and my appeal worked. Baruch was my safety option for transfer admission but at least I know I can go to baruch now if I get rejected everywhere else.</w:t>
      </w:r>
    </w:p>
    <w:p w14:paraId="7075EEDE" w14:textId="77777777" w:rsidR="00EF4B7A" w:rsidRDefault="00000000">
      <w:pPr>
        <w:pStyle w:val="Heading4"/>
      </w:pPr>
      <w:bookmarkStart w:id="16" w:name="subcategory-analysis-1"/>
      <w:bookmarkEnd w:id="15"/>
      <w:r>
        <w:lastRenderedPageBreak/>
        <w:t>Subcategory Analysis</w:t>
      </w:r>
    </w:p>
    <w:tbl>
      <w:tblPr>
        <w:tblStyle w:val="Table"/>
        <w:tblW w:w="5000" w:type="pct"/>
        <w:tblLayout w:type="fixed"/>
        <w:tblLook w:val="0020" w:firstRow="1" w:lastRow="0" w:firstColumn="0" w:lastColumn="0" w:noHBand="0" w:noVBand="0"/>
      </w:tblPr>
      <w:tblGrid>
        <w:gridCol w:w="2830"/>
        <w:gridCol w:w="2829"/>
        <w:gridCol w:w="3917"/>
      </w:tblGrid>
      <w:tr w:rsidR="00EF4B7A" w14:paraId="4A621CEA" w14:textId="77777777" w:rsidTr="00EF4B7A">
        <w:trPr>
          <w:cnfStyle w:val="100000000000" w:firstRow="1" w:lastRow="0" w:firstColumn="0" w:lastColumn="0" w:oddVBand="0" w:evenVBand="0" w:oddHBand="0" w:evenHBand="0" w:firstRowFirstColumn="0" w:firstRowLastColumn="0" w:lastRowFirstColumn="0" w:lastRowLastColumn="0"/>
          <w:tblHeader/>
        </w:trPr>
        <w:tc>
          <w:tcPr>
            <w:tcW w:w="2340" w:type="dxa"/>
          </w:tcPr>
          <w:p w14:paraId="7759A665" w14:textId="77777777" w:rsidR="00EF4B7A" w:rsidRDefault="00000000">
            <w:pPr>
              <w:pStyle w:val="Compact"/>
            </w:pPr>
            <w:r>
              <w:t>Subcategory</w:t>
            </w:r>
          </w:p>
        </w:tc>
        <w:tc>
          <w:tcPr>
            <w:tcW w:w="2340" w:type="dxa"/>
          </w:tcPr>
          <w:p w14:paraId="4551691A" w14:textId="77777777" w:rsidR="00EF4B7A" w:rsidRDefault="00000000">
            <w:pPr>
              <w:pStyle w:val="Compact"/>
            </w:pPr>
            <w:r>
              <w:t>Description</w:t>
            </w:r>
          </w:p>
        </w:tc>
        <w:tc>
          <w:tcPr>
            <w:tcW w:w="3240" w:type="dxa"/>
          </w:tcPr>
          <w:p w14:paraId="5F39E063" w14:textId="77777777" w:rsidR="00EF4B7A" w:rsidRDefault="00000000">
            <w:pPr>
              <w:pStyle w:val="Compact"/>
            </w:pPr>
            <w:r>
              <w:t>Example Evidence</w:t>
            </w:r>
          </w:p>
        </w:tc>
      </w:tr>
      <w:tr w:rsidR="00EF4B7A" w14:paraId="07725175" w14:textId="77777777">
        <w:tc>
          <w:tcPr>
            <w:tcW w:w="2340" w:type="dxa"/>
          </w:tcPr>
          <w:p w14:paraId="30FC2CE1" w14:textId="77777777" w:rsidR="00EF4B7A" w:rsidRDefault="00000000">
            <w:pPr>
              <w:pStyle w:val="Compact"/>
            </w:pPr>
            <w:r>
              <w:t>2a. Selective school gatekeeping</w:t>
            </w:r>
          </w:p>
        </w:tc>
        <w:tc>
          <w:tcPr>
            <w:tcW w:w="2340" w:type="dxa"/>
          </w:tcPr>
          <w:p w14:paraId="55526E7B" w14:textId="77777777" w:rsidR="00EF4B7A" w:rsidRDefault="00000000">
            <w:pPr>
              <w:pStyle w:val="Compact"/>
            </w:pPr>
            <w:r>
              <w:t>Baruch, Hunter reject high-GPA transfers</w:t>
            </w:r>
          </w:p>
        </w:tc>
        <w:tc>
          <w:tcPr>
            <w:tcW w:w="3240" w:type="dxa"/>
          </w:tcPr>
          <w:p w14:paraId="56654E1B" w14:textId="77777777" w:rsidR="00EF4B7A" w:rsidRDefault="00000000">
            <w:pPr>
              <w:pStyle w:val="Compact"/>
            </w:pPr>
            <w:r>
              <w:t>submission_1gemano, submission_1j6449l</w:t>
            </w:r>
          </w:p>
        </w:tc>
      </w:tr>
      <w:tr w:rsidR="00EF4B7A" w14:paraId="0B2B9B9A" w14:textId="77777777">
        <w:tc>
          <w:tcPr>
            <w:tcW w:w="2340" w:type="dxa"/>
          </w:tcPr>
          <w:p w14:paraId="47AB9B58" w14:textId="77777777" w:rsidR="00EF4B7A" w:rsidRDefault="00000000">
            <w:pPr>
              <w:pStyle w:val="Compact"/>
            </w:pPr>
            <w:r>
              <w:t>2b. Community college pathways</w:t>
            </w:r>
          </w:p>
        </w:tc>
        <w:tc>
          <w:tcPr>
            <w:tcW w:w="2340" w:type="dxa"/>
          </w:tcPr>
          <w:p w14:paraId="1D734E65" w14:textId="77777777" w:rsidR="00EF4B7A" w:rsidRDefault="00000000">
            <w:pPr>
              <w:pStyle w:val="Compact"/>
            </w:pPr>
            <w:r>
              <w:t>BMCC/LaGuardia to 4-year barriers</w:t>
            </w:r>
          </w:p>
        </w:tc>
        <w:tc>
          <w:tcPr>
            <w:tcW w:w="3240" w:type="dxa"/>
          </w:tcPr>
          <w:p w14:paraId="6B9340D8" w14:textId="77777777" w:rsidR="00EF4B7A" w:rsidRDefault="00000000">
            <w:pPr>
              <w:pStyle w:val="Compact"/>
            </w:pPr>
            <w:r>
              <w:t>submission_1hn6hdi</w:t>
            </w:r>
          </w:p>
        </w:tc>
      </w:tr>
      <w:tr w:rsidR="00EF4B7A" w14:paraId="07858EFF" w14:textId="77777777">
        <w:tc>
          <w:tcPr>
            <w:tcW w:w="2340" w:type="dxa"/>
          </w:tcPr>
          <w:p w14:paraId="22FD2376" w14:textId="77777777" w:rsidR="00EF4B7A" w:rsidRDefault="00000000">
            <w:pPr>
              <w:pStyle w:val="Compact"/>
            </w:pPr>
            <w:r>
              <w:t>2c. Cross-CUNY friction</w:t>
            </w:r>
          </w:p>
        </w:tc>
        <w:tc>
          <w:tcPr>
            <w:tcW w:w="2340" w:type="dxa"/>
          </w:tcPr>
          <w:p w14:paraId="64462867" w14:textId="77777777" w:rsidR="00EF4B7A" w:rsidRDefault="00000000">
            <w:pPr>
              <w:pStyle w:val="Compact"/>
            </w:pPr>
            <w:r>
              <w:t>Despite Pathways policy, credits don’t transfer smoothly</w:t>
            </w:r>
          </w:p>
        </w:tc>
        <w:tc>
          <w:tcPr>
            <w:tcW w:w="3240" w:type="dxa"/>
          </w:tcPr>
          <w:p w14:paraId="7288DCA5" w14:textId="77777777" w:rsidR="00EF4B7A" w:rsidRDefault="00000000">
            <w:pPr>
              <w:pStyle w:val="Compact"/>
            </w:pPr>
            <w:r>
              <w:t>comment_hvl47vv</w:t>
            </w:r>
          </w:p>
        </w:tc>
      </w:tr>
      <w:tr w:rsidR="00EF4B7A" w14:paraId="5945E0F5" w14:textId="77777777">
        <w:tc>
          <w:tcPr>
            <w:tcW w:w="2340" w:type="dxa"/>
          </w:tcPr>
          <w:p w14:paraId="29CB7314" w14:textId="77777777" w:rsidR="00EF4B7A" w:rsidRDefault="00000000">
            <w:pPr>
              <w:pStyle w:val="Compact"/>
            </w:pPr>
            <w:r>
              <w:t>2d. SUNY-to-CUNY inconsistencies</w:t>
            </w:r>
          </w:p>
        </w:tc>
        <w:tc>
          <w:tcPr>
            <w:tcW w:w="2340" w:type="dxa"/>
          </w:tcPr>
          <w:p w14:paraId="7D0A80B5" w14:textId="77777777" w:rsidR="00EF4B7A" w:rsidRDefault="00000000">
            <w:pPr>
              <w:pStyle w:val="Compact"/>
            </w:pPr>
            <w:r>
              <w:t>Different systems, different rules</w:t>
            </w:r>
          </w:p>
        </w:tc>
        <w:tc>
          <w:tcPr>
            <w:tcW w:w="3240" w:type="dxa"/>
          </w:tcPr>
          <w:p w14:paraId="16F893AC" w14:textId="77777777" w:rsidR="00EF4B7A" w:rsidRDefault="00000000">
            <w:pPr>
              <w:pStyle w:val="Compact"/>
            </w:pPr>
            <w:r>
              <w:t>submission_1dv7i93</w:t>
            </w:r>
          </w:p>
        </w:tc>
      </w:tr>
    </w:tbl>
    <w:p w14:paraId="68D40F09" w14:textId="77777777" w:rsidR="00EF4B7A" w:rsidRDefault="00000000">
      <w:pPr>
        <w:pStyle w:val="Heading4"/>
      </w:pPr>
      <w:bookmarkStart w:id="17" w:name="pattern-analysis-1"/>
      <w:bookmarkEnd w:id="16"/>
      <w:r>
        <w:t>Pattern Analysis</w:t>
      </w:r>
    </w:p>
    <w:p w14:paraId="2A51CC06" w14:textId="77777777" w:rsidR="00EF4B7A" w:rsidRDefault="00000000">
      <w:pPr>
        <w:pStyle w:val="FirstParagraph"/>
      </w:pPr>
      <w:r>
        <w:t>The CUNY system nominally provides unified transfer pathways through the Pathways initiative, yet students consistently report: - High-GPA rejections from “selective” CUNY schools (Baruch, Hunter, CCNY) - Appeal processes that sometimes reverse initial rejections - No transparency about actual admission criteria beyond GPA</w:t>
      </w:r>
    </w:p>
    <w:p w14:paraId="1F0CD068" w14:textId="77777777" w:rsidR="00EF4B7A" w:rsidRDefault="00A41C22">
      <w:r>
        <w:rPr>
          <w:noProof/>
        </w:rPr>
        <w:pict w14:anchorId="4CA343C8">
          <v:rect id="_x0000_i1033" alt="" style="width:468pt;height:.05pt;mso-width-percent:0;mso-height-percent:0;mso-width-percent:0;mso-height-percent:0" o:hralign="center" o:hrstd="t" o:hr="t"/>
        </w:pict>
      </w:r>
    </w:p>
    <w:p w14:paraId="49A3F189" w14:textId="77777777" w:rsidR="00EF4B7A" w:rsidRDefault="00000000">
      <w:pPr>
        <w:pStyle w:val="Heading3"/>
      </w:pPr>
      <w:bookmarkStart w:id="18" w:name="residency-requirements-credit-caps"/>
      <w:bookmarkEnd w:id="14"/>
      <w:bookmarkEnd w:id="17"/>
      <w:r>
        <w:t>2.3 Residency Requirements / Credit Caps</w:t>
      </w:r>
    </w:p>
    <w:p w14:paraId="3175E0BF" w14:textId="77777777" w:rsidR="00EF4B7A" w:rsidRDefault="00000000">
      <w:pPr>
        <w:pStyle w:val="FirstParagraph"/>
      </w:pPr>
      <w:r>
        <w:rPr>
          <w:b/>
          <w:bCs/>
        </w:rPr>
        <w:t>Definition</w:t>
      </w:r>
      <w:r>
        <w:t>: Mandatory minimum credits that must be completed at the receiving institution, regardless of prior coursework completed elsewhere.</w:t>
      </w:r>
    </w:p>
    <w:p w14:paraId="123BE046" w14:textId="77777777" w:rsidR="00EF4B7A" w:rsidRDefault="00000000">
      <w:pPr>
        <w:pStyle w:val="BodyText"/>
      </w:pPr>
      <w:r>
        <w:rPr>
          <w:b/>
          <w:bCs/>
        </w:rPr>
        <w:t>Prevalence</w:t>
      </w:r>
      <w:r>
        <w:t>: Approximately 15% of transfer discussions mention residency requirements or credit caps.</w:t>
      </w:r>
    </w:p>
    <w:p w14:paraId="1E178B97" w14:textId="77777777" w:rsidR="00EF4B7A" w:rsidRDefault="00000000">
      <w:pPr>
        <w:pStyle w:val="Heading4"/>
      </w:pPr>
      <w:bookmarkStart w:id="19" w:name="key-evidence-2"/>
      <w:r>
        <w:t>Key Evidence</w:t>
      </w:r>
    </w:p>
    <w:p w14:paraId="0852CF24" w14:textId="77777777" w:rsidR="00EF4B7A" w:rsidRDefault="00000000">
      <w:pPr>
        <w:pStyle w:val="FirstParagraph"/>
      </w:pPr>
      <w:r>
        <w:rPr>
          <w:b/>
          <w:bCs/>
        </w:rPr>
        <w:t>[submission_kj5uer]</w:t>
      </w:r>
      <w:r>
        <w:t xml:space="preserve"> Score: 2 | Date: Unknown &gt; </w:t>
      </w:r>
      <w:r>
        <w:rPr>
          <w:b/>
          <w:bCs/>
        </w:rPr>
        <w:t>“Transfer student Problem (IMPORTANT)”</w:t>
      </w:r>
      <w:r>
        <w:t xml:space="preserve"> &gt; &gt; I am currently in City Tech and I’ve submitted an application for Queens college and Brooklyn College and I got admitted into Queens college. From City tech I only needed 3 classes to graduate, but my friend told me if I transferred I would need to complete 40 credits in Queens College or Brooklyn College. Will I be allowed to cancel my application and stay in City Tech?</w:t>
      </w:r>
    </w:p>
    <w:p w14:paraId="6BE13CCA" w14:textId="77777777" w:rsidR="00EF4B7A" w:rsidRDefault="00000000">
      <w:pPr>
        <w:pStyle w:val="BodyText"/>
      </w:pPr>
      <w:r>
        <w:rPr>
          <w:b/>
          <w:bCs/>
        </w:rPr>
        <w:t>[comment_mhrt7li]</w:t>
      </w:r>
      <w:r>
        <w:t xml:space="preserve"> Score: 5 | Date: 2025-03-14 &gt; You won’t have to repay TAP if you drop the class, but it can affect your future eligibility. The problem isn’t so much about dropping the class, but the fact that by dropping it, you will go under the 12 credits that are required to remain eligible for TAP. I lost my TAP by doing dropping a class and going below 12. There are ways to circumvent it, you just have to be willing to do things that kind of change your trajectory (take a year off if you want to stay at your current college, or transfer).</w:t>
      </w:r>
    </w:p>
    <w:p w14:paraId="3AE611BC" w14:textId="77777777" w:rsidR="00EF4B7A" w:rsidRDefault="00000000">
      <w:pPr>
        <w:pStyle w:val="BodyText"/>
      </w:pPr>
      <w:r>
        <w:rPr>
          <w:b/>
          <w:bCs/>
        </w:rPr>
        <w:lastRenderedPageBreak/>
        <w:t>[submission_18yp2md]</w:t>
      </w:r>
      <w:r>
        <w:t xml:space="preserve"> Score: 4 | Date: 2024-01-04 &gt; </w:t>
      </w:r>
      <w:r>
        <w:rPr>
          <w:b/>
          <w:bCs/>
        </w:rPr>
        <w:t>“Has anyone Dual Majored in Brooklyn College?”</w:t>
      </w:r>
      <w:r>
        <w:t xml:space="preserve"> &gt; &gt; “You must have earned at least 150 credits (an additional 30 credits in residence beyond the standard 120 total credits required for a bachelor’s degree).”</w:t>
      </w:r>
    </w:p>
    <w:p w14:paraId="274338FB" w14:textId="77777777" w:rsidR="00EF4B7A" w:rsidRDefault="00000000">
      <w:pPr>
        <w:pStyle w:val="Heading4"/>
      </w:pPr>
      <w:bookmarkStart w:id="20" w:name="subcategory-analysis-2"/>
      <w:bookmarkEnd w:id="19"/>
      <w:r>
        <w:t>Subcategory Analysis</w:t>
      </w:r>
    </w:p>
    <w:tbl>
      <w:tblPr>
        <w:tblStyle w:val="Table"/>
        <w:tblW w:w="5000" w:type="pct"/>
        <w:tblLayout w:type="fixed"/>
        <w:tblLook w:val="0020" w:firstRow="1" w:lastRow="0" w:firstColumn="0" w:lastColumn="0" w:noHBand="0" w:noVBand="0"/>
      </w:tblPr>
      <w:tblGrid>
        <w:gridCol w:w="2830"/>
        <w:gridCol w:w="2829"/>
        <w:gridCol w:w="3917"/>
      </w:tblGrid>
      <w:tr w:rsidR="00EF4B7A" w14:paraId="7AA5C20D" w14:textId="77777777" w:rsidTr="00EF4B7A">
        <w:trPr>
          <w:cnfStyle w:val="100000000000" w:firstRow="1" w:lastRow="0" w:firstColumn="0" w:lastColumn="0" w:oddVBand="0" w:evenVBand="0" w:oddHBand="0" w:evenHBand="0" w:firstRowFirstColumn="0" w:firstRowLastColumn="0" w:lastRowFirstColumn="0" w:lastRowLastColumn="0"/>
          <w:tblHeader/>
        </w:trPr>
        <w:tc>
          <w:tcPr>
            <w:tcW w:w="2340" w:type="dxa"/>
          </w:tcPr>
          <w:p w14:paraId="58EDCD4C" w14:textId="77777777" w:rsidR="00EF4B7A" w:rsidRDefault="00000000">
            <w:pPr>
              <w:pStyle w:val="Compact"/>
            </w:pPr>
            <w:r>
              <w:t>Subcategory</w:t>
            </w:r>
          </w:p>
        </w:tc>
        <w:tc>
          <w:tcPr>
            <w:tcW w:w="2340" w:type="dxa"/>
          </w:tcPr>
          <w:p w14:paraId="35E9CDD4" w14:textId="77777777" w:rsidR="00EF4B7A" w:rsidRDefault="00000000">
            <w:pPr>
              <w:pStyle w:val="Compact"/>
            </w:pPr>
            <w:r>
              <w:t>Description</w:t>
            </w:r>
          </w:p>
        </w:tc>
        <w:tc>
          <w:tcPr>
            <w:tcW w:w="3240" w:type="dxa"/>
          </w:tcPr>
          <w:p w14:paraId="658A0319" w14:textId="77777777" w:rsidR="00EF4B7A" w:rsidRDefault="00000000">
            <w:pPr>
              <w:pStyle w:val="Compact"/>
            </w:pPr>
            <w:r>
              <w:t>Example Evidence</w:t>
            </w:r>
          </w:p>
        </w:tc>
      </w:tr>
      <w:tr w:rsidR="00EF4B7A" w14:paraId="42EC79AB" w14:textId="77777777">
        <w:tc>
          <w:tcPr>
            <w:tcW w:w="2340" w:type="dxa"/>
          </w:tcPr>
          <w:p w14:paraId="4412631C" w14:textId="77777777" w:rsidR="00EF4B7A" w:rsidRDefault="00000000">
            <w:pPr>
              <w:pStyle w:val="Compact"/>
            </w:pPr>
            <w:r>
              <w:t>3a. 30-40 credit residency</w:t>
            </w:r>
          </w:p>
        </w:tc>
        <w:tc>
          <w:tcPr>
            <w:tcW w:w="2340" w:type="dxa"/>
          </w:tcPr>
          <w:p w14:paraId="107102B7" w14:textId="77777777" w:rsidR="00EF4B7A" w:rsidRDefault="00000000">
            <w:pPr>
              <w:pStyle w:val="Compact"/>
            </w:pPr>
            <w:r>
              <w:t>Minimum credits at receiving institution</w:t>
            </w:r>
          </w:p>
        </w:tc>
        <w:tc>
          <w:tcPr>
            <w:tcW w:w="3240" w:type="dxa"/>
          </w:tcPr>
          <w:p w14:paraId="5A81DC47" w14:textId="77777777" w:rsidR="00EF4B7A" w:rsidRDefault="00000000">
            <w:pPr>
              <w:pStyle w:val="Compact"/>
            </w:pPr>
            <w:r>
              <w:t>submission_kj5uer</w:t>
            </w:r>
          </w:p>
        </w:tc>
      </w:tr>
      <w:tr w:rsidR="00EF4B7A" w14:paraId="218AC2EC" w14:textId="77777777">
        <w:tc>
          <w:tcPr>
            <w:tcW w:w="2340" w:type="dxa"/>
          </w:tcPr>
          <w:p w14:paraId="050461DA" w14:textId="77777777" w:rsidR="00EF4B7A" w:rsidRDefault="00000000">
            <w:pPr>
              <w:pStyle w:val="Compact"/>
            </w:pPr>
            <w:r>
              <w:t>3b. Major-specific residency</w:t>
            </w:r>
          </w:p>
        </w:tc>
        <w:tc>
          <w:tcPr>
            <w:tcW w:w="2340" w:type="dxa"/>
          </w:tcPr>
          <w:p w14:paraId="142A9BAD" w14:textId="77777777" w:rsidR="00EF4B7A" w:rsidRDefault="00000000">
            <w:pPr>
              <w:pStyle w:val="Compact"/>
            </w:pPr>
            <w:r>
              <w:t>Additional requirements for specific programs</w:t>
            </w:r>
          </w:p>
        </w:tc>
        <w:tc>
          <w:tcPr>
            <w:tcW w:w="3240" w:type="dxa"/>
          </w:tcPr>
          <w:p w14:paraId="41A2E728" w14:textId="77777777" w:rsidR="00EF4B7A" w:rsidRDefault="00000000">
            <w:pPr>
              <w:pStyle w:val="Compact"/>
            </w:pPr>
            <w:r>
              <w:t>submission_18yp2md</w:t>
            </w:r>
          </w:p>
        </w:tc>
      </w:tr>
      <w:tr w:rsidR="00EF4B7A" w14:paraId="32D3FC0B" w14:textId="77777777">
        <w:tc>
          <w:tcPr>
            <w:tcW w:w="2340" w:type="dxa"/>
          </w:tcPr>
          <w:p w14:paraId="6364A5F5" w14:textId="77777777" w:rsidR="00EF4B7A" w:rsidRDefault="00000000">
            <w:pPr>
              <w:pStyle w:val="Compact"/>
            </w:pPr>
            <w:r>
              <w:t>3c. Financial aid implications</w:t>
            </w:r>
          </w:p>
        </w:tc>
        <w:tc>
          <w:tcPr>
            <w:tcW w:w="2340" w:type="dxa"/>
          </w:tcPr>
          <w:p w14:paraId="273F9A1F" w14:textId="77777777" w:rsidR="00EF4B7A" w:rsidRDefault="00000000">
            <w:pPr>
              <w:pStyle w:val="Compact"/>
            </w:pPr>
            <w:r>
              <w:t>TAP/Excelsior tied to credit thresholds</w:t>
            </w:r>
          </w:p>
        </w:tc>
        <w:tc>
          <w:tcPr>
            <w:tcW w:w="3240" w:type="dxa"/>
          </w:tcPr>
          <w:p w14:paraId="4E08633D" w14:textId="77777777" w:rsidR="00EF4B7A" w:rsidRDefault="00000000">
            <w:pPr>
              <w:pStyle w:val="Compact"/>
            </w:pPr>
            <w:r>
              <w:t>comment_mhrt7li</w:t>
            </w:r>
          </w:p>
        </w:tc>
      </w:tr>
      <w:tr w:rsidR="00EF4B7A" w14:paraId="76016862" w14:textId="77777777">
        <w:tc>
          <w:tcPr>
            <w:tcW w:w="2340" w:type="dxa"/>
          </w:tcPr>
          <w:p w14:paraId="09790685" w14:textId="77777777" w:rsidR="00EF4B7A" w:rsidRDefault="00000000">
            <w:pPr>
              <w:pStyle w:val="Compact"/>
            </w:pPr>
            <w:r>
              <w:t>3d. Upper-division requirements</w:t>
            </w:r>
          </w:p>
        </w:tc>
        <w:tc>
          <w:tcPr>
            <w:tcW w:w="2340" w:type="dxa"/>
          </w:tcPr>
          <w:p w14:paraId="02FBCB9A" w14:textId="77777777" w:rsidR="00EF4B7A" w:rsidRDefault="00000000">
            <w:pPr>
              <w:pStyle w:val="Compact"/>
            </w:pPr>
            <w:r>
              <w:t>Senior-level courses must be at receiving school</w:t>
            </w:r>
          </w:p>
        </w:tc>
        <w:tc>
          <w:tcPr>
            <w:tcW w:w="3240" w:type="dxa"/>
          </w:tcPr>
          <w:p w14:paraId="10BE77AA" w14:textId="77777777" w:rsidR="00EF4B7A" w:rsidRDefault="00000000">
            <w:pPr>
              <w:pStyle w:val="Compact"/>
            </w:pPr>
            <w:r>
              <w:t>submission_1jhskg4</w:t>
            </w:r>
          </w:p>
        </w:tc>
      </w:tr>
    </w:tbl>
    <w:p w14:paraId="2F0E6E37" w14:textId="77777777" w:rsidR="00EF4B7A" w:rsidRDefault="00000000">
      <w:pPr>
        <w:pStyle w:val="Heading4"/>
      </w:pPr>
      <w:bookmarkStart w:id="21" w:name="pattern-analysis-2"/>
      <w:bookmarkEnd w:id="20"/>
      <w:r>
        <w:t>Pattern Analysis</w:t>
      </w:r>
    </w:p>
    <w:p w14:paraId="57A6FC23" w14:textId="77777777" w:rsidR="00EF4B7A" w:rsidRDefault="00000000">
      <w:pPr>
        <w:pStyle w:val="FirstParagraph"/>
      </w:pPr>
      <w:r>
        <w:t>Residency requirements create a structural barrier that extends graduation timelines regardless of academic preparation: - Students with 90+ credits still required to complete 30-40 additional credits - Financial aid eligibility (TAP, Excelsior) tied to credit thresholds - Program-specific requirements can add additional semesters</w:t>
      </w:r>
    </w:p>
    <w:p w14:paraId="3C23A17B" w14:textId="77777777" w:rsidR="00EF4B7A" w:rsidRDefault="00A41C22">
      <w:r>
        <w:rPr>
          <w:noProof/>
        </w:rPr>
        <w:pict w14:anchorId="27443F8F">
          <v:rect id="_x0000_i1032" alt="" style="width:468pt;height:.05pt;mso-width-percent:0;mso-height-percent:0;mso-width-percent:0;mso-height-percent:0" o:hralign="center" o:hrstd="t" o:hr="t"/>
        </w:pict>
      </w:r>
    </w:p>
    <w:p w14:paraId="3DF6D290" w14:textId="77777777" w:rsidR="00EF4B7A" w:rsidRDefault="00000000">
      <w:pPr>
        <w:pStyle w:val="Heading3"/>
      </w:pPr>
      <w:bookmarkStart w:id="22" w:name="transparency-gaps-information-failures"/>
      <w:bookmarkEnd w:id="18"/>
      <w:bookmarkEnd w:id="21"/>
      <w:r>
        <w:t>2.4 Transparency Gaps / Information Failures</w:t>
      </w:r>
    </w:p>
    <w:p w14:paraId="40F8A0D9" w14:textId="77777777" w:rsidR="00EF4B7A" w:rsidRDefault="00000000">
      <w:pPr>
        <w:pStyle w:val="FirstParagraph"/>
      </w:pPr>
      <w:r>
        <w:rPr>
          <w:b/>
          <w:bCs/>
        </w:rPr>
        <w:t>Definition</w:t>
      </w:r>
      <w:r>
        <w:t>: Students lack upfront, accurate information about credit transferability, leading to costly mistakes and extended timelines.</w:t>
      </w:r>
    </w:p>
    <w:p w14:paraId="1D3F8A10" w14:textId="77777777" w:rsidR="00EF4B7A" w:rsidRDefault="00000000">
      <w:pPr>
        <w:pStyle w:val="BodyText"/>
      </w:pPr>
      <w:r>
        <w:rPr>
          <w:b/>
          <w:bCs/>
        </w:rPr>
        <w:t>Prevalence</w:t>
      </w:r>
      <w:r>
        <w:t>: Approximately 35% of transfer discussions involve advisor errors, system discrepancies, or information gaps.</w:t>
      </w:r>
    </w:p>
    <w:p w14:paraId="29A04A80" w14:textId="77777777" w:rsidR="00EF4B7A" w:rsidRDefault="00000000">
      <w:pPr>
        <w:pStyle w:val="Heading4"/>
      </w:pPr>
      <w:bookmarkStart w:id="23" w:name="key-evidence-3"/>
      <w:r>
        <w:t>Key Evidence</w:t>
      </w:r>
    </w:p>
    <w:p w14:paraId="0556DD4E" w14:textId="77777777" w:rsidR="00EF4B7A" w:rsidRDefault="00000000">
      <w:pPr>
        <w:pStyle w:val="FirstParagraph"/>
      </w:pPr>
      <w:r>
        <w:rPr>
          <w:b/>
          <w:bCs/>
        </w:rPr>
        <w:t>[submission_1akbu5y]</w:t>
      </w:r>
      <w:r>
        <w:t xml:space="preserve"> Score: 631 | Date: 2024-02-06 &gt; </w:t>
      </w:r>
      <w:r>
        <w:rPr>
          <w:b/>
          <w:bCs/>
        </w:rPr>
        <w:t>“My Academic Advisor just F***** me”</w:t>
      </w:r>
      <w:r>
        <w:t xml:space="preserve"> &gt; &gt; My academic advisor didn’t even bother taking me out to dinner or getting me flowers before screwing me. I think I need a Plan B. &gt; &gt; I went to Lehman for a semester before I had a really bad work accident that messed up my back. I was out for months, left Lehman with a 1.7 GPA and transferred to a CC when I was somewhat recovered. I got my associates and raised my GPA to a 3.5. I transferred back to Lehman. &gt; &gt; My advisor told me to take this 1 computer science class that’s a requirement. So I did…</w:t>
      </w:r>
    </w:p>
    <w:p w14:paraId="7074B3C7" w14:textId="77777777" w:rsidR="00EF4B7A" w:rsidRDefault="00000000">
      <w:pPr>
        <w:pStyle w:val="BodyText"/>
      </w:pPr>
      <w:r>
        <w:rPr>
          <w:b/>
          <w:bCs/>
        </w:rPr>
        <w:lastRenderedPageBreak/>
        <w:t>[submission_1l7ddji]</w:t>
      </w:r>
      <w:r>
        <w:t xml:space="preserve"> Score: 29 | Date: Unknown &gt; </w:t>
      </w:r>
      <w:r>
        <w:rPr>
          <w:b/>
          <w:bCs/>
        </w:rPr>
        <w:t>“DegreeWorks said Im graduating. My advisor said LOL no.”</w:t>
      </w:r>
      <w:r>
        <w:t xml:space="preserve"> &gt; &gt; [Student discovers system and human advisors give contradictory information about graduation eligibility]</w:t>
      </w:r>
    </w:p>
    <w:p w14:paraId="4821CD35" w14:textId="77777777" w:rsidR="00EF4B7A" w:rsidRDefault="00000000">
      <w:pPr>
        <w:pStyle w:val="BodyText"/>
      </w:pPr>
      <w:r>
        <w:rPr>
          <w:b/>
          <w:bCs/>
        </w:rPr>
        <w:t>[submission_1kld0be]</w:t>
      </w:r>
      <w:r>
        <w:t xml:space="preserve"> Score: 23 | Date: 2025-05-13 &gt; </w:t>
      </w:r>
      <w:r>
        <w:rPr>
          <w:b/>
          <w:bCs/>
        </w:rPr>
        <w:t>“Why do advisors advise you wrong.”</w:t>
      </w:r>
      <w:r>
        <w:t xml:space="preserve"> &gt; &gt; why do they say “do this do that” “you cant do this you cant do that” but they are always wrong!!! I feel like im being led in the wrong path at cuny right now and it’s stressing me.</w:t>
      </w:r>
    </w:p>
    <w:p w14:paraId="53CA4418" w14:textId="77777777" w:rsidR="00EF4B7A" w:rsidRDefault="00000000">
      <w:pPr>
        <w:pStyle w:val="BodyText"/>
      </w:pPr>
      <w:r>
        <w:rPr>
          <w:b/>
          <w:bCs/>
        </w:rPr>
        <w:t>[comment_jqqgcaa]</w:t>
      </w:r>
      <w:r>
        <w:t xml:space="preserve"> Score: 7 | Date: 2023-07-05 &gt; No. Application deadlines are rolling dates and the “deadline” was just July 1st. But the problem you will run into are your transfer credits. It will take 4-6 weeks after they receive your transcripts to process them and fall term will have long started before they’re done processing.</w:t>
      </w:r>
    </w:p>
    <w:p w14:paraId="11A31E65" w14:textId="77777777" w:rsidR="00EF4B7A" w:rsidRDefault="00000000">
      <w:pPr>
        <w:pStyle w:val="BodyText"/>
      </w:pPr>
      <w:r>
        <w:rPr>
          <w:b/>
          <w:bCs/>
        </w:rPr>
        <w:t>[comment_ics6zgw]</w:t>
      </w:r>
      <w:r>
        <w:t xml:space="preserve"> Score: 2 | Date: 2022-06-18 &gt; I am a peer advisor at a NYC community college, lol. We are decent enough people but the training that we go through is sheer garbage. There is no walkthrough for each major. I’m talking about important things such as exactly what classes do each majors have to take. These things can be quite technical and can involve things such as AP classes, international diplomas, transfer credits and such. No training whatsoever and actually they tell us to refer people to other departments.</w:t>
      </w:r>
    </w:p>
    <w:p w14:paraId="39D1BBB8" w14:textId="77777777" w:rsidR="00EF4B7A" w:rsidRDefault="00000000">
      <w:pPr>
        <w:pStyle w:val="Heading4"/>
      </w:pPr>
      <w:bookmarkStart w:id="24" w:name="subcategory-analysis-3"/>
      <w:bookmarkEnd w:id="23"/>
      <w:r>
        <w:t>Subcategory Analysis</w:t>
      </w:r>
    </w:p>
    <w:tbl>
      <w:tblPr>
        <w:tblStyle w:val="Table"/>
        <w:tblW w:w="5000" w:type="pct"/>
        <w:tblLayout w:type="fixed"/>
        <w:tblLook w:val="0020" w:firstRow="1" w:lastRow="0" w:firstColumn="0" w:lastColumn="0" w:noHBand="0" w:noVBand="0"/>
      </w:tblPr>
      <w:tblGrid>
        <w:gridCol w:w="2830"/>
        <w:gridCol w:w="2829"/>
        <w:gridCol w:w="3917"/>
      </w:tblGrid>
      <w:tr w:rsidR="00EF4B7A" w14:paraId="325F2E97" w14:textId="77777777" w:rsidTr="00EF4B7A">
        <w:trPr>
          <w:cnfStyle w:val="100000000000" w:firstRow="1" w:lastRow="0" w:firstColumn="0" w:lastColumn="0" w:oddVBand="0" w:evenVBand="0" w:oddHBand="0" w:evenHBand="0" w:firstRowFirstColumn="0" w:firstRowLastColumn="0" w:lastRowFirstColumn="0" w:lastRowLastColumn="0"/>
          <w:tblHeader/>
        </w:trPr>
        <w:tc>
          <w:tcPr>
            <w:tcW w:w="2340" w:type="dxa"/>
          </w:tcPr>
          <w:p w14:paraId="3E1B5012" w14:textId="77777777" w:rsidR="00EF4B7A" w:rsidRDefault="00000000">
            <w:pPr>
              <w:pStyle w:val="Compact"/>
            </w:pPr>
            <w:r>
              <w:t>Subcategory</w:t>
            </w:r>
          </w:p>
        </w:tc>
        <w:tc>
          <w:tcPr>
            <w:tcW w:w="2340" w:type="dxa"/>
          </w:tcPr>
          <w:p w14:paraId="38DB8E4B" w14:textId="77777777" w:rsidR="00EF4B7A" w:rsidRDefault="00000000">
            <w:pPr>
              <w:pStyle w:val="Compact"/>
            </w:pPr>
            <w:r>
              <w:t>Description</w:t>
            </w:r>
          </w:p>
        </w:tc>
        <w:tc>
          <w:tcPr>
            <w:tcW w:w="3240" w:type="dxa"/>
          </w:tcPr>
          <w:p w14:paraId="59EE9F39" w14:textId="77777777" w:rsidR="00EF4B7A" w:rsidRDefault="00000000">
            <w:pPr>
              <w:pStyle w:val="Compact"/>
            </w:pPr>
            <w:r>
              <w:t>Example Evidence</w:t>
            </w:r>
          </w:p>
        </w:tc>
      </w:tr>
      <w:tr w:rsidR="00EF4B7A" w14:paraId="4F7C00AE" w14:textId="77777777">
        <w:tc>
          <w:tcPr>
            <w:tcW w:w="2340" w:type="dxa"/>
          </w:tcPr>
          <w:p w14:paraId="088B2B61" w14:textId="77777777" w:rsidR="00EF4B7A" w:rsidRDefault="00000000">
            <w:pPr>
              <w:pStyle w:val="Compact"/>
            </w:pPr>
            <w:r>
              <w:t>4a. Advisor misinformation</w:t>
            </w:r>
          </w:p>
        </w:tc>
        <w:tc>
          <w:tcPr>
            <w:tcW w:w="2340" w:type="dxa"/>
          </w:tcPr>
          <w:p w14:paraId="5E0BD784" w14:textId="77777777" w:rsidR="00EF4B7A" w:rsidRDefault="00000000">
            <w:pPr>
              <w:pStyle w:val="Compact"/>
            </w:pPr>
            <w:r>
              <w:t>Wrong guidance from official advisors</w:t>
            </w:r>
          </w:p>
        </w:tc>
        <w:tc>
          <w:tcPr>
            <w:tcW w:w="3240" w:type="dxa"/>
          </w:tcPr>
          <w:p w14:paraId="0757D466" w14:textId="77777777" w:rsidR="00EF4B7A" w:rsidRDefault="00000000">
            <w:pPr>
              <w:pStyle w:val="Compact"/>
            </w:pPr>
            <w:r>
              <w:t>submission_1akbu5y</w:t>
            </w:r>
          </w:p>
        </w:tc>
      </w:tr>
      <w:tr w:rsidR="00EF4B7A" w14:paraId="0B092478" w14:textId="77777777">
        <w:tc>
          <w:tcPr>
            <w:tcW w:w="2340" w:type="dxa"/>
          </w:tcPr>
          <w:p w14:paraId="6332F2D1" w14:textId="77777777" w:rsidR="00EF4B7A" w:rsidRDefault="00000000">
            <w:pPr>
              <w:pStyle w:val="Compact"/>
            </w:pPr>
            <w:r>
              <w:t>4b. System discrepancies</w:t>
            </w:r>
          </w:p>
        </w:tc>
        <w:tc>
          <w:tcPr>
            <w:tcW w:w="2340" w:type="dxa"/>
          </w:tcPr>
          <w:p w14:paraId="349A3370" w14:textId="77777777" w:rsidR="00EF4B7A" w:rsidRDefault="00000000">
            <w:pPr>
              <w:pStyle w:val="Compact"/>
            </w:pPr>
            <w:r>
              <w:t>CUNYfirst/DegreeWorks contradictions</w:t>
            </w:r>
          </w:p>
        </w:tc>
        <w:tc>
          <w:tcPr>
            <w:tcW w:w="3240" w:type="dxa"/>
          </w:tcPr>
          <w:p w14:paraId="1AB41EAA" w14:textId="77777777" w:rsidR="00EF4B7A" w:rsidRDefault="00000000">
            <w:pPr>
              <w:pStyle w:val="Compact"/>
            </w:pPr>
            <w:r>
              <w:t>submission_1l7ddji</w:t>
            </w:r>
          </w:p>
        </w:tc>
      </w:tr>
      <w:tr w:rsidR="00EF4B7A" w14:paraId="637E856C" w14:textId="77777777">
        <w:tc>
          <w:tcPr>
            <w:tcW w:w="2340" w:type="dxa"/>
          </w:tcPr>
          <w:p w14:paraId="78C8D8B8" w14:textId="77777777" w:rsidR="00EF4B7A" w:rsidRDefault="00000000">
            <w:pPr>
              <w:pStyle w:val="Compact"/>
            </w:pPr>
            <w:r>
              <w:t>4c. Processing delays</w:t>
            </w:r>
          </w:p>
        </w:tc>
        <w:tc>
          <w:tcPr>
            <w:tcW w:w="2340" w:type="dxa"/>
          </w:tcPr>
          <w:p w14:paraId="4C2F15D6" w14:textId="77777777" w:rsidR="00EF4B7A" w:rsidRDefault="00000000">
            <w:pPr>
              <w:pStyle w:val="Compact"/>
            </w:pPr>
            <w:r>
              <w:t>4-6 week evaluation timelines</w:t>
            </w:r>
          </w:p>
        </w:tc>
        <w:tc>
          <w:tcPr>
            <w:tcW w:w="3240" w:type="dxa"/>
          </w:tcPr>
          <w:p w14:paraId="45658A7C" w14:textId="77777777" w:rsidR="00EF4B7A" w:rsidRDefault="00000000">
            <w:pPr>
              <w:pStyle w:val="Compact"/>
            </w:pPr>
            <w:r>
              <w:t>comment_jqqgcaa</w:t>
            </w:r>
          </w:p>
        </w:tc>
      </w:tr>
      <w:tr w:rsidR="00EF4B7A" w14:paraId="26B33591" w14:textId="77777777">
        <w:tc>
          <w:tcPr>
            <w:tcW w:w="2340" w:type="dxa"/>
          </w:tcPr>
          <w:p w14:paraId="07D159ED" w14:textId="77777777" w:rsidR="00EF4B7A" w:rsidRDefault="00000000">
            <w:pPr>
              <w:pStyle w:val="Compact"/>
            </w:pPr>
            <w:r>
              <w:t>4d. Articulation gaps</w:t>
            </w:r>
          </w:p>
        </w:tc>
        <w:tc>
          <w:tcPr>
            <w:tcW w:w="2340" w:type="dxa"/>
          </w:tcPr>
          <w:p w14:paraId="05739CD6" w14:textId="77777777" w:rsidR="00EF4B7A" w:rsidRDefault="00000000">
            <w:pPr>
              <w:pStyle w:val="Compact"/>
            </w:pPr>
            <w:r>
              <w:t>Pathways policy vs practice disconnect</w:t>
            </w:r>
          </w:p>
        </w:tc>
        <w:tc>
          <w:tcPr>
            <w:tcW w:w="3240" w:type="dxa"/>
          </w:tcPr>
          <w:p w14:paraId="3F547903" w14:textId="77777777" w:rsidR="00EF4B7A" w:rsidRDefault="00000000">
            <w:pPr>
              <w:pStyle w:val="Compact"/>
            </w:pPr>
            <w:r>
              <w:t>comment_hvl47vv</w:t>
            </w:r>
          </w:p>
        </w:tc>
      </w:tr>
    </w:tbl>
    <w:p w14:paraId="441ACE79" w14:textId="77777777" w:rsidR="00EF4B7A" w:rsidRDefault="00000000">
      <w:pPr>
        <w:pStyle w:val="Heading4"/>
      </w:pPr>
      <w:bookmarkStart w:id="25" w:name="pattern-analysis-3"/>
      <w:bookmarkEnd w:id="24"/>
      <w:r>
        <w:t>Pattern Analysis</w:t>
      </w:r>
    </w:p>
    <w:p w14:paraId="536FC6C8" w14:textId="77777777" w:rsidR="00EF4B7A" w:rsidRDefault="00000000">
      <w:pPr>
        <w:pStyle w:val="FirstParagraph"/>
      </w:pPr>
      <w:r>
        <w:t>The highest-scoring transfer-related post (631 upvotes) concerns advisor misguidance, indicating this resonates deeply with the community. Key issues: - Advisors lack training on transfer credit technical details - Automated systems (DegreeWorks, CUNYfirst) contradict human advisors - Processing timelines leave students unable to register on time - Students must become their own experts to navigate the system</w:t>
      </w:r>
    </w:p>
    <w:p w14:paraId="0229C3CC" w14:textId="77777777" w:rsidR="00EF4B7A" w:rsidRDefault="00A41C22">
      <w:r>
        <w:rPr>
          <w:noProof/>
        </w:rPr>
        <w:pict w14:anchorId="0EC9950A">
          <v:rect id="_x0000_i1031" alt="" style="width:468pt;height:.05pt;mso-width-percent:0;mso-height-percent:0;mso-width-percent:0;mso-height-percent:0" o:hralign="center" o:hrstd="t" o:hr="t"/>
        </w:pict>
      </w:r>
    </w:p>
    <w:p w14:paraId="1749141F" w14:textId="77777777" w:rsidR="00EF4B7A" w:rsidRDefault="00000000">
      <w:pPr>
        <w:pStyle w:val="Heading3"/>
      </w:pPr>
      <w:bookmarkStart w:id="26" w:name="Xff75249922c1b4763937315b09400092d31d35a"/>
      <w:bookmarkEnd w:id="22"/>
      <w:bookmarkEnd w:id="25"/>
      <w:r>
        <w:lastRenderedPageBreak/>
        <w:t>2.5 Historical Gatekeeping / Academic Redemption Barriers</w:t>
      </w:r>
    </w:p>
    <w:p w14:paraId="6995A6C7" w14:textId="77777777" w:rsidR="00EF4B7A" w:rsidRDefault="00000000">
      <w:pPr>
        <w:pStyle w:val="FirstParagraph"/>
      </w:pPr>
      <w:r>
        <w:rPr>
          <w:b/>
          <w:bCs/>
        </w:rPr>
        <w:t>Definition</w:t>
      </w:r>
      <w:r>
        <w:t>: Old academic records from years or decades ago continue to block transfer applications, denying students the opportunity for academic redemption.</w:t>
      </w:r>
    </w:p>
    <w:p w14:paraId="2D2C1602" w14:textId="77777777" w:rsidR="00EF4B7A" w:rsidRDefault="00000000">
      <w:pPr>
        <w:pStyle w:val="BodyText"/>
      </w:pPr>
      <w:r>
        <w:rPr>
          <w:b/>
          <w:bCs/>
        </w:rPr>
        <w:t>Prevalence</w:t>
      </w:r>
      <w:r>
        <w:t>: Approximately 10% of transfer discussions involve returning students or old academic records.</w:t>
      </w:r>
    </w:p>
    <w:p w14:paraId="0F550BEB" w14:textId="77777777" w:rsidR="00EF4B7A" w:rsidRDefault="00000000">
      <w:pPr>
        <w:pStyle w:val="Heading4"/>
      </w:pPr>
      <w:bookmarkStart w:id="27" w:name="key-evidence-4"/>
      <w:r>
        <w:t>Key Evidence</w:t>
      </w:r>
    </w:p>
    <w:p w14:paraId="4CB6EAE5" w14:textId="77777777" w:rsidR="00EF4B7A" w:rsidRDefault="00000000">
      <w:pPr>
        <w:pStyle w:val="FirstParagraph"/>
      </w:pPr>
      <w:r>
        <w:rPr>
          <w:b/>
          <w:bCs/>
        </w:rPr>
        <w:t>[submission_1b0mxkk]</w:t>
      </w:r>
      <w:r>
        <w:t xml:space="preserve"> Score: 192 | Date: 2024-02-26 &gt; </w:t>
      </w:r>
      <w:r>
        <w:rPr>
          <w:b/>
          <w:bCs/>
        </w:rPr>
        <w:t>“Denied admissions to CSI as a transfer student due to low gpa..from 1996.”</w:t>
      </w:r>
      <w:r>
        <w:t xml:space="preserve"> &gt; &gt; Long story short, I’m 46 and looking to go back to school. I failed out of my first year of school 28 years ago (non CUNY school) because I was a dumb 18 year old, but unfortunately I have to apply as a transfer student since I technically did attend college in the past. I just received word that my application was denied because my GPA is lower than 2.0…. from 1996. &gt; &gt; I was told that I would be a good case for an appeal (already wrote the heartfelt essay) and to attach any certifications…</w:t>
      </w:r>
    </w:p>
    <w:p w14:paraId="205E39B2" w14:textId="77777777" w:rsidR="00EF4B7A" w:rsidRDefault="00000000">
      <w:pPr>
        <w:pStyle w:val="BodyText"/>
      </w:pPr>
      <w:r>
        <w:rPr>
          <w:b/>
          <w:bCs/>
        </w:rPr>
        <w:t>[submission_1lcisfv]</w:t>
      </w:r>
      <w:r>
        <w:t xml:space="preserve"> Score: 45 | Date: 2025-06-16 &gt; </w:t>
      </w:r>
      <w:r>
        <w:rPr>
          <w:b/>
          <w:bCs/>
        </w:rPr>
        <w:t>“Academically dismissed from Hunter college in 2022. Currently attending BMCC…”</w:t>
      </w:r>
      <w:r>
        <w:t xml:space="preserve"> &gt; &gt; I started out at BCC and transferred to Hunter. I had too much going on in my life and I just stopped attending classes without any communication to my professors. I thought I wouldn’t ever go back to school but now I’m at BMCC wanting to become a social worker. Im doing much better in school since I took a break and got myself together. I’m looking at Hunter as a first choice because that’ll save me more money earning my BSW to eventually earn my MSW but I’d be 100% okay attending Lehman. But I left the school with a 0.5 gpa.</w:t>
      </w:r>
    </w:p>
    <w:p w14:paraId="59D827B9" w14:textId="77777777" w:rsidR="00EF4B7A" w:rsidRDefault="00000000">
      <w:pPr>
        <w:pStyle w:val="BodyText"/>
      </w:pPr>
      <w:r>
        <w:rPr>
          <w:b/>
          <w:bCs/>
        </w:rPr>
        <w:t>[submission_dl0lmt]</w:t>
      </w:r>
      <w:r>
        <w:t xml:space="preserve"> Score: 7 | Date: 2019-10-21 &gt; </w:t>
      </w:r>
      <w:r>
        <w:rPr>
          <w:b/>
          <w:bCs/>
        </w:rPr>
        <w:t>“CUNY dropout with questions about transferring credits”</w:t>
      </w:r>
      <w:r>
        <w:t xml:space="preserve"> &gt; &gt; I dropped out of Hunter college about 6 years ago due to poor grades in my 2nd year. I’m thinking of completing an education, and want to apply for Laguardia community college. Is there a way to transfer my credits so I don’t have to take classes I already did, or has it been too long?</w:t>
      </w:r>
    </w:p>
    <w:p w14:paraId="5478B7AD" w14:textId="77777777" w:rsidR="00EF4B7A" w:rsidRDefault="00000000">
      <w:pPr>
        <w:pStyle w:val="Heading4"/>
      </w:pPr>
      <w:bookmarkStart w:id="28" w:name="subcategory-analysis-4"/>
      <w:bookmarkEnd w:id="27"/>
      <w:r>
        <w:t>Subcategory Analysis</w:t>
      </w:r>
    </w:p>
    <w:tbl>
      <w:tblPr>
        <w:tblStyle w:val="Table"/>
        <w:tblW w:w="5000" w:type="pct"/>
        <w:tblLayout w:type="fixed"/>
        <w:tblLook w:val="0020" w:firstRow="1" w:lastRow="0" w:firstColumn="0" w:lastColumn="0" w:noHBand="0" w:noVBand="0"/>
      </w:tblPr>
      <w:tblGrid>
        <w:gridCol w:w="2830"/>
        <w:gridCol w:w="2829"/>
        <w:gridCol w:w="3917"/>
      </w:tblGrid>
      <w:tr w:rsidR="00EF4B7A" w14:paraId="5F76C821" w14:textId="77777777" w:rsidTr="00EF4B7A">
        <w:trPr>
          <w:cnfStyle w:val="100000000000" w:firstRow="1" w:lastRow="0" w:firstColumn="0" w:lastColumn="0" w:oddVBand="0" w:evenVBand="0" w:oddHBand="0" w:evenHBand="0" w:firstRowFirstColumn="0" w:firstRowLastColumn="0" w:lastRowFirstColumn="0" w:lastRowLastColumn="0"/>
          <w:tblHeader/>
        </w:trPr>
        <w:tc>
          <w:tcPr>
            <w:tcW w:w="2340" w:type="dxa"/>
          </w:tcPr>
          <w:p w14:paraId="362B4F06" w14:textId="77777777" w:rsidR="00EF4B7A" w:rsidRDefault="00000000">
            <w:pPr>
              <w:pStyle w:val="Compact"/>
            </w:pPr>
            <w:r>
              <w:t>Subcategory</w:t>
            </w:r>
          </w:p>
        </w:tc>
        <w:tc>
          <w:tcPr>
            <w:tcW w:w="2340" w:type="dxa"/>
          </w:tcPr>
          <w:p w14:paraId="36837797" w14:textId="77777777" w:rsidR="00EF4B7A" w:rsidRDefault="00000000">
            <w:pPr>
              <w:pStyle w:val="Compact"/>
            </w:pPr>
            <w:r>
              <w:t>Description</w:t>
            </w:r>
          </w:p>
        </w:tc>
        <w:tc>
          <w:tcPr>
            <w:tcW w:w="3240" w:type="dxa"/>
          </w:tcPr>
          <w:p w14:paraId="6C8FB099" w14:textId="77777777" w:rsidR="00EF4B7A" w:rsidRDefault="00000000">
            <w:pPr>
              <w:pStyle w:val="Compact"/>
            </w:pPr>
            <w:r>
              <w:t>Example Evidence</w:t>
            </w:r>
          </w:p>
        </w:tc>
      </w:tr>
      <w:tr w:rsidR="00EF4B7A" w14:paraId="5DA81D3B" w14:textId="77777777">
        <w:tc>
          <w:tcPr>
            <w:tcW w:w="2340" w:type="dxa"/>
          </w:tcPr>
          <w:p w14:paraId="6AE87F10" w14:textId="77777777" w:rsidR="00EF4B7A" w:rsidRDefault="00000000">
            <w:pPr>
              <w:pStyle w:val="Compact"/>
            </w:pPr>
            <w:r>
              <w:t>5a. No statute of limitations</w:t>
            </w:r>
          </w:p>
        </w:tc>
        <w:tc>
          <w:tcPr>
            <w:tcW w:w="2340" w:type="dxa"/>
          </w:tcPr>
          <w:p w14:paraId="745F8A49" w14:textId="77777777" w:rsidR="00EF4B7A" w:rsidRDefault="00000000">
            <w:pPr>
              <w:pStyle w:val="Compact"/>
            </w:pPr>
            <w:r>
              <w:t>Academic records from decades ago still count</w:t>
            </w:r>
          </w:p>
        </w:tc>
        <w:tc>
          <w:tcPr>
            <w:tcW w:w="3240" w:type="dxa"/>
          </w:tcPr>
          <w:p w14:paraId="10490DEE" w14:textId="77777777" w:rsidR="00EF4B7A" w:rsidRDefault="00000000">
            <w:pPr>
              <w:pStyle w:val="Compact"/>
            </w:pPr>
            <w:r>
              <w:t>submission_1b0mxkk</w:t>
            </w:r>
          </w:p>
        </w:tc>
      </w:tr>
      <w:tr w:rsidR="00EF4B7A" w14:paraId="3A9043A2" w14:textId="77777777">
        <w:tc>
          <w:tcPr>
            <w:tcW w:w="2340" w:type="dxa"/>
          </w:tcPr>
          <w:p w14:paraId="15763C00" w14:textId="77777777" w:rsidR="00EF4B7A" w:rsidRDefault="00000000">
            <w:pPr>
              <w:pStyle w:val="Compact"/>
            </w:pPr>
            <w:r>
              <w:t>5b. GPA averaging</w:t>
            </w:r>
          </w:p>
        </w:tc>
        <w:tc>
          <w:tcPr>
            <w:tcW w:w="2340" w:type="dxa"/>
          </w:tcPr>
          <w:p w14:paraId="73E87E20" w14:textId="77777777" w:rsidR="00EF4B7A" w:rsidRDefault="00000000">
            <w:pPr>
              <w:pStyle w:val="Compact"/>
            </w:pPr>
            <w:r>
              <w:t>Old GPAs averaged with new performance</w:t>
            </w:r>
          </w:p>
        </w:tc>
        <w:tc>
          <w:tcPr>
            <w:tcW w:w="3240" w:type="dxa"/>
          </w:tcPr>
          <w:p w14:paraId="393B7F52" w14:textId="77777777" w:rsidR="00EF4B7A" w:rsidRDefault="00000000">
            <w:pPr>
              <w:pStyle w:val="Compact"/>
            </w:pPr>
            <w:r>
              <w:t>submission_1lcisfv</w:t>
            </w:r>
          </w:p>
        </w:tc>
      </w:tr>
      <w:tr w:rsidR="00EF4B7A" w14:paraId="30071861" w14:textId="77777777">
        <w:tc>
          <w:tcPr>
            <w:tcW w:w="2340" w:type="dxa"/>
          </w:tcPr>
          <w:p w14:paraId="4B7F6555" w14:textId="77777777" w:rsidR="00EF4B7A" w:rsidRDefault="00000000">
            <w:pPr>
              <w:pStyle w:val="Compact"/>
            </w:pPr>
            <w:r>
              <w:t>5c. Debt as barrier</w:t>
            </w:r>
          </w:p>
        </w:tc>
        <w:tc>
          <w:tcPr>
            <w:tcW w:w="2340" w:type="dxa"/>
          </w:tcPr>
          <w:p w14:paraId="715F52A8" w14:textId="77777777" w:rsidR="00EF4B7A" w:rsidRDefault="00000000">
            <w:pPr>
              <w:pStyle w:val="Compact"/>
            </w:pPr>
            <w:r>
              <w:t>Collections affecting transfer eligibility</w:t>
            </w:r>
          </w:p>
        </w:tc>
        <w:tc>
          <w:tcPr>
            <w:tcW w:w="3240" w:type="dxa"/>
          </w:tcPr>
          <w:p w14:paraId="70F2DCA2" w14:textId="77777777" w:rsidR="00EF4B7A" w:rsidRDefault="00000000">
            <w:pPr>
              <w:pStyle w:val="Compact"/>
            </w:pPr>
            <w:r>
              <w:t>comment_loe9nlf</w:t>
            </w:r>
          </w:p>
        </w:tc>
      </w:tr>
      <w:tr w:rsidR="00EF4B7A" w14:paraId="40206FF8" w14:textId="77777777">
        <w:tc>
          <w:tcPr>
            <w:tcW w:w="2340" w:type="dxa"/>
          </w:tcPr>
          <w:p w14:paraId="1B3F1FE0" w14:textId="77777777" w:rsidR="00EF4B7A" w:rsidRDefault="00000000">
            <w:pPr>
              <w:pStyle w:val="Compact"/>
            </w:pPr>
            <w:r>
              <w:t>5d. Withdrawal records</w:t>
            </w:r>
          </w:p>
        </w:tc>
        <w:tc>
          <w:tcPr>
            <w:tcW w:w="2340" w:type="dxa"/>
          </w:tcPr>
          <w:p w14:paraId="5FB697A9" w14:textId="77777777" w:rsidR="00EF4B7A" w:rsidRDefault="00000000">
            <w:pPr>
              <w:pStyle w:val="Compact"/>
            </w:pPr>
            <w:r>
              <w:t>W/F grades following students indefinitely</w:t>
            </w:r>
          </w:p>
        </w:tc>
        <w:tc>
          <w:tcPr>
            <w:tcW w:w="3240" w:type="dxa"/>
          </w:tcPr>
          <w:p w14:paraId="7AE50C93" w14:textId="77777777" w:rsidR="00EF4B7A" w:rsidRDefault="00000000">
            <w:pPr>
              <w:pStyle w:val="Compact"/>
            </w:pPr>
            <w:r>
              <w:t>submission_dl0lmt</w:t>
            </w:r>
          </w:p>
        </w:tc>
      </w:tr>
    </w:tbl>
    <w:p w14:paraId="37744DA4" w14:textId="77777777" w:rsidR="00EF4B7A" w:rsidRDefault="00000000">
      <w:pPr>
        <w:pStyle w:val="Heading4"/>
      </w:pPr>
      <w:bookmarkStart w:id="29" w:name="pattern-analysis-4"/>
      <w:bookmarkEnd w:id="28"/>
      <w:r>
        <w:lastRenderedPageBreak/>
        <w:t>Pattern Analysis</w:t>
      </w:r>
    </w:p>
    <w:p w14:paraId="03D37089" w14:textId="77777777" w:rsidR="00EF4B7A" w:rsidRDefault="00000000">
      <w:pPr>
        <w:pStyle w:val="FirstParagraph"/>
      </w:pPr>
      <w:r>
        <w:t>The 192-upvote post about a 1996 GPA blocking a 46-year-old’s 2024 application highlights a structural issue: CUNY treats academic performance from nearly three decades ago as equivalent to recent performance. This denies: - Returning adult learners seeking second chances - Students whose life circumstances have changed dramatically - The possibility of academic redemption after personal growth</w:t>
      </w:r>
    </w:p>
    <w:p w14:paraId="6190F715" w14:textId="77777777" w:rsidR="00EF4B7A" w:rsidRDefault="00A41C22">
      <w:r>
        <w:rPr>
          <w:noProof/>
        </w:rPr>
        <w:pict w14:anchorId="27181824">
          <v:rect id="_x0000_i1030" alt="" style="width:468pt;height:.05pt;mso-width-percent:0;mso-height-percent:0;mso-width-percent:0;mso-height-percent:0" o:hralign="center" o:hrstd="t" o:hr="t"/>
        </w:pict>
      </w:r>
    </w:p>
    <w:p w14:paraId="1163CD21" w14:textId="77777777" w:rsidR="00EF4B7A" w:rsidRDefault="00000000">
      <w:pPr>
        <w:pStyle w:val="Heading3"/>
      </w:pPr>
      <w:bookmarkStart w:id="30" w:name="X7ff933a559402f6434b55cca667b4a374d38da0"/>
      <w:bookmarkEnd w:id="26"/>
      <w:bookmarkEnd w:id="29"/>
      <w:r>
        <w:t>2.6 International / Non-Traditional Credentials</w:t>
      </w:r>
    </w:p>
    <w:p w14:paraId="3CC11F10" w14:textId="77777777" w:rsidR="00EF4B7A" w:rsidRDefault="00000000">
      <w:pPr>
        <w:pStyle w:val="FirstParagraph"/>
      </w:pPr>
      <w:r>
        <w:rPr>
          <w:b/>
          <w:bCs/>
        </w:rPr>
        <w:t>Definition</w:t>
      </w:r>
      <w:r>
        <w:t>: Foreign transcripts and non-traditional academic paths face additional scrutiny and barriers during the transfer process.</w:t>
      </w:r>
    </w:p>
    <w:p w14:paraId="57D18BDE" w14:textId="77777777" w:rsidR="00EF4B7A" w:rsidRDefault="00000000">
      <w:pPr>
        <w:pStyle w:val="BodyText"/>
      </w:pPr>
      <w:r>
        <w:rPr>
          <w:b/>
          <w:bCs/>
        </w:rPr>
        <w:t>Prevalence</w:t>
      </w:r>
      <w:r>
        <w:t>: Approximately 10% of transfer discussions involve international students or foreign credential issues.</w:t>
      </w:r>
    </w:p>
    <w:p w14:paraId="1CEFA26F" w14:textId="77777777" w:rsidR="00EF4B7A" w:rsidRDefault="00000000">
      <w:pPr>
        <w:pStyle w:val="Heading4"/>
      </w:pPr>
      <w:bookmarkStart w:id="31" w:name="key-evidence-5"/>
      <w:r>
        <w:t>Key Evidence</w:t>
      </w:r>
    </w:p>
    <w:p w14:paraId="30374D8C" w14:textId="77777777" w:rsidR="00EF4B7A" w:rsidRDefault="00000000">
      <w:pPr>
        <w:pStyle w:val="FirstParagraph"/>
      </w:pPr>
      <w:r>
        <w:rPr>
          <w:b/>
          <w:bCs/>
        </w:rPr>
        <w:t>[submission_1j6q3lj]</w:t>
      </w:r>
      <w:r>
        <w:t xml:space="preserve"> Score: 11 | Date: 2025-03-08 &gt; </w:t>
      </w:r>
      <w:r>
        <w:rPr>
          <w:b/>
          <w:bCs/>
        </w:rPr>
        <w:t>“Got 80 Transfer Credits, but Only 30 Are Actually Useful”</w:t>
      </w:r>
      <w:r>
        <w:t xml:space="preserve"> &gt; &gt; I’m starting at Queens College as a transfer student in Fall 2025. I’m a fresh immigrant with PR, and my credits transferred from NSU (Bangladesh). Initially, I was thrilled when they accepted almost 80 credits, but after reviewing the actual course equivalencies, I realized that many of them overlap.</w:t>
      </w:r>
    </w:p>
    <w:p w14:paraId="54A6C9CD" w14:textId="77777777" w:rsidR="00EF4B7A" w:rsidRDefault="00000000">
      <w:pPr>
        <w:pStyle w:val="BodyText"/>
      </w:pPr>
      <w:r>
        <w:rPr>
          <w:b/>
          <w:bCs/>
        </w:rPr>
        <w:t>[submission_1itk277]</w:t>
      </w:r>
      <w:r>
        <w:t xml:space="preserve"> Score: 10 | Date: 2025-02-19 &gt; </w:t>
      </w:r>
      <w:r>
        <w:rPr>
          <w:b/>
          <w:bCs/>
        </w:rPr>
        <w:t>“Stuck in CUNY Admissions Limbo”</w:t>
      </w:r>
      <w:r>
        <w:t xml:space="preserve"> &gt; &gt; So, I’m an international transfer applicant, came to the U.S. in October 2024 with an F4 visa—already got my permanent residency. I first applied for Spring but couldn’t submit all my documents in time, so I applied for Fall instead. Apparently, I missed the priority deadline, but I did submit all my documents by December. Because of the holidays, CUNY only officially received them in January. Since then, my college transcripts and high school certificate from Bangladesh have been sitting there…</w:t>
      </w:r>
    </w:p>
    <w:p w14:paraId="1D98A46D" w14:textId="77777777" w:rsidR="00EF4B7A" w:rsidRDefault="00000000">
      <w:pPr>
        <w:pStyle w:val="BodyText"/>
      </w:pPr>
      <w:r>
        <w:rPr>
          <w:b/>
          <w:bCs/>
        </w:rPr>
        <w:t>[submission_1c4bh3n]</w:t>
      </w:r>
      <w:r>
        <w:t xml:space="preserve"> Score: 12 | Date: 2024-04-15 &gt; </w:t>
      </w:r>
      <w:r>
        <w:rPr>
          <w:b/>
          <w:bCs/>
        </w:rPr>
        <w:t>“Apply as a freshman”</w:t>
      </w:r>
      <w:r>
        <w:t xml:space="preserve"> &gt; &gt; Hi. I’m an immigrant from Argentina. I’m trying to apply to college. I did 2 years of Psychology in the University of Buenos Aires, but it’s almost impossible for me to get my transcripts because the college won’t answer emails, phone calls, the online system doesn’t work, and the people at the actual school don’t know how to help me (family and friends went to ask for me). &gt; &gt; Would it be okay for me to apply as a freshman? A person in Hunter told me that if I went to college and say that I didn’t…</w:t>
      </w:r>
    </w:p>
    <w:p w14:paraId="03E8B31B" w14:textId="77777777" w:rsidR="00EF4B7A" w:rsidRDefault="00000000">
      <w:pPr>
        <w:pStyle w:val="BodyText"/>
      </w:pPr>
      <w:r>
        <w:rPr>
          <w:b/>
          <w:bCs/>
        </w:rPr>
        <w:t>[submission_hmkren]</w:t>
      </w:r>
      <w:r>
        <w:t xml:space="preserve"> Score: 43 | Date: 2020-07-07 &gt; </w:t>
      </w:r>
      <w:r>
        <w:rPr>
          <w:b/>
          <w:bCs/>
        </w:rPr>
        <w:t>“ICE ANNOUNCES STUDENTS ON VISAS MUST LEAVE US OR TRANSFER”</w:t>
      </w:r>
      <w:r>
        <w:t xml:space="preserve"> &gt; &gt; International students will be forced to leave the U.S. or transfer to another college if their schools offer classes entirely online this fall, under new guidelines issued Monday by federal immigration authorities.</w:t>
      </w:r>
    </w:p>
    <w:p w14:paraId="112BCD8E" w14:textId="77777777" w:rsidR="00EF4B7A" w:rsidRDefault="00000000">
      <w:pPr>
        <w:pStyle w:val="Heading4"/>
      </w:pPr>
      <w:bookmarkStart w:id="32" w:name="subcategory-analysis-5"/>
      <w:bookmarkEnd w:id="31"/>
      <w:r>
        <w:lastRenderedPageBreak/>
        <w:t>Subcategory Analysis</w:t>
      </w:r>
    </w:p>
    <w:tbl>
      <w:tblPr>
        <w:tblStyle w:val="Table"/>
        <w:tblW w:w="5000" w:type="pct"/>
        <w:tblLayout w:type="fixed"/>
        <w:tblLook w:val="0020" w:firstRow="1" w:lastRow="0" w:firstColumn="0" w:lastColumn="0" w:noHBand="0" w:noVBand="0"/>
      </w:tblPr>
      <w:tblGrid>
        <w:gridCol w:w="2830"/>
        <w:gridCol w:w="2829"/>
        <w:gridCol w:w="3917"/>
      </w:tblGrid>
      <w:tr w:rsidR="00EF4B7A" w14:paraId="0A6A2A17" w14:textId="77777777" w:rsidTr="00EF4B7A">
        <w:trPr>
          <w:cnfStyle w:val="100000000000" w:firstRow="1" w:lastRow="0" w:firstColumn="0" w:lastColumn="0" w:oddVBand="0" w:evenVBand="0" w:oddHBand="0" w:evenHBand="0" w:firstRowFirstColumn="0" w:firstRowLastColumn="0" w:lastRowFirstColumn="0" w:lastRowLastColumn="0"/>
          <w:tblHeader/>
        </w:trPr>
        <w:tc>
          <w:tcPr>
            <w:tcW w:w="2340" w:type="dxa"/>
          </w:tcPr>
          <w:p w14:paraId="587983A5" w14:textId="77777777" w:rsidR="00EF4B7A" w:rsidRDefault="00000000">
            <w:pPr>
              <w:pStyle w:val="Compact"/>
            </w:pPr>
            <w:r>
              <w:t>Subcategory</w:t>
            </w:r>
          </w:p>
        </w:tc>
        <w:tc>
          <w:tcPr>
            <w:tcW w:w="2340" w:type="dxa"/>
          </w:tcPr>
          <w:p w14:paraId="48BC4096" w14:textId="77777777" w:rsidR="00EF4B7A" w:rsidRDefault="00000000">
            <w:pPr>
              <w:pStyle w:val="Compact"/>
            </w:pPr>
            <w:r>
              <w:t>Description</w:t>
            </w:r>
          </w:p>
        </w:tc>
        <w:tc>
          <w:tcPr>
            <w:tcW w:w="3240" w:type="dxa"/>
          </w:tcPr>
          <w:p w14:paraId="790686B1" w14:textId="77777777" w:rsidR="00EF4B7A" w:rsidRDefault="00000000">
            <w:pPr>
              <w:pStyle w:val="Compact"/>
            </w:pPr>
            <w:r>
              <w:t>Example Evidence</w:t>
            </w:r>
          </w:p>
        </w:tc>
      </w:tr>
      <w:tr w:rsidR="00EF4B7A" w14:paraId="2B7422BA" w14:textId="77777777">
        <w:tc>
          <w:tcPr>
            <w:tcW w:w="2340" w:type="dxa"/>
          </w:tcPr>
          <w:p w14:paraId="25DD7C83" w14:textId="77777777" w:rsidR="00EF4B7A" w:rsidRDefault="00000000">
            <w:pPr>
              <w:pStyle w:val="Compact"/>
            </w:pPr>
            <w:r>
              <w:t>6a. Foreign credential evaluation</w:t>
            </w:r>
          </w:p>
        </w:tc>
        <w:tc>
          <w:tcPr>
            <w:tcW w:w="2340" w:type="dxa"/>
          </w:tcPr>
          <w:p w14:paraId="3CFE845B" w14:textId="77777777" w:rsidR="00EF4B7A" w:rsidRDefault="00000000">
            <w:pPr>
              <w:pStyle w:val="Compact"/>
            </w:pPr>
            <w:r>
              <w:t>Complex process for international transcripts</w:t>
            </w:r>
          </w:p>
        </w:tc>
        <w:tc>
          <w:tcPr>
            <w:tcW w:w="3240" w:type="dxa"/>
          </w:tcPr>
          <w:p w14:paraId="0B287DF0" w14:textId="77777777" w:rsidR="00EF4B7A" w:rsidRDefault="00000000">
            <w:pPr>
              <w:pStyle w:val="Compact"/>
            </w:pPr>
            <w:r>
              <w:t>submission_1j6q3lj</w:t>
            </w:r>
          </w:p>
        </w:tc>
      </w:tr>
      <w:tr w:rsidR="00EF4B7A" w14:paraId="3C8ADBA8" w14:textId="77777777">
        <w:tc>
          <w:tcPr>
            <w:tcW w:w="2340" w:type="dxa"/>
          </w:tcPr>
          <w:p w14:paraId="2164F870" w14:textId="77777777" w:rsidR="00EF4B7A" w:rsidRDefault="00000000">
            <w:pPr>
              <w:pStyle w:val="Compact"/>
            </w:pPr>
            <w:r>
              <w:t>6b. Documentation barriers</w:t>
            </w:r>
          </w:p>
        </w:tc>
        <w:tc>
          <w:tcPr>
            <w:tcW w:w="2340" w:type="dxa"/>
          </w:tcPr>
          <w:p w14:paraId="399BA360" w14:textId="77777777" w:rsidR="00EF4B7A" w:rsidRDefault="00000000">
            <w:pPr>
              <w:pStyle w:val="Compact"/>
            </w:pPr>
            <w:r>
              <w:t>Difficulty obtaining foreign transcripts</w:t>
            </w:r>
          </w:p>
        </w:tc>
        <w:tc>
          <w:tcPr>
            <w:tcW w:w="3240" w:type="dxa"/>
          </w:tcPr>
          <w:p w14:paraId="22D766AE" w14:textId="77777777" w:rsidR="00EF4B7A" w:rsidRDefault="00000000">
            <w:pPr>
              <w:pStyle w:val="Compact"/>
            </w:pPr>
            <w:r>
              <w:t>submission_1c4bh3n</w:t>
            </w:r>
          </w:p>
        </w:tc>
      </w:tr>
      <w:tr w:rsidR="00EF4B7A" w14:paraId="3FACFFB4" w14:textId="77777777">
        <w:tc>
          <w:tcPr>
            <w:tcW w:w="2340" w:type="dxa"/>
          </w:tcPr>
          <w:p w14:paraId="36198995" w14:textId="77777777" w:rsidR="00EF4B7A" w:rsidRDefault="00000000">
            <w:pPr>
              <w:pStyle w:val="Compact"/>
            </w:pPr>
            <w:r>
              <w:t>6c. Visa status complications</w:t>
            </w:r>
          </w:p>
        </w:tc>
        <w:tc>
          <w:tcPr>
            <w:tcW w:w="2340" w:type="dxa"/>
          </w:tcPr>
          <w:p w14:paraId="0CBFF2E5" w14:textId="77777777" w:rsidR="00EF4B7A" w:rsidRDefault="00000000">
            <w:pPr>
              <w:pStyle w:val="Compact"/>
            </w:pPr>
            <w:r>
              <w:t>Immigration affecting transfer options</w:t>
            </w:r>
          </w:p>
        </w:tc>
        <w:tc>
          <w:tcPr>
            <w:tcW w:w="3240" w:type="dxa"/>
          </w:tcPr>
          <w:p w14:paraId="3AD605E5" w14:textId="77777777" w:rsidR="00EF4B7A" w:rsidRDefault="00000000">
            <w:pPr>
              <w:pStyle w:val="Compact"/>
            </w:pPr>
            <w:r>
              <w:t>submission_hmkren</w:t>
            </w:r>
          </w:p>
        </w:tc>
      </w:tr>
      <w:tr w:rsidR="00EF4B7A" w14:paraId="3FBE824F" w14:textId="77777777">
        <w:tc>
          <w:tcPr>
            <w:tcW w:w="2340" w:type="dxa"/>
          </w:tcPr>
          <w:p w14:paraId="6ADA6A3D" w14:textId="77777777" w:rsidR="00EF4B7A" w:rsidRDefault="00000000">
            <w:pPr>
              <w:pStyle w:val="Compact"/>
            </w:pPr>
            <w:r>
              <w:t>6d. Processing delays</w:t>
            </w:r>
          </w:p>
        </w:tc>
        <w:tc>
          <w:tcPr>
            <w:tcW w:w="2340" w:type="dxa"/>
          </w:tcPr>
          <w:p w14:paraId="582A9BCC" w14:textId="77777777" w:rsidR="00EF4B7A" w:rsidRDefault="00000000">
            <w:pPr>
              <w:pStyle w:val="Compact"/>
            </w:pPr>
            <w:r>
              <w:t>Extended timelines for international evaluation</w:t>
            </w:r>
          </w:p>
        </w:tc>
        <w:tc>
          <w:tcPr>
            <w:tcW w:w="3240" w:type="dxa"/>
          </w:tcPr>
          <w:p w14:paraId="75A7C1B0" w14:textId="77777777" w:rsidR="00EF4B7A" w:rsidRDefault="00000000">
            <w:pPr>
              <w:pStyle w:val="Compact"/>
            </w:pPr>
            <w:r>
              <w:t>submission_1itk277</w:t>
            </w:r>
          </w:p>
        </w:tc>
      </w:tr>
    </w:tbl>
    <w:p w14:paraId="0A99F6D4" w14:textId="77777777" w:rsidR="00EF4B7A" w:rsidRDefault="00000000">
      <w:pPr>
        <w:pStyle w:val="Heading4"/>
      </w:pPr>
      <w:bookmarkStart w:id="33" w:name="pattern-analysis-5"/>
      <w:bookmarkEnd w:id="32"/>
      <w:r>
        <w:t>Pattern Analysis</w:t>
      </w:r>
    </w:p>
    <w:p w14:paraId="4F9EEC98" w14:textId="77777777" w:rsidR="00EF4B7A" w:rsidRDefault="00000000">
      <w:pPr>
        <w:pStyle w:val="FirstParagraph"/>
      </w:pPr>
      <w:r>
        <w:t>International students face compounded barriers: - Foreign credentials must undergo separate evaluation (often at student expense) - Credit acceptance rates are lower for foreign coursework - Documentation from home countries can be difficult to obtain - Immigration status adds urgency to transfer decisions</w:t>
      </w:r>
    </w:p>
    <w:p w14:paraId="1EE76B4C" w14:textId="77777777" w:rsidR="00EF4B7A" w:rsidRDefault="00A41C22">
      <w:r>
        <w:rPr>
          <w:noProof/>
        </w:rPr>
        <w:pict w14:anchorId="283D5F45">
          <v:rect id="_x0000_i1029" alt="" style="width:468pt;height:.05pt;mso-width-percent:0;mso-height-percent:0;mso-width-percent:0;mso-height-percent:0" o:hralign="center" o:hrstd="t" o:hr="t"/>
        </w:pict>
      </w:r>
    </w:p>
    <w:p w14:paraId="2F0C018D" w14:textId="77777777" w:rsidR="00EF4B7A" w:rsidRDefault="00000000">
      <w:pPr>
        <w:pStyle w:val="Heading2"/>
      </w:pPr>
      <w:bookmarkStart w:id="34" w:name="part-iii-cross-cutting-analysis"/>
      <w:bookmarkEnd w:id="9"/>
      <w:bookmarkEnd w:id="30"/>
      <w:bookmarkEnd w:id="33"/>
      <w:r>
        <w:t>Part III: Cross-Cutting Analysis</w:t>
      </w:r>
    </w:p>
    <w:p w14:paraId="7AA447E0" w14:textId="77777777" w:rsidR="00EF4B7A" w:rsidRDefault="00000000">
      <w:pPr>
        <w:pStyle w:val="Heading3"/>
      </w:pPr>
      <w:bookmarkStart w:id="35" w:name="temporal-patterns"/>
      <w:r>
        <w:t>3.1 Temporal Patterns</w:t>
      </w:r>
    </w:p>
    <w:p w14:paraId="0B664B6C" w14:textId="77777777" w:rsidR="00EF4B7A" w:rsidRDefault="00000000">
      <w:pPr>
        <w:pStyle w:val="FirstParagraph"/>
      </w:pPr>
      <w:r>
        <w:t>Transfer discourse has grown dramatically over the study period:</w:t>
      </w:r>
    </w:p>
    <w:tbl>
      <w:tblPr>
        <w:tblStyle w:val="Table"/>
        <w:tblW w:w="0" w:type="auto"/>
        <w:tblLook w:val="0020" w:firstRow="1" w:lastRow="0" w:firstColumn="0" w:lastColumn="0" w:noHBand="0" w:noVBand="0"/>
      </w:tblPr>
      <w:tblGrid>
        <w:gridCol w:w="729"/>
        <w:gridCol w:w="1698"/>
        <w:gridCol w:w="1508"/>
      </w:tblGrid>
      <w:tr w:rsidR="00EF4B7A" w14:paraId="6CC4C806" w14:textId="77777777" w:rsidTr="00EF4B7A">
        <w:trPr>
          <w:cnfStyle w:val="100000000000" w:firstRow="1" w:lastRow="0" w:firstColumn="0" w:lastColumn="0" w:oddVBand="0" w:evenVBand="0" w:oddHBand="0" w:evenHBand="0" w:firstRowFirstColumn="0" w:firstRowLastColumn="0" w:lastRowFirstColumn="0" w:lastRowLastColumn="0"/>
          <w:tblHeader/>
        </w:trPr>
        <w:tc>
          <w:tcPr>
            <w:tcW w:w="0" w:type="auto"/>
          </w:tcPr>
          <w:p w14:paraId="6E68290D" w14:textId="77777777" w:rsidR="00EF4B7A" w:rsidRDefault="00000000">
            <w:pPr>
              <w:pStyle w:val="Compact"/>
            </w:pPr>
            <w:r>
              <w:t>Year</w:t>
            </w:r>
          </w:p>
        </w:tc>
        <w:tc>
          <w:tcPr>
            <w:tcW w:w="0" w:type="auto"/>
          </w:tcPr>
          <w:p w14:paraId="2CFBC81E" w14:textId="77777777" w:rsidR="00EF4B7A" w:rsidRDefault="00000000">
            <w:pPr>
              <w:pStyle w:val="Compact"/>
            </w:pPr>
            <w:r>
              <w:t>Transfer Posts</w:t>
            </w:r>
          </w:p>
        </w:tc>
        <w:tc>
          <w:tcPr>
            <w:tcW w:w="0" w:type="auto"/>
          </w:tcPr>
          <w:p w14:paraId="5238EC0E" w14:textId="77777777" w:rsidR="00EF4B7A" w:rsidRDefault="00000000">
            <w:pPr>
              <w:pStyle w:val="Compact"/>
            </w:pPr>
            <w:r>
              <w:t>Growth Rate</w:t>
            </w:r>
          </w:p>
        </w:tc>
      </w:tr>
      <w:tr w:rsidR="00EF4B7A" w14:paraId="3628B7B1" w14:textId="77777777">
        <w:tc>
          <w:tcPr>
            <w:tcW w:w="0" w:type="auto"/>
          </w:tcPr>
          <w:p w14:paraId="543A8072" w14:textId="77777777" w:rsidR="00EF4B7A" w:rsidRDefault="00000000">
            <w:pPr>
              <w:pStyle w:val="Compact"/>
            </w:pPr>
            <w:r>
              <w:t>2019</w:t>
            </w:r>
          </w:p>
        </w:tc>
        <w:tc>
          <w:tcPr>
            <w:tcW w:w="0" w:type="auto"/>
          </w:tcPr>
          <w:p w14:paraId="635E6F67" w14:textId="77777777" w:rsidR="00EF4B7A" w:rsidRDefault="00000000">
            <w:pPr>
              <w:pStyle w:val="Compact"/>
            </w:pPr>
            <w:r>
              <w:t>84</w:t>
            </w:r>
          </w:p>
        </w:tc>
        <w:tc>
          <w:tcPr>
            <w:tcW w:w="0" w:type="auto"/>
          </w:tcPr>
          <w:p w14:paraId="38E4A207" w14:textId="77777777" w:rsidR="00EF4B7A" w:rsidRDefault="00000000">
            <w:pPr>
              <w:pStyle w:val="Compact"/>
            </w:pPr>
            <w:r>
              <w:t>baseline</w:t>
            </w:r>
          </w:p>
        </w:tc>
      </w:tr>
      <w:tr w:rsidR="00EF4B7A" w14:paraId="295F35E7" w14:textId="77777777">
        <w:tc>
          <w:tcPr>
            <w:tcW w:w="0" w:type="auto"/>
          </w:tcPr>
          <w:p w14:paraId="531BD046" w14:textId="77777777" w:rsidR="00EF4B7A" w:rsidRDefault="00000000">
            <w:pPr>
              <w:pStyle w:val="Compact"/>
            </w:pPr>
            <w:r>
              <w:t>2020</w:t>
            </w:r>
          </w:p>
        </w:tc>
        <w:tc>
          <w:tcPr>
            <w:tcW w:w="0" w:type="auto"/>
          </w:tcPr>
          <w:p w14:paraId="6D11F880" w14:textId="77777777" w:rsidR="00EF4B7A" w:rsidRDefault="00000000">
            <w:pPr>
              <w:pStyle w:val="Compact"/>
            </w:pPr>
            <w:r>
              <w:t>257</w:t>
            </w:r>
          </w:p>
        </w:tc>
        <w:tc>
          <w:tcPr>
            <w:tcW w:w="0" w:type="auto"/>
          </w:tcPr>
          <w:p w14:paraId="657735FE" w14:textId="77777777" w:rsidR="00EF4B7A" w:rsidRDefault="00000000">
            <w:pPr>
              <w:pStyle w:val="Compact"/>
            </w:pPr>
            <w:r>
              <w:t>+206%</w:t>
            </w:r>
          </w:p>
        </w:tc>
      </w:tr>
      <w:tr w:rsidR="00EF4B7A" w14:paraId="15F85183" w14:textId="77777777">
        <w:tc>
          <w:tcPr>
            <w:tcW w:w="0" w:type="auto"/>
          </w:tcPr>
          <w:p w14:paraId="44A3B696" w14:textId="77777777" w:rsidR="00EF4B7A" w:rsidRDefault="00000000">
            <w:pPr>
              <w:pStyle w:val="Compact"/>
            </w:pPr>
            <w:r>
              <w:t>2021</w:t>
            </w:r>
          </w:p>
        </w:tc>
        <w:tc>
          <w:tcPr>
            <w:tcW w:w="0" w:type="auto"/>
          </w:tcPr>
          <w:p w14:paraId="57A05FE6" w14:textId="77777777" w:rsidR="00EF4B7A" w:rsidRDefault="00000000">
            <w:pPr>
              <w:pStyle w:val="Compact"/>
            </w:pPr>
            <w:r>
              <w:t>188</w:t>
            </w:r>
          </w:p>
        </w:tc>
        <w:tc>
          <w:tcPr>
            <w:tcW w:w="0" w:type="auto"/>
          </w:tcPr>
          <w:p w14:paraId="3E8BD85E" w14:textId="77777777" w:rsidR="00EF4B7A" w:rsidRDefault="00000000">
            <w:pPr>
              <w:pStyle w:val="Compact"/>
            </w:pPr>
            <w:r>
              <w:t>-27%</w:t>
            </w:r>
          </w:p>
        </w:tc>
      </w:tr>
      <w:tr w:rsidR="00EF4B7A" w14:paraId="739E7C6B" w14:textId="77777777">
        <w:tc>
          <w:tcPr>
            <w:tcW w:w="0" w:type="auto"/>
          </w:tcPr>
          <w:p w14:paraId="725BCD61" w14:textId="77777777" w:rsidR="00EF4B7A" w:rsidRDefault="00000000">
            <w:pPr>
              <w:pStyle w:val="Compact"/>
            </w:pPr>
            <w:r>
              <w:t>2022</w:t>
            </w:r>
          </w:p>
        </w:tc>
        <w:tc>
          <w:tcPr>
            <w:tcW w:w="0" w:type="auto"/>
          </w:tcPr>
          <w:p w14:paraId="46E2E452" w14:textId="77777777" w:rsidR="00EF4B7A" w:rsidRDefault="00000000">
            <w:pPr>
              <w:pStyle w:val="Compact"/>
            </w:pPr>
            <w:r>
              <w:t>266</w:t>
            </w:r>
          </w:p>
        </w:tc>
        <w:tc>
          <w:tcPr>
            <w:tcW w:w="0" w:type="auto"/>
          </w:tcPr>
          <w:p w14:paraId="095DEECA" w14:textId="77777777" w:rsidR="00EF4B7A" w:rsidRDefault="00000000">
            <w:pPr>
              <w:pStyle w:val="Compact"/>
            </w:pPr>
            <w:r>
              <w:t>+41%</w:t>
            </w:r>
          </w:p>
        </w:tc>
      </w:tr>
      <w:tr w:rsidR="00EF4B7A" w14:paraId="4AC603FC" w14:textId="77777777">
        <w:tc>
          <w:tcPr>
            <w:tcW w:w="0" w:type="auto"/>
          </w:tcPr>
          <w:p w14:paraId="22180830" w14:textId="77777777" w:rsidR="00EF4B7A" w:rsidRDefault="00000000">
            <w:pPr>
              <w:pStyle w:val="Compact"/>
            </w:pPr>
            <w:r>
              <w:t>2023</w:t>
            </w:r>
          </w:p>
        </w:tc>
        <w:tc>
          <w:tcPr>
            <w:tcW w:w="0" w:type="auto"/>
          </w:tcPr>
          <w:p w14:paraId="0EFEE1E5" w14:textId="77777777" w:rsidR="00EF4B7A" w:rsidRDefault="00000000">
            <w:pPr>
              <w:pStyle w:val="Compact"/>
            </w:pPr>
            <w:r>
              <w:t>493</w:t>
            </w:r>
          </w:p>
        </w:tc>
        <w:tc>
          <w:tcPr>
            <w:tcW w:w="0" w:type="auto"/>
          </w:tcPr>
          <w:p w14:paraId="632CDA77" w14:textId="77777777" w:rsidR="00EF4B7A" w:rsidRDefault="00000000">
            <w:pPr>
              <w:pStyle w:val="Compact"/>
            </w:pPr>
            <w:r>
              <w:t>+85%</w:t>
            </w:r>
          </w:p>
        </w:tc>
      </w:tr>
      <w:tr w:rsidR="00EF4B7A" w14:paraId="35775659" w14:textId="77777777">
        <w:tc>
          <w:tcPr>
            <w:tcW w:w="0" w:type="auto"/>
          </w:tcPr>
          <w:p w14:paraId="2993C4F2" w14:textId="77777777" w:rsidR="00EF4B7A" w:rsidRDefault="00000000">
            <w:pPr>
              <w:pStyle w:val="Compact"/>
            </w:pPr>
            <w:r>
              <w:t>2024</w:t>
            </w:r>
          </w:p>
        </w:tc>
        <w:tc>
          <w:tcPr>
            <w:tcW w:w="0" w:type="auto"/>
          </w:tcPr>
          <w:p w14:paraId="24F74F0F" w14:textId="77777777" w:rsidR="00EF4B7A" w:rsidRDefault="00000000">
            <w:pPr>
              <w:pStyle w:val="Compact"/>
            </w:pPr>
            <w:r>
              <w:t>927</w:t>
            </w:r>
          </w:p>
        </w:tc>
        <w:tc>
          <w:tcPr>
            <w:tcW w:w="0" w:type="auto"/>
          </w:tcPr>
          <w:p w14:paraId="3EA0AF71" w14:textId="77777777" w:rsidR="00EF4B7A" w:rsidRDefault="00000000">
            <w:pPr>
              <w:pStyle w:val="Compact"/>
            </w:pPr>
            <w:r>
              <w:t>+88%</w:t>
            </w:r>
          </w:p>
        </w:tc>
      </w:tr>
      <w:tr w:rsidR="00EF4B7A" w14:paraId="30C0CE89" w14:textId="77777777">
        <w:tc>
          <w:tcPr>
            <w:tcW w:w="0" w:type="auto"/>
          </w:tcPr>
          <w:p w14:paraId="3E385512" w14:textId="77777777" w:rsidR="00EF4B7A" w:rsidRDefault="00000000">
            <w:pPr>
              <w:pStyle w:val="Compact"/>
            </w:pPr>
            <w:r>
              <w:t>2025</w:t>
            </w:r>
          </w:p>
        </w:tc>
        <w:tc>
          <w:tcPr>
            <w:tcW w:w="0" w:type="auto"/>
          </w:tcPr>
          <w:p w14:paraId="12246AFC" w14:textId="77777777" w:rsidR="00EF4B7A" w:rsidRDefault="00000000">
            <w:pPr>
              <w:pStyle w:val="Compact"/>
            </w:pPr>
            <w:r>
              <w:t>884*</w:t>
            </w:r>
          </w:p>
        </w:tc>
        <w:tc>
          <w:tcPr>
            <w:tcW w:w="0" w:type="auto"/>
          </w:tcPr>
          <w:p w14:paraId="1A28F80D" w14:textId="77777777" w:rsidR="00EF4B7A" w:rsidRDefault="00000000">
            <w:pPr>
              <w:pStyle w:val="Compact"/>
            </w:pPr>
            <w:r>
              <w:t>ongoing</w:t>
            </w:r>
          </w:p>
        </w:tc>
      </w:tr>
    </w:tbl>
    <w:p w14:paraId="6FC02001" w14:textId="77777777" w:rsidR="00EF4B7A" w:rsidRDefault="00000000">
      <w:pPr>
        <w:pStyle w:val="BodyText"/>
      </w:pPr>
      <w:r>
        <w:t>*2025 data through mid-year</w:t>
      </w:r>
    </w:p>
    <w:p w14:paraId="3898B615" w14:textId="77777777" w:rsidR="00EF4B7A" w:rsidRDefault="00000000">
      <w:pPr>
        <w:pStyle w:val="BodyText"/>
      </w:pPr>
      <w:r>
        <w:rPr>
          <w:b/>
          <w:bCs/>
        </w:rPr>
        <w:t>Key observations</w:t>
      </w:r>
      <w:r>
        <w:t>: - 2020 pandemic spike: 3x increase from 2019 baseline - Post-pandemic surge: 11x increase from 2019 to 2024 - Transfer barriers becoming more visible as CUNY enrollment patterns shift</w:t>
      </w:r>
    </w:p>
    <w:p w14:paraId="558E16E0" w14:textId="77777777" w:rsidR="00EF4B7A" w:rsidRDefault="00000000">
      <w:pPr>
        <w:pStyle w:val="Heading3"/>
      </w:pPr>
      <w:bookmarkStart w:id="36" w:name="school-specific-patterns"/>
      <w:bookmarkEnd w:id="35"/>
      <w:r>
        <w:lastRenderedPageBreak/>
        <w:t>3.2 School-Specific Patterns</w:t>
      </w:r>
    </w:p>
    <w:p w14:paraId="471061A5" w14:textId="77777777" w:rsidR="00EF4B7A" w:rsidRDefault="00000000">
      <w:pPr>
        <w:pStyle w:val="FirstParagraph"/>
      </w:pPr>
      <w:r>
        <w:rPr>
          <w:b/>
          <w:bCs/>
        </w:rPr>
        <w:t>Baruch College</w:t>
      </w:r>
      <w:r>
        <w:t>: Most frequently mentioned as “selective” with multiple high-GPA rejections documented. Appeals process sometimes reverses decisions.</w:t>
      </w:r>
    </w:p>
    <w:p w14:paraId="5A7EE1B7" w14:textId="77777777" w:rsidR="00EF4B7A" w:rsidRDefault="00000000">
      <w:pPr>
        <w:pStyle w:val="BodyText"/>
      </w:pPr>
      <w:r>
        <w:rPr>
          <w:b/>
          <w:bCs/>
        </w:rPr>
        <w:t>Hunter College</w:t>
      </w:r>
      <w:r>
        <w:t>: Second most selective. Financial aid and advising issues frequently mentioned alongside transfer barriers.</w:t>
      </w:r>
    </w:p>
    <w:p w14:paraId="50A5FD1A" w14:textId="77777777" w:rsidR="00EF4B7A" w:rsidRDefault="00000000">
      <w:pPr>
        <w:pStyle w:val="BodyText"/>
      </w:pPr>
      <w:r>
        <w:rPr>
          <w:b/>
          <w:bCs/>
        </w:rPr>
        <w:t>CCNY Grove School</w:t>
      </w:r>
      <w:r>
        <w:t>: Engineering program specifically cited for “shredding” transfer credits. Students advised to start freshman year rather than transfer.</w:t>
      </w:r>
    </w:p>
    <w:p w14:paraId="0AEB9D33" w14:textId="77777777" w:rsidR="00EF4B7A" w:rsidRDefault="00000000">
      <w:pPr>
        <w:pStyle w:val="BodyText"/>
      </w:pPr>
      <w:r>
        <w:rPr>
          <w:b/>
          <w:bCs/>
        </w:rPr>
        <w:t>BMCC</w:t>
      </w:r>
      <w:r>
        <w:t>: Primary feeder school for transfers. Students report frustration when high GPAs earned at BMCC don’t guarantee admission to senior colleges.</w:t>
      </w:r>
    </w:p>
    <w:p w14:paraId="0BFA5D56" w14:textId="77777777" w:rsidR="00EF4B7A" w:rsidRDefault="00000000">
      <w:pPr>
        <w:pStyle w:val="Heading3"/>
      </w:pPr>
      <w:bookmarkStart w:id="37" w:name="vernacular-knowledge-networks"/>
      <w:bookmarkEnd w:id="36"/>
      <w:r>
        <w:t>3.3 Vernacular Knowledge Networks</w:t>
      </w:r>
    </w:p>
    <w:p w14:paraId="1EDB5B60" w14:textId="77777777" w:rsidR="00EF4B7A" w:rsidRDefault="00000000">
      <w:pPr>
        <w:pStyle w:val="FirstParagraph"/>
      </w:pPr>
      <w:r>
        <w:t>Students use Reddit to share institutional workarounds and advice:</w:t>
      </w:r>
    </w:p>
    <w:p w14:paraId="604D2F04" w14:textId="77777777" w:rsidR="00EF4B7A" w:rsidRDefault="00000000">
      <w:pPr>
        <w:pStyle w:val="BodyText"/>
      </w:pPr>
      <w:r>
        <w:rPr>
          <w:b/>
          <w:bCs/>
        </w:rPr>
        <w:t>[comment_hvl47vv]</w:t>
      </w:r>
      <w:r>
        <w:t xml:space="preserve"> Score: 6 &gt; CUNY has had an official policy since 2018 that SUNY gen ed courses are supposed to count for CUNY gen ed (Pathways Common Core) courses. You can see one description of this policy [here]. In addition, please know that there is an official CUNY procedure for appealing a lack of credit transfer.</w:t>
      </w:r>
    </w:p>
    <w:p w14:paraId="0C118EB0" w14:textId="77777777" w:rsidR="00EF4B7A" w:rsidRDefault="00000000">
      <w:pPr>
        <w:pStyle w:val="BodyText"/>
      </w:pPr>
      <w:r>
        <w:rPr>
          <w:b/>
          <w:bCs/>
        </w:rPr>
        <w:t>[submission_x5l5bu]</w:t>
      </w:r>
      <w:r>
        <w:t xml:space="preserve"> Score: 40 &gt; </w:t>
      </w:r>
      <w:r>
        <w:rPr>
          <w:b/>
          <w:bCs/>
        </w:rPr>
        <w:t>“If your TAP disappeared, please read this post.”</w:t>
      </w:r>
      <w:r>
        <w:t xml:space="preserve"> &gt; &gt; I have noticed a lot of threads opening up about TAP issues. I was one of those students and I navigated the confusing maze Baruch has set up for TAP issues so you don’t have to.</w:t>
      </w:r>
    </w:p>
    <w:p w14:paraId="189BAE70" w14:textId="77777777" w:rsidR="00EF4B7A" w:rsidRDefault="00000000">
      <w:pPr>
        <w:pStyle w:val="BodyText"/>
      </w:pPr>
      <w:r>
        <w:t>This peer-to-peer knowledge sharing compensates for institutional opacity, with experienced students teaching newcomers how to navigate transfer barriers.</w:t>
      </w:r>
    </w:p>
    <w:p w14:paraId="277FB084" w14:textId="77777777" w:rsidR="00EF4B7A" w:rsidRDefault="00A41C22">
      <w:r>
        <w:rPr>
          <w:noProof/>
        </w:rPr>
        <w:pict w14:anchorId="144803D8">
          <v:rect id="_x0000_i1028" alt="" style="width:468pt;height:.05pt;mso-width-percent:0;mso-height-percent:0;mso-width-percent:0;mso-height-percent:0" o:hralign="center" o:hrstd="t" o:hr="t"/>
        </w:pict>
      </w:r>
    </w:p>
    <w:p w14:paraId="68A389C6" w14:textId="77777777" w:rsidR="00EF4B7A" w:rsidRDefault="00000000">
      <w:pPr>
        <w:pStyle w:val="Heading2"/>
      </w:pPr>
      <w:bookmarkStart w:id="38" w:name="part-iv-implications"/>
      <w:bookmarkEnd w:id="34"/>
      <w:bookmarkEnd w:id="37"/>
      <w:r>
        <w:t>Part IV: Implications</w:t>
      </w:r>
    </w:p>
    <w:p w14:paraId="64E95841" w14:textId="77777777" w:rsidR="00EF4B7A" w:rsidRDefault="00000000">
      <w:pPr>
        <w:pStyle w:val="Heading3"/>
      </w:pPr>
      <w:bookmarkStart w:id="39" w:name="policy-critique"/>
      <w:r>
        <w:t>4.1 Policy Critique</w:t>
      </w:r>
    </w:p>
    <w:p w14:paraId="66EBA1F5" w14:textId="77777777" w:rsidR="00EF4B7A" w:rsidRDefault="00000000">
      <w:pPr>
        <w:pStyle w:val="FirstParagraph"/>
      </w:pPr>
      <w:r>
        <w:t>The evidence reveals systemic issues in CUNY’s transfer infrastructure:</w:t>
      </w:r>
    </w:p>
    <w:p w14:paraId="78B126DE" w14:textId="77777777" w:rsidR="00EF4B7A" w:rsidRDefault="00000000">
      <w:pPr>
        <w:numPr>
          <w:ilvl w:val="0"/>
          <w:numId w:val="4"/>
        </w:numPr>
      </w:pPr>
      <w:r>
        <w:rPr>
          <w:b/>
          <w:bCs/>
        </w:rPr>
        <w:t>Pathways promises vs. practice</w:t>
      </w:r>
      <w:r>
        <w:t>: The Pathways initiative was designed to smooth inter-CUNY transfers, yet students consistently report friction.</w:t>
      </w:r>
    </w:p>
    <w:p w14:paraId="3F2CFDF2" w14:textId="77777777" w:rsidR="00EF4B7A" w:rsidRDefault="00000000">
      <w:pPr>
        <w:numPr>
          <w:ilvl w:val="0"/>
          <w:numId w:val="4"/>
        </w:numPr>
      </w:pPr>
      <w:r>
        <w:rPr>
          <w:b/>
          <w:bCs/>
        </w:rPr>
        <w:t>Selective gatekeeping</w:t>
      </w:r>
      <w:r>
        <w:t>: Despite being public institutions, Baruch/Hunter/CCNY operate selective admissions that reject high-performing transfer students.</w:t>
      </w:r>
    </w:p>
    <w:p w14:paraId="3C170AF3" w14:textId="77777777" w:rsidR="00EF4B7A" w:rsidRDefault="00000000">
      <w:pPr>
        <w:numPr>
          <w:ilvl w:val="0"/>
          <w:numId w:val="4"/>
        </w:numPr>
      </w:pPr>
      <w:r>
        <w:rPr>
          <w:b/>
          <w:bCs/>
        </w:rPr>
        <w:t>No academic redemption</w:t>
      </w:r>
      <w:r>
        <w:t>: Decades-old academic records continue to block contemporary applications, denying second chances.</w:t>
      </w:r>
    </w:p>
    <w:p w14:paraId="5B0BE48B" w14:textId="77777777" w:rsidR="00EF4B7A" w:rsidRDefault="00000000">
      <w:pPr>
        <w:numPr>
          <w:ilvl w:val="0"/>
          <w:numId w:val="4"/>
        </w:numPr>
      </w:pPr>
      <w:r>
        <w:rPr>
          <w:b/>
          <w:bCs/>
        </w:rPr>
        <w:t>Advisor training gaps</w:t>
      </w:r>
      <w:r>
        <w:t>: Peer advisors report receiving no substantive training on transfer credit technical details.</w:t>
      </w:r>
    </w:p>
    <w:p w14:paraId="724B8149" w14:textId="77777777" w:rsidR="00EF4B7A" w:rsidRDefault="00000000">
      <w:pPr>
        <w:numPr>
          <w:ilvl w:val="0"/>
          <w:numId w:val="4"/>
        </w:numPr>
      </w:pPr>
      <w:r>
        <w:rPr>
          <w:b/>
          <w:bCs/>
        </w:rPr>
        <w:lastRenderedPageBreak/>
        <w:t>Processing timelines</w:t>
      </w:r>
      <w:r>
        <w:t>: 4-6 week evaluation windows leave students unable to register before classes fill.</w:t>
      </w:r>
    </w:p>
    <w:p w14:paraId="55ABB0B9" w14:textId="77777777" w:rsidR="00EF4B7A" w:rsidRDefault="00000000">
      <w:pPr>
        <w:pStyle w:val="Heading3"/>
      </w:pPr>
      <w:bookmarkStart w:id="40" w:name="student-impact"/>
      <w:bookmarkEnd w:id="39"/>
      <w:r>
        <w:t>4.2 Student Impact</w:t>
      </w:r>
    </w:p>
    <w:p w14:paraId="36A795EE" w14:textId="77777777" w:rsidR="00EF4B7A" w:rsidRDefault="00000000">
      <w:pPr>
        <w:pStyle w:val="FirstParagraph"/>
      </w:pPr>
      <w:r>
        <w:t>Transfer barriers create measurable harm:</w:t>
      </w:r>
    </w:p>
    <w:p w14:paraId="562F9471" w14:textId="77777777" w:rsidR="00EF4B7A" w:rsidRDefault="00000000">
      <w:pPr>
        <w:pStyle w:val="Compact"/>
        <w:numPr>
          <w:ilvl w:val="0"/>
          <w:numId w:val="5"/>
        </w:numPr>
      </w:pPr>
      <w:r>
        <w:rPr>
          <w:b/>
          <w:bCs/>
        </w:rPr>
        <w:t>Time</w:t>
      </w:r>
      <w:r>
        <w:t>: Extended graduation timelines (1-3 additional semesters)</w:t>
      </w:r>
    </w:p>
    <w:p w14:paraId="7A5E89BD" w14:textId="77777777" w:rsidR="00EF4B7A" w:rsidRDefault="00000000">
      <w:pPr>
        <w:pStyle w:val="Compact"/>
        <w:numPr>
          <w:ilvl w:val="0"/>
          <w:numId w:val="5"/>
        </w:numPr>
      </w:pPr>
      <w:r>
        <w:rPr>
          <w:b/>
          <w:bCs/>
        </w:rPr>
        <w:t>Money</w:t>
      </w:r>
      <w:r>
        <w:t>: Additional tuition for repeated/unnecessary courses</w:t>
      </w:r>
    </w:p>
    <w:p w14:paraId="17D71DEF" w14:textId="77777777" w:rsidR="00EF4B7A" w:rsidRDefault="00000000">
      <w:pPr>
        <w:pStyle w:val="Compact"/>
        <w:numPr>
          <w:ilvl w:val="0"/>
          <w:numId w:val="5"/>
        </w:numPr>
      </w:pPr>
      <w:r>
        <w:rPr>
          <w:b/>
          <w:bCs/>
        </w:rPr>
        <w:t>Opportunity</w:t>
      </w:r>
      <w:r>
        <w:t>: Delayed entry into workforce or graduate programs</w:t>
      </w:r>
    </w:p>
    <w:p w14:paraId="32A4207C" w14:textId="77777777" w:rsidR="00EF4B7A" w:rsidRDefault="00000000">
      <w:pPr>
        <w:pStyle w:val="Compact"/>
        <w:numPr>
          <w:ilvl w:val="0"/>
          <w:numId w:val="5"/>
        </w:numPr>
      </w:pPr>
      <w:r>
        <w:rPr>
          <w:b/>
          <w:bCs/>
        </w:rPr>
        <w:t>Emotional</w:t>
      </w:r>
      <w:r>
        <w:t>: Frustration, stress, and feeling “screwed” by the institution</w:t>
      </w:r>
    </w:p>
    <w:p w14:paraId="5D7EF389" w14:textId="77777777" w:rsidR="00EF4B7A" w:rsidRDefault="00000000">
      <w:pPr>
        <w:pStyle w:val="Heading3"/>
      </w:pPr>
      <w:bookmarkStart w:id="41" w:name="dissertation-integration"/>
      <w:bookmarkEnd w:id="40"/>
      <w:r>
        <w:t>4.3 Dissertation Integration</w:t>
      </w:r>
    </w:p>
    <w:p w14:paraId="6A51BB57" w14:textId="77777777" w:rsidR="00EF4B7A" w:rsidRDefault="00000000">
      <w:pPr>
        <w:pStyle w:val="FirstParagraph"/>
      </w:pPr>
      <w:r>
        <w:t>This evidence supports the dissertation’s argument that:</w:t>
      </w:r>
    </w:p>
    <w:p w14:paraId="5C8CDA03" w14:textId="77777777" w:rsidR="00EF4B7A" w:rsidRDefault="00000000">
      <w:pPr>
        <w:numPr>
          <w:ilvl w:val="0"/>
          <w:numId w:val="6"/>
        </w:numPr>
      </w:pPr>
      <w:r>
        <w:rPr>
          <w:b/>
          <w:bCs/>
        </w:rPr>
        <w:t>Reddit functions as alternative public sphere</w:t>
      </w:r>
      <w:r>
        <w:t>: Students use Reddit to navigate institutional opacity that official channels fail to address.</w:t>
      </w:r>
    </w:p>
    <w:p w14:paraId="22948407" w14:textId="77777777" w:rsidR="00EF4B7A" w:rsidRDefault="00000000">
      <w:pPr>
        <w:numPr>
          <w:ilvl w:val="0"/>
          <w:numId w:val="6"/>
        </w:numPr>
      </w:pPr>
      <w:r>
        <w:rPr>
          <w:b/>
          <w:bCs/>
        </w:rPr>
        <w:t>Vernacular knowledge production</w:t>
      </w:r>
      <w:r>
        <w:t>: Transfer advice threads demonstrate collaborative problem-solving outside institutional support.</w:t>
      </w:r>
    </w:p>
    <w:p w14:paraId="3699B957" w14:textId="77777777" w:rsidR="00EF4B7A" w:rsidRDefault="00000000">
      <w:pPr>
        <w:numPr>
          <w:ilvl w:val="0"/>
          <w:numId w:val="6"/>
        </w:numPr>
      </w:pPr>
      <w:r>
        <w:rPr>
          <w:b/>
          <w:bCs/>
        </w:rPr>
        <w:t>Austerity conditions</w:t>
      </w:r>
      <w:r>
        <w:t>: Transfer friction represents a hidden tax on students’ time and money under conditions of underfunding.</w:t>
      </w:r>
    </w:p>
    <w:p w14:paraId="42680C4E" w14:textId="77777777" w:rsidR="00EF4B7A" w:rsidRDefault="00000000">
      <w:pPr>
        <w:numPr>
          <w:ilvl w:val="0"/>
          <w:numId w:val="6"/>
        </w:numPr>
      </w:pPr>
      <w:r>
        <w:rPr>
          <w:b/>
          <w:bCs/>
        </w:rPr>
        <w:t>Crisis amplification</w:t>
      </w:r>
      <w:r>
        <w:t>: Post-2020 spike in transfer discourse shows pandemic amplifying existing structural problems.</w:t>
      </w:r>
    </w:p>
    <w:p w14:paraId="2CACF40A" w14:textId="77777777" w:rsidR="00EF4B7A" w:rsidRDefault="00A41C22">
      <w:r>
        <w:rPr>
          <w:noProof/>
        </w:rPr>
        <w:pict w14:anchorId="1D7CBA98">
          <v:rect id="_x0000_i1027" alt="" style="width:468pt;height:.05pt;mso-width-percent:0;mso-height-percent:0;mso-width-percent:0;mso-height-percent:0" o:hralign="center" o:hrstd="t" o:hr="t"/>
        </w:pict>
      </w:r>
    </w:p>
    <w:p w14:paraId="021AE619" w14:textId="77777777" w:rsidR="00EF4B7A" w:rsidRDefault="00000000">
      <w:pPr>
        <w:pStyle w:val="Heading2"/>
      </w:pPr>
      <w:bookmarkStart w:id="42" w:name="appendix-a-evidence-index"/>
      <w:bookmarkEnd w:id="38"/>
      <w:bookmarkEnd w:id="41"/>
      <w:r>
        <w:t>Appendix A: Evidence Index</w:t>
      </w:r>
    </w:p>
    <w:p w14:paraId="5CFA04FA" w14:textId="77777777" w:rsidR="00EF4B7A" w:rsidRDefault="00000000">
      <w:pPr>
        <w:pStyle w:val="Heading3"/>
      </w:pPr>
      <w:bookmarkStart w:id="43" w:name="category-1-credit-hoarding"/>
      <w:r>
        <w:t>Category 1: Credit Hoarding</w:t>
      </w:r>
    </w:p>
    <w:tbl>
      <w:tblPr>
        <w:tblStyle w:val="Table"/>
        <w:tblW w:w="5000" w:type="pct"/>
        <w:tblLayout w:type="fixed"/>
        <w:tblLook w:val="0020" w:firstRow="1" w:lastRow="0" w:firstColumn="0" w:lastColumn="0" w:noHBand="0" w:noVBand="0"/>
      </w:tblPr>
      <w:tblGrid>
        <w:gridCol w:w="3557"/>
        <w:gridCol w:w="1916"/>
        <w:gridCol w:w="1641"/>
        <w:gridCol w:w="2462"/>
      </w:tblGrid>
      <w:tr w:rsidR="00EF4B7A" w14:paraId="4BC58103" w14:textId="77777777" w:rsidTr="00EF4B7A">
        <w:trPr>
          <w:cnfStyle w:val="100000000000" w:firstRow="1" w:lastRow="0" w:firstColumn="0" w:lastColumn="0" w:oddVBand="0" w:evenVBand="0" w:oddHBand="0" w:evenHBand="0" w:firstRowFirstColumn="0" w:firstRowLastColumn="0" w:lastRowFirstColumn="0" w:lastRowLastColumn="0"/>
          <w:tblHeader/>
        </w:trPr>
        <w:tc>
          <w:tcPr>
            <w:tcW w:w="2941" w:type="dxa"/>
          </w:tcPr>
          <w:p w14:paraId="7E9DD7FD" w14:textId="77777777" w:rsidR="00EF4B7A" w:rsidRDefault="00000000">
            <w:pPr>
              <w:pStyle w:val="Compact"/>
            </w:pPr>
            <w:r>
              <w:t>Evidence ID</w:t>
            </w:r>
          </w:p>
        </w:tc>
        <w:tc>
          <w:tcPr>
            <w:tcW w:w="1584" w:type="dxa"/>
          </w:tcPr>
          <w:p w14:paraId="08740EB5" w14:textId="77777777" w:rsidR="00EF4B7A" w:rsidRDefault="00000000">
            <w:pPr>
              <w:pStyle w:val="Compact"/>
            </w:pPr>
            <w:r>
              <w:t>Score</w:t>
            </w:r>
          </w:p>
        </w:tc>
        <w:tc>
          <w:tcPr>
            <w:tcW w:w="1357" w:type="dxa"/>
          </w:tcPr>
          <w:p w14:paraId="6764EABA" w14:textId="77777777" w:rsidR="00EF4B7A" w:rsidRDefault="00000000">
            <w:pPr>
              <w:pStyle w:val="Compact"/>
            </w:pPr>
            <w:r>
              <w:t>Date</w:t>
            </w:r>
          </w:p>
        </w:tc>
        <w:tc>
          <w:tcPr>
            <w:tcW w:w="2036" w:type="dxa"/>
          </w:tcPr>
          <w:p w14:paraId="258DCB85" w14:textId="77777777" w:rsidR="00EF4B7A" w:rsidRDefault="00000000">
            <w:pPr>
              <w:pStyle w:val="Compact"/>
            </w:pPr>
            <w:r>
              <w:t>Summary</w:t>
            </w:r>
          </w:p>
        </w:tc>
      </w:tr>
      <w:tr w:rsidR="00EF4B7A" w14:paraId="55335078" w14:textId="77777777">
        <w:tc>
          <w:tcPr>
            <w:tcW w:w="2941" w:type="dxa"/>
          </w:tcPr>
          <w:p w14:paraId="72F325CE" w14:textId="77777777" w:rsidR="00EF4B7A" w:rsidRDefault="00000000">
            <w:pPr>
              <w:pStyle w:val="Compact"/>
            </w:pPr>
            <w:r>
              <w:t>submission_1j6q3lj</w:t>
            </w:r>
          </w:p>
        </w:tc>
        <w:tc>
          <w:tcPr>
            <w:tcW w:w="1584" w:type="dxa"/>
          </w:tcPr>
          <w:p w14:paraId="74FE483E" w14:textId="77777777" w:rsidR="00EF4B7A" w:rsidRDefault="00000000">
            <w:pPr>
              <w:pStyle w:val="Compact"/>
            </w:pPr>
            <w:r>
              <w:t>11</w:t>
            </w:r>
          </w:p>
        </w:tc>
        <w:tc>
          <w:tcPr>
            <w:tcW w:w="1357" w:type="dxa"/>
          </w:tcPr>
          <w:p w14:paraId="5A266ED4" w14:textId="77777777" w:rsidR="00EF4B7A" w:rsidRDefault="00000000">
            <w:pPr>
              <w:pStyle w:val="Compact"/>
            </w:pPr>
            <w:r>
              <w:t>2025-03-08</w:t>
            </w:r>
          </w:p>
        </w:tc>
        <w:tc>
          <w:tcPr>
            <w:tcW w:w="2036" w:type="dxa"/>
          </w:tcPr>
          <w:p w14:paraId="0F76A20C" w14:textId="77777777" w:rsidR="00EF4B7A" w:rsidRDefault="00000000">
            <w:pPr>
              <w:pStyle w:val="Compact"/>
            </w:pPr>
            <w:r>
              <w:t>80 credits, only 30 useful</w:t>
            </w:r>
          </w:p>
        </w:tc>
      </w:tr>
      <w:tr w:rsidR="00EF4B7A" w14:paraId="7F64A851" w14:textId="77777777">
        <w:tc>
          <w:tcPr>
            <w:tcW w:w="2941" w:type="dxa"/>
          </w:tcPr>
          <w:p w14:paraId="2CA2E895" w14:textId="77777777" w:rsidR="00EF4B7A" w:rsidRDefault="00000000">
            <w:pPr>
              <w:pStyle w:val="Compact"/>
            </w:pPr>
            <w:r>
              <w:t>submission_1c6j5c4</w:t>
            </w:r>
          </w:p>
        </w:tc>
        <w:tc>
          <w:tcPr>
            <w:tcW w:w="1584" w:type="dxa"/>
          </w:tcPr>
          <w:p w14:paraId="00C15F92" w14:textId="77777777" w:rsidR="00EF4B7A" w:rsidRDefault="00000000">
            <w:pPr>
              <w:pStyle w:val="Compact"/>
            </w:pPr>
            <w:r>
              <w:t>28</w:t>
            </w:r>
          </w:p>
        </w:tc>
        <w:tc>
          <w:tcPr>
            <w:tcW w:w="1357" w:type="dxa"/>
          </w:tcPr>
          <w:p w14:paraId="157C0370" w14:textId="77777777" w:rsidR="00EF4B7A" w:rsidRDefault="00000000">
            <w:pPr>
              <w:pStyle w:val="Compact"/>
            </w:pPr>
            <w:r>
              <w:t>2024-04-17</w:t>
            </w:r>
          </w:p>
        </w:tc>
        <w:tc>
          <w:tcPr>
            <w:tcW w:w="2036" w:type="dxa"/>
          </w:tcPr>
          <w:p w14:paraId="519C9749" w14:textId="77777777" w:rsidR="00EF4B7A" w:rsidRDefault="00000000">
            <w:pPr>
              <w:pStyle w:val="Compact"/>
            </w:pPr>
            <w:r>
              <w:t>120+ credits, graduation denied</w:t>
            </w:r>
          </w:p>
        </w:tc>
      </w:tr>
      <w:tr w:rsidR="00EF4B7A" w14:paraId="269859AB" w14:textId="77777777">
        <w:tc>
          <w:tcPr>
            <w:tcW w:w="2941" w:type="dxa"/>
          </w:tcPr>
          <w:p w14:paraId="539A1706" w14:textId="77777777" w:rsidR="00EF4B7A" w:rsidRDefault="00000000">
            <w:pPr>
              <w:pStyle w:val="Compact"/>
            </w:pPr>
            <w:r>
              <w:t>comment_l586s8t</w:t>
            </w:r>
          </w:p>
        </w:tc>
        <w:tc>
          <w:tcPr>
            <w:tcW w:w="1584" w:type="dxa"/>
          </w:tcPr>
          <w:p w14:paraId="597214B9" w14:textId="77777777" w:rsidR="00EF4B7A" w:rsidRDefault="00000000">
            <w:pPr>
              <w:pStyle w:val="Compact"/>
            </w:pPr>
            <w:r>
              <w:t>13</w:t>
            </w:r>
          </w:p>
        </w:tc>
        <w:tc>
          <w:tcPr>
            <w:tcW w:w="1357" w:type="dxa"/>
          </w:tcPr>
          <w:p w14:paraId="0891EB5B" w14:textId="77777777" w:rsidR="00EF4B7A" w:rsidRDefault="00000000">
            <w:pPr>
              <w:pStyle w:val="Compact"/>
            </w:pPr>
            <w:r>
              <w:t>2024-05-22</w:t>
            </w:r>
          </w:p>
        </w:tc>
        <w:tc>
          <w:tcPr>
            <w:tcW w:w="2036" w:type="dxa"/>
          </w:tcPr>
          <w:p w14:paraId="60FEB5FB" w14:textId="77777777" w:rsidR="00EF4B7A" w:rsidRDefault="00000000">
            <w:pPr>
              <w:pStyle w:val="Compact"/>
            </w:pPr>
            <w:r>
              <w:t>CCNY “shreds” transfer credits</w:t>
            </w:r>
          </w:p>
        </w:tc>
      </w:tr>
      <w:tr w:rsidR="00EF4B7A" w14:paraId="76DB938C" w14:textId="77777777">
        <w:tc>
          <w:tcPr>
            <w:tcW w:w="2941" w:type="dxa"/>
          </w:tcPr>
          <w:p w14:paraId="3DB4B5C9" w14:textId="77777777" w:rsidR="00EF4B7A" w:rsidRDefault="00000000">
            <w:pPr>
              <w:pStyle w:val="Compact"/>
            </w:pPr>
            <w:r>
              <w:t>comment_kq4pmkj</w:t>
            </w:r>
          </w:p>
        </w:tc>
        <w:tc>
          <w:tcPr>
            <w:tcW w:w="1584" w:type="dxa"/>
          </w:tcPr>
          <w:p w14:paraId="58AEB07E" w14:textId="77777777" w:rsidR="00EF4B7A" w:rsidRDefault="00000000">
            <w:pPr>
              <w:pStyle w:val="Compact"/>
            </w:pPr>
            <w:r>
              <w:t>2</w:t>
            </w:r>
          </w:p>
        </w:tc>
        <w:tc>
          <w:tcPr>
            <w:tcW w:w="1357" w:type="dxa"/>
          </w:tcPr>
          <w:p w14:paraId="40B5AEC2" w14:textId="77777777" w:rsidR="00EF4B7A" w:rsidRDefault="00000000">
            <w:pPr>
              <w:pStyle w:val="Compact"/>
            </w:pPr>
            <w:r>
              <w:t>2024-02-12</w:t>
            </w:r>
          </w:p>
        </w:tc>
        <w:tc>
          <w:tcPr>
            <w:tcW w:w="2036" w:type="dxa"/>
          </w:tcPr>
          <w:p w14:paraId="14FE3247" w14:textId="77777777" w:rsidR="00EF4B7A" w:rsidRDefault="00000000">
            <w:pPr>
              <w:pStyle w:val="Compact"/>
            </w:pPr>
            <w:r>
              <w:t>60 credits, 3.5 extra years</w:t>
            </w:r>
          </w:p>
        </w:tc>
      </w:tr>
    </w:tbl>
    <w:p w14:paraId="60B8662E" w14:textId="77777777" w:rsidR="00EF4B7A" w:rsidRDefault="00000000">
      <w:pPr>
        <w:pStyle w:val="Heading3"/>
      </w:pPr>
      <w:bookmarkStart w:id="44" w:name="category-2-institutional-variation"/>
      <w:bookmarkEnd w:id="43"/>
      <w:r>
        <w:t>Category 2: Institutional Variation</w:t>
      </w:r>
    </w:p>
    <w:tbl>
      <w:tblPr>
        <w:tblStyle w:val="Table"/>
        <w:tblW w:w="0" w:type="auto"/>
        <w:tblLook w:val="0020" w:firstRow="1" w:lastRow="0" w:firstColumn="0" w:lastColumn="0" w:noHBand="0" w:noVBand="0"/>
      </w:tblPr>
      <w:tblGrid>
        <w:gridCol w:w="2497"/>
        <w:gridCol w:w="817"/>
        <w:gridCol w:w="1405"/>
        <w:gridCol w:w="3404"/>
      </w:tblGrid>
      <w:tr w:rsidR="00EF4B7A" w14:paraId="14EADDAD" w14:textId="77777777" w:rsidTr="00EF4B7A">
        <w:trPr>
          <w:cnfStyle w:val="100000000000" w:firstRow="1" w:lastRow="0" w:firstColumn="0" w:lastColumn="0" w:oddVBand="0" w:evenVBand="0" w:oddHBand="0" w:evenHBand="0" w:firstRowFirstColumn="0" w:firstRowLastColumn="0" w:lastRowFirstColumn="0" w:lastRowLastColumn="0"/>
          <w:tblHeader/>
        </w:trPr>
        <w:tc>
          <w:tcPr>
            <w:tcW w:w="0" w:type="auto"/>
          </w:tcPr>
          <w:p w14:paraId="1D34EA60" w14:textId="77777777" w:rsidR="00EF4B7A" w:rsidRDefault="00000000">
            <w:pPr>
              <w:pStyle w:val="Compact"/>
            </w:pPr>
            <w:r>
              <w:t>Evidence ID</w:t>
            </w:r>
          </w:p>
        </w:tc>
        <w:tc>
          <w:tcPr>
            <w:tcW w:w="0" w:type="auto"/>
          </w:tcPr>
          <w:p w14:paraId="12101B6D" w14:textId="77777777" w:rsidR="00EF4B7A" w:rsidRDefault="00000000">
            <w:pPr>
              <w:pStyle w:val="Compact"/>
            </w:pPr>
            <w:r>
              <w:t>Score</w:t>
            </w:r>
          </w:p>
        </w:tc>
        <w:tc>
          <w:tcPr>
            <w:tcW w:w="0" w:type="auto"/>
          </w:tcPr>
          <w:p w14:paraId="0EF8E111" w14:textId="77777777" w:rsidR="00EF4B7A" w:rsidRDefault="00000000">
            <w:pPr>
              <w:pStyle w:val="Compact"/>
            </w:pPr>
            <w:r>
              <w:t>Date</w:t>
            </w:r>
          </w:p>
        </w:tc>
        <w:tc>
          <w:tcPr>
            <w:tcW w:w="0" w:type="auto"/>
          </w:tcPr>
          <w:p w14:paraId="7CDF130D" w14:textId="77777777" w:rsidR="00EF4B7A" w:rsidRDefault="00000000">
            <w:pPr>
              <w:pStyle w:val="Compact"/>
            </w:pPr>
            <w:r>
              <w:t>Summary</w:t>
            </w:r>
          </w:p>
        </w:tc>
      </w:tr>
      <w:tr w:rsidR="00EF4B7A" w14:paraId="2981AA1C" w14:textId="77777777">
        <w:tc>
          <w:tcPr>
            <w:tcW w:w="0" w:type="auto"/>
          </w:tcPr>
          <w:p w14:paraId="1146E462" w14:textId="77777777" w:rsidR="00EF4B7A" w:rsidRDefault="00000000">
            <w:pPr>
              <w:pStyle w:val="Compact"/>
            </w:pPr>
            <w:r>
              <w:lastRenderedPageBreak/>
              <w:t>submission_1gemano</w:t>
            </w:r>
          </w:p>
        </w:tc>
        <w:tc>
          <w:tcPr>
            <w:tcW w:w="0" w:type="auto"/>
          </w:tcPr>
          <w:p w14:paraId="67B42F5C" w14:textId="77777777" w:rsidR="00EF4B7A" w:rsidRDefault="00000000">
            <w:pPr>
              <w:pStyle w:val="Compact"/>
            </w:pPr>
            <w:r>
              <w:t>60</w:t>
            </w:r>
          </w:p>
        </w:tc>
        <w:tc>
          <w:tcPr>
            <w:tcW w:w="0" w:type="auto"/>
          </w:tcPr>
          <w:p w14:paraId="0689B943" w14:textId="77777777" w:rsidR="00EF4B7A" w:rsidRDefault="00000000">
            <w:pPr>
              <w:pStyle w:val="Compact"/>
            </w:pPr>
            <w:r>
              <w:t>2024-10-29</w:t>
            </w:r>
          </w:p>
        </w:tc>
        <w:tc>
          <w:tcPr>
            <w:tcW w:w="0" w:type="auto"/>
          </w:tcPr>
          <w:p w14:paraId="6C94F4D6" w14:textId="77777777" w:rsidR="00EF4B7A" w:rsidRDefault="00000000">
            <w:pPr>
              <w:pStyle w:val="Compact"/>
            </w:pPr>
            <w:r>
              <w:t>3.8 GPA rejected</w:t>
            </w:r>
          </w:p>
        </w:tc>
      </w:tr>
      <w:tr w:rsidR="00EF4B7A" w14:paraId="000EAA33" w14:textId="77777777">
        <w:tc>
          <w:tcPr>
            <w:tcW w:w="0" w:type="auto"/>
          </w:tcPr>
          <w:p w14:paraId="6E67AB18" w14:textId="77777777" w:rsidR="00EF4B7A" w:rsidRDefault="00000000">
            <w:pPr>
              <w:pStyle w:val="Compact"/>
            </w:pPr>
            <w:r>
              <w:t>submission_1j6449l</w:t>
            </w:r>
          </w:p>
        </w:tc>
        <w:tc>
          <w:tcPr>
            <w:tcW w:w="0" w:type="auto"/>
          </w:tcPr>
          <w:p w14:paraId="1A1B9708" w14:textId="77777777" w:rsidR="00EF4B7A" w:rsidRDefault="00000000">
            <w:pPr>
              <w:pStyle w:val="Compact"/>
            </w:pPr>
            <w:r>
              <w:t>28</w:t>
            </w:r>
          </w:p>
        </w:tc>
        <w:tc>
          <w:tcPr>
            <w:tcW w:w="0" w:type="auto"/>
          </w:tcPr>
          <w:p w14:paraId="2F7DC32E" w14:textId="77777777" w:rsidR="00EF4B7A" w:rsidRDefault="00000000">
            <w:pPr>
              <w:pStyle w:val="Compact"/>
            </w:pPr>
            <w:r>
              <w:t>2025-03-07</w:t>
            </w:r>
          </w:p>
        </w:tc>
        <w:tc>
          <w:tcPr>
            <w:tcW w:w="0" w:type="auto"/>
          </w:tcPr>
          <w:p w14:paraId="06B59B2C" w14:textId="77777777" w:rsidR="00EF4B7A" w:rsidRDefault="00000000">
            <w:pPr>
              <w:pStyle w:val="Compact"/>
            </w:pPr>
            <w:r>
              <w:t>3.94 GPA rejected from Baruch</w:t>
            </w:r>
          </w:p>
        </w:tc>
      </w:tr>
      <w:tr w:rsidR="00EF4B7A" w14:paraId="6075C6B3" w14:textId="77777777">
        <w:tc>
          <w:tcPr>
            <w:tcW w:w="0" w:type="auto"/>
          </w:tcPr>
          <w:p w14:paraId="4DA41761" w14:textId="77777777" w:rsidR="00EF4B7A" w:rsidRDefault="00000000">
            <w:pPr>
              <w:pStyle w:val="Compact"/>
            </w:pPr>
            <w:r>
              <w:t>submission_1cxlz30</w:t>
            </w:r>
          </w:p>
        </w:tc>
        <w:tc>
          <w:tcPr>
            <w:tcW w:w="0" w:type="auto"/>
          </w:tcPr>
          <w:p w14:paraId="2B21CE91" w14:textId="77777777" w:rsidR="00EF4B7A" w:rsidRDefault="00000000">
            <w:pPr>
              <w:pStyle w:val="Compact"/>
            </w:pPr>
            <w:r>
              <w:t>23</w:t>
            </w:r>
          </w:p>
        </w:tc>
        <w:tc>
          <w:tcPr>
            <w:tcW w:w="0" w:type="auto"/>
          </w:tcPr>
          <w:p w14:paraId="4AFE481F" w14:textId="77777777" w:rsidR="00EF4B7A" w:rsidRDefault="00000000">
            <w:pPr>
              <w:pStyle w:val="Compact"/>
            </w:pPr>
            <w:r>
              <w:t>2024-05-21</w:t>
            </w:r>
          </w:p>
        </w:tc>
        <w:tc>
          <w:tcPr>
            <w:tcW w:w="0" w:type="auto"/>
          </w:tcPr>
          <w:p w14:paraId="1821B6FD" w14:textId="77777777" w:rsidR="00EF4B7A" w:rsidRDefault="00000000">
            <w:pPr>
              <w:pStyle w:val="Compact"/>
            </w:pPr>
            <w:r>
              <w:t>3.8 GPA rejected from CCNY</w:t>
            </w:r>
          </w:p>
        </w:tc>
      </w:tr>
      <w:tr w:rsidR="00EF4B7A" w14:paraId="54929A87" w14:textId="77777777">
        <w:tc>
          <w:tcPr>
            <w:tcW w:w="0" w:type="auto"/>
          </w:tcPr>
          <w:p w14:paraId="2154A31C" w14:textId="77777777" w:rsidR="00EF4B7A" w:rsidRDefault="00000000">
            <w:pPr>
              <w:pStyle w:val="Compact"/>
            </w:pPr>
            <w:r>
              <w:t>submission_1kayyau</w:t>
            </w:r>
          </w:p>
        </w:tc>
        <w:tc>
          <w:tcPr>
            <w:tcW w:w="0" w:type="auto"/>
          </w:tcPr>
          <w:p w14:paraId="47023A18" w14:textId="77777777" w:rsidR="00EF4B7A" w:rsidRDefault="00000000">
            <w:pPr>
              <w:pStyle w:val="Compact"/>
            </w:pPr>
            <w:r>
              <w:t>23</w:t>
            </w:r>
          </w:p>
        </w:tc>
        <w:tc>
          <w:tcPr>
            <w:tcW w:w="0" w:type="auto"/>
          </w:tcPr>
          <w:p w14:paraId="3B7B8B27" w14:textId="77777777" w:rsidR="00EF4B7A" w:rsidRDefault="00000000">
            <w:pPr>
              <w:pStyle w:val="Compact"/>
            </w:pPr>
            <w:r>
              <w:t>2025-04-29</w:t>
            </w:r>
          </w:p>
        </w:tc>
        <w:tc>
          <w:tcPr>
            <w:tcW w:w="0" w:type="auto"/>
          </w:tcPr>
          <w:p w14:paraId="0D96283E" w14:textId="77777777" w:rsidR="00EF4B7A" w:rsidRDefault="00000000">
            <w:pPr>
              <w:pStyle w:val="Compact"/>
            </w:pPr>
            <w:r>
              <w:t>Appeal successful</w:t>
            </w:r>
          </w:p>
        </w:tc>
      </w:tr>
    </w:tbl>
    <w:p w14:paraId="173F1C3D" w14:textId="77777777" w:rsidR="00EF4B7A" w:rsidRDefault="00000000">
      <w:pPr>
        <w:pStyle w:val="Heading3"/>
      </w:pPr>
      <w:bookmarkStart w:id="45" w:name="category-3-residency-requirements"/>
      <w:bookmarkEnd w:id="44"/>
      <w:r>
        <w:t>Category 3: Residency Requirements</w:t>
      </w:r>
    </w:p>
    <w:tbl>
      <w:tblPr>
        <w:tblStyle w:val="Table"/>
        <w:tblW w:w="5000" w:type="pct"/>
        <w:tblLayout w:type="fixed"/>
        <w:tblLook w:val="0020" w:firstRow="1" w:lastRow="0" w:firstColumn="0" w:lastColumn="0" w:noHBand="0" w:noVBand="0"/>
      </w:tblPr>
      <w:tblGrid>
        <w:gridCol w:w="3557"/>
        <w:gridCol w:w="1916"/>
        <w:gridCol w:w="1641"/>
        <w:gridCol w:w="2462"/>
      </w:tblGrid>
      <w:tr w:rsidR="00EF4B7A" w14:paraId="553AA883" w14:textId="77777777" w:rsidTr="00EF4B7A">
        <w:trPr>
          <w:cnfStyle w:val="100000000000" w:firstRow="1" w:lastRow="0" w:firstColumn="0" w:lastColumn="0" w:oddVBand="0" w:evenVBand="0" w:oddHBand="0" w:evenHBand="0" w:firstRowFirstColumn="0" w:firstRowLastColumn="0" w:lastRowFirstColumn="0" w:lastRowLastColumn="0"/>
          <w:tblHeader/>
        </w:trPr>
        <w:tc>
          <w:tcPr>
            <w:tcW w:w="2941" w:type="dxa"/>
          </w:tcPr>
          <w:p w14:paraId="6B2B18EA" w14:textId="77777777" w:rsidR="00EF4B7A" w:rsidRDefault="00000000">
            <w:pPr>
              <w:pStyle w:val="Compact"/>
            </w:pPr>
            <w:r>
              <w:t>Evidence ID</w:t>
            </w:r>
          </w:p>
        </w:tc>
        <w:tc>
          <w:tcPr>
            <w:tcW w:w="1584" w:type="dxa"/>
          </w:tcPr>
          <w:p w14:paraId="6F67B128" w14:textId="77777777" w:rsidR="00EF4B7A" w:rsidRDefault="00000000">
            <w:pPr>
              <w:pStyle w:val="Compact"/>
            </w:pPr>
            <w:r>
              <w:t>Score</w:t>
            </w:r>
          </w:p>
        </w:tc>
        <w:tc>
          <w:tcPr>
            <w:tcW w:w="1357" w:type="dxa"/>
          </w:tcPr>
          <w:p w14:paraId="780437CD" w14:textId="77777777" w:rsidR="00EF4B7A" w:rsidRDefault="00000000">
            <w:pPr>
              <w:pStyle w:val="Compact"/>
            </w:pPr>
            <w:r>
              <w:t>Date</w:t>
            </w:r>
          </w:p>
        </w:tc>
        <w:tc>
          <w:tcPr>
            <w:tcW w:w="2036" w:type="dxa"/>
          </w:tcPr>
          <w:p w14:paraId="54DD9F72" w14:textId="77777777" w:rsidR="00EF4B7A" w:rsidRDefault="00000000">
            <w:pPr>
              <w:pStyle w:val="Compact"/>
            </w:pPr>
            <w:r>
              <w:t>Summary</w:t>
            </w:r>
          </w:p>
        </w:tc>
      </w:tr>
      <w:tr w:rsidR="00EF4B7A" w14:paraId="44DABD58" w14:textId="77777777">
        <w:tc>
          <w:tcPr>
            <w:tcW w:w="2941" w:type="dxa"/>
          </w:tcPr>
          <w:p w14:paraId="465F8A19" w14:textId="77777777" w:rsidR="00EF4B7A" w:rsidRDefault="00000000">
            <w:pPr>
              <w:pStyle w:val="Compact"/>
            </w:pPr>
            <w:r>
              <w:t>submission_kj5uer</w:t>
            </w:r>
          </w:p>
        </w:tc>
        <w:tc>
          <w:tcPr>
            <w:tcW w:w="1584" w:type="dxa"/>
          </w:tcPr>
          <w:p w14:paraId="5A41B91F" w14:textId="77777777" w:rsidR="00EF4B7A" w:rsidRDefault="00000000">
            <w:pPr>
              <w:pStyle w:val="Compact"/>
            </w:pPr>
            <w:r>
              <w:t>2</w:t>
            </w:r>
          </w:p>
        </w:tc>
        <w:tc>
          <w:tcPr>
            <w:tcW w:w="1357" w:type="dxa"/>
          </w:tcPr>
          <w:p w14:paraId="2667C483" w14:textId="77777777" w:rsidR="00EF4B7A" w:rsidRDefault="00000000">
            <w:pPr>
              <w:pStyle w:val="Compact"/>
            </w:pPr>
            <w:r>
              <w:t>Unknown</w:t>
            </w:r>
          </w:p>
        </w:tc>
        <w:tc>
          <w:tcPr>
            <w:tcW w:w="2036" w:type="dxa"/>
          </w:tcPr>
          <w:p w14:paraId="75EA9ECB" w14:textId="77777777" w:rsidR="00EF4B7A" w:rsidRDefault="00000000">
            <w:pPr>
              <w:pStyle w:val="Compact"/>
            </w:pPr>
            <w:r>
              <w:t>40-credit surprise requirement</w:t>
            </w:r>
          </w:p>
        </w:tc>
      </w:tr>
      <w:tr w:rsidR="00EF4B7A" w14:paraId="6E6EE7B2" w14:textId="77777777">
        <w:tc>
          <w:tcPr>
            <w:tcW w:w="2941" w:type="dxa"/>
          </w:tcPr>
          <w:p w14:paraId="169EAC84" w14:textId="77777777" w:rsidR="00EF4B7A" w:rsidRDefault="00000000">
            <w:pPr>
              <w:pStyle w:val="Compact"/>
            </w:pPr>
            <w:r>
              <w:t>comment_mhrt7li</w:t>
            </w:r>
          </w:p>
        </w:tc>
        <w:tc>
          <w:tcPr>
            <w:tcW w:w="1584" w:type="dxa"/>
          </w:tcPr>
          <w:p w14:paraId="604D0BBC" w14:textId="77777777" w:rsidR="00EF4B7A" w:rsidRDefault="00000000">
            <w:pPr>
              <w:pStyle w:val="Compact"/>
            </w:pPr>
            <w:r>
              <w:t>5</w:t>
            </w:r>
          </w:p>
        </w:tc>
        <w:tc>
          <w:tcPr>
            <w:tcW w:w="1357" w:type="dxa"/>
          </w:tcPr>
          <w:p w14:paraId="06C80597" w14:textId="77777777" w:rsidR="00EF4B7A" w:rsidRDefault="00000000">
            <w:pPr>
              <w:pStyle w:val="Compact"/>
            </w:pPr>
            <w:r>
              <w:t>2025-03-14</w:t>
            </w:r>
          </w:p>
        </w:tc>
        <w:tc>
          <w:tcPr>
            <w:tcW w:w="2036" w:type="dxa"/>
          </w:tcPr>
          <w:p w14:paraId="428B209C" w14:textId="77777777" w:rsidR="00EF4B7A" w:rsidRDefault="00000000">
            <w:pPr>
              <w:pStyle w:val="Compact"/>
            </w:pPr>
            <w:r>
              <w:t>TAP/credit threshold issues</w:t>
            </w:r>
          </w:p>
        </w:tc>
      </w:tr>
      <w:tr w:rsidR="00EF4B7A" w14:paraId="10CC73D2" w14:textId="77777777">
        <w:tc>
          <w:tcPr>
            <w:tcW w:w="2941" w:type="dxa"/>
          </w:tcPr>
          <w:p w14:paraId="2FBB8E80" w14:textId="77777777" w:rsidR="00EF4B7A" w:rsidRDefault="00000000">
            <w:pPr>
              <w:pStyle w:val="Compact"/>
            </w:pPr>
            <w:r>
              <w:t>submission_18yp2md</w:t>
            </w:r>
          </w:p>
        </w:tc>
        <w:tc>
          <w:tcPr>
            <w:tcW w:w="1584" w:type="dxa"/>
          </w:tcPr>
          <w:p w14:paraId="4956A17C" w14:textId="77777777" w:rsidR="00EF4B7A" w:rsidRDefault="00000000">
            <w:pPr>
              <w:pStyle w:val="Compact"/>
            </w:pPr>
            <w:r>
              <w:t>4</w:t>
            </w:r>
          </w:p>
        </w:tc>
        <w:tc>
          <w:tcPr>
            <w:tcW w:w="1357" w:type="dxa"/>
          </w:tcPr>
          <w:p w14:paraId="1B7DFBD9" w14:textId="77777777" w:rsidR="00EF4B7A" w:rsidRDefault="00000000">
            <w:pPr>
              <w:pStyle w:val="Compact"/>
            </w:pPr>
            <w:r>
              <w:t>2024-01-04</w:t>
            </w:r>
          </w:p>
        </w:tc>
        <w:tc>
          <w:tcPr>
            <w:tcW w:w="2036" w:type="dxa"/>
          </w:tcPr>
          <w:p w14:paraId="4B337997" w14:textId="77777777" w:rsidR="00EF4B7A" w:rsidRDefault="00000000">
            <w:pPr>
              <w:pStyle w:val="Compact"/>
            </w:pPr>
            <w:r>
              <w:t>30-credit residency for dual major</w:t>
            </w:r>
          </w:p>
        </w:tc>
      </w:tr>
    </w:tbl>
    <w:p w14:paraId="0E83EA3A" w14:textId="77777777" w:rsidR="00EF4B7A" w:rsidRDefault="00000000">
      <w:pPr>
        <w:pStyle w:val="Heading3"/>
      </w:pPr>
      <w:bookmarkStart w:id="46" w:name="category-4-transparency-gaps"/>
      <w:bookmarkEnd w:id="45"/>
      <w:r>
        <w:t>Category 4: Transparency Gaps</w:t>
      </w:r>
    </w:p>
    <w:tbl>
      <w:tblPr>
        <w:tblStyle w:val="Table"/>
        <w:tblW w:w="0" w:type="auto"/>
        <w:tblLook w:val="0020" w:firstRow="1" w:lastRow="0" w:firstColumn="0" w:lastColumn="0" w:noHBand="0" w:noVBand="0"/>
      </w:tblPr>
      <w:tblGrid>
        <w:gridCol w:w="2407"/>
        <w:gridCol w:w="817"/>
        <w:gridCol w:w="1405"/>
        <w:gridCol w:w="3532"/>
      </w:tblGrid>
      <w:tr w:rsidR="00EF4B7A" w14:paraId="29C322E3" w14:textId="77777777" w:rsidTr="00EF4B7A">
        <w:trPr>
          <w:cnfStyle w:val="100000000000" w:firstRow="1" w:lastRow="0" w:firstColumn="0" w:lastColumn="0" w:oddVBand="0" w:evenVBand="0" w:oddHBand="0" w:evenHBand="0" w:firstRowFirstColumn="0" w:firstRowLastColumn="0" w:lastRowFirstColumn="0" w:lastRowLastColumn="0"/>
          <w:tblHeader/>
        </w:trPr>
        <w:tc>
          <w:tcPr>
            <w:tcW w:w="0" w:type="auto"/>
          </w:tcPr>
          <w:p w14:paraId="75BD699D" w14:textId="77777777" w:rsidR="00EF4B7A" w:rsidRDefault="00000000">
            <w:pPr>
              <w:pStyle w:val="Compact"/>
            </w:pPr>
            <w:r>
              <w:t>Evidence ID</w:t>
            </w:r>
          </w:p>
        </w:tc>
        <w:tc>
          <w:tcPr>
            <w:tcW w:w="0" w:type="auto"/>
          </w:tcPr>
          <w:p w14:paraId="7E89B53A" w14:textId="77777777" w:rsidR="00EF4B7A" w:rsidRDefault="00000000">
            <w:pPr>
              <w:pStyle w:val="Compact"/>
            </w:pPr>
            <w:r>
              <w:t>Score</w:t>
            </w:r>
          </w:p>
        </w:tc>
        <w:tc>
          <w:tcPr>
            <w:tcW w:w="0" w:type="auto"/>
          </w:tcPr>
          <w:p w14:paraId="03FA6264" w14:textId="77777777" w:rsidR="00EF4B7A" w:rsidRDefault="00000000">
            <w:pPr>
              <w:pStyle w:val="Compact"/>
            </w:pPr>
            <w:r>
              <w:t>Date</w:t>
            </w:r>
          </w:p>
        </w:tc>
        <w:tc>
          <w:tcPr>
            <w:tcW w:w="0" w:type="auto"/>
          </w:tcPr>
          <w:p w14:paraId="379D5498" w14:textId="77777777" w:rsidR="00EF4B7A" w:rsidRDefault="00000000">
            <w:pPr>
              <w:pStyle w:val="Compact"/>
            </w:pPr>
            <w:r>
              <w:t>Summary</w:t>
            </w:r>
          </w:p>
        </w:tc>
      </w:tr>
      <w:tr w:rsidR="00EF4B7A" w14:paraId="21D8B39B" w14:textId="77777777">
        <w:tc>
          <w:tcPr>
            <w:tcW w:w="0" w:type="auto"/>
          </w:tcPr>
          <w:p w14:paraId="3E1E25DF" w14:textId="77777777" w:rsidR="00EF4B7A" w:rsidRDefault="00000000">
            <w:pPr>
              <w:pStyle w:val="Compact"/>
            </w:pPr>
            <w:r>
              <w:t>submission_1akbu5y</w:t>
            </w:r>
          </w:p>
        </w:tc>
        <w:tc>
          <w:tcPr>
            <w:tcW w:w="0" w:type="auto"/>
          </w:tcPr>
          <w:p w14:paraId="259FB9D3" w14:textId="77777777" w:rsidR="00EF4B7A" w:rsidRDefault="00000000">
            <w:pPr>
              <w:pStyle w:val="Compact"/>
            </w:pPr>
            <w:r>
              <w:t>631</w:t>
            </w:r>
          </w:p>
        </w:tc>
        <w:tc>
          <w:tcPr>
            <w:tcW w:w="0" w:type="auto"/>
          </w:tcPr>
          <w:p w14:paraId="7BA89702" w14:textId="77777777" w:rsidR="00EF4B7A" w:rsidRDefault="00000000">
            <w:pPr>
              <w:pStyle w:val="Compact"/>
            </w:pPr>
            <w:r>
              <w:t>2024-02-06</w:t>
            </w:r>
          </w:p>
        </w:tc>
        <w:tc>
          <w:tcPr>
            <w:tcW w:w="0" w:type="auto"/>
          </w:tcPr>
          <w:p w14:paraId="0DB6333F" w14:textId="77777777" w:rsidR="00EF4B7A" w:rsidRDefault="00000000">
            <w:pPr>
              <w:pStyle w:val="Compact"/>
            </w:pPr>
            <w:r>
              <w:t>“Advisor screwed me”</w:t>
            </w:r>
          </w:p>
        </w:tc>
      </w:tr>
      <w:tr w:rsidR="00EF4B7A" w14:paraId="02F1A5D1" w14:textId="77777777">
        <w:tc>
          <w:tcPr>
            <w:tcW w:w="0" w:type="auto"/>
          </w:tcPr>
          <w:p w14:paraId="116F123C" w14:textId="77777777" w:rsidR="00EF4B7A" w:rsidRDefault="00000000">
            <w:pPr>
              <w:pStyle w:val="Compact"/>
            </w:pPr>
            <w:r>
              <w:t>submission_1l7ddji</w:t>
            </w:r>
          </w:p>
        </w:tc>
        <w:tc>
          <w:tcPr>
            <w:tcW w:w="0" w:type="auto"/>
          </w:tcPr>
          <w:p w14:paraId="6D1B41DD" w14:textId="77777777" w:rsidR="00EF4B7A" w:rsidRDefault="00000000">
            <w:pPr>
              <w:pStyle w:val="Compact"/>
            </w:pPr>
            <w:r>
              <w:t>29</w:t>
            </w:r>
          </w:p>
        </w:tc>
        <w:tc>
          <w:tcPr>
            <w:tcW w:w="0" w:type="auto"/>
          </w:tcPr>
          <w:p w14:paraId="49BAB2B8" w14:textId="77777777" w:rsidR="00EF4B7A" w:rsidRDefault="00000000">
            <w:pPr>
              <w:pStyle w:val="Compact"/>
            </w:pPr>
            <w:r>
              <w:t>Unknown</w:t>
            </w:r>
          </w:p>
        </w:tc>
        <w:tc>
          <w:tcPr>
            <w:tcW w:w="0" w:type="auto"/>
          </w:tcPr>
          <w:p w14:paraId="1A672B37" w14:textId="77777777" w:rsidR="00EF4B7A" w:rsidRDefault="00000000">
            <w:pPr>
              <w:pStyle w:val="Compact"/>
            </w:pPr>
            <w:r>
              <w:t>DegreeWorks vs advisor conflict</w:t>
            </w:r>
          </w:p>
        </w:tc>
      </w:tr>
      <w:tr w:rsidR="00EF4B7A" w14:paraId="2C1A34E7" w14:textId="77777777">
        <w:tc>
          <w:tcPr>
            <w:tcW w:w="0" w:type="auto"/>
          </w:tcPr>
          <w:p w14:paraId="0B72E552" w14:textId="77777777" w:rsidR="00EF4B7A" w:rsidRDefault="00000000">
            <w:pPr>
              <w:pStyle w:val="Compact"/>
            </w:pPr>
            <w:r>
              <w:t>submission_1kld0be</w:t>
            </w:r>
          </w:p>
        </w:tc>
        <w:tc>
          <w:tcPr>
            <w:tcW w:w="0" w:type="auto"/>
          </w:tcPr>
          <w:p w14:paraId="51D43C94" w14:textId="77777777" w:rsidR="00EF4B7A" w:rsidRDefault="00000000">
            <w:pPr>
              <w:pStyle w:val="Compact"/>
            </w:pPr>
            <w:r>
              <w:t>23</w:t>
            </w:r>
          </w:p>
        </w:tc>
        <w:tc>
          <w:tcPr>
            <w:tcW w:w="0" w:type="auto"/>
          </w:tcPr>
          <w:p w14:paraId="5624D6AB" w14:textId="77777777" w:rsidR="00EF4B7A" w:rsidRDefault="00000000">
            <w:pPr>
              <w:pStyle w:val="Compact"/>
            </w:pPr>
            <w:r>
              <w:t>2025-05-13</w:t>
            </w:r>
          </w:p>
        </w:tc>
        <w:tc>
          <w:tcPr>
            <w:tcW w:w="0" w:type="auto"/>
          </w:tcPr>
          <w:p w14:paraId="5E4C31AA" w14:textId="77777777" w:rsidR="00EF4B7A" w:rsidRDefault="00000000">
            <w:pPr>
              <w:pStyle w:val="Compact"/>
            </w:pPr>
            <w:r>
              <w:t>“Advisors advise wrong”</w:t>
            </w:r>
          </w:p>
        </w:tc>
      </w:tr>
      <w:tr w:rsidR="00EF4B7A" w14:paraId="06BB524C" w14:textId="77777777">
        <w:tc>
          <w:tcPr>
            <w:tcW w:w="0" w:type="auto"/>
          </w:tcPr>
          <w:p w14:paraId="046C5C36" w14:textId="77777777" w:rsidR="00EF4B7A" w:rsidRDefault="00000000">
            <w:pPr>
              <w:pStyle w:val="Compact"/>
            </w:pPr>
            <w:r>
              <w:t>comment_jqqgcaa</w:t>
            </w:r>
          </w:p>
        </w:tc>
        <w:tc>
          <w:tcPr>
            <w:tcW w:w="0" w:type="auto"/>
          </w:tcPr>
          <w:p w14:paraId="4C1A325F" w14:textId="77777777" w:rsidR="00EF4B7A" w:rsidRDefault="00000000">
            <w:pPr>
              <w:pStyle w:val="Compact"/>
            </w:pPr>
            <w:r>
              <w:t>7</w:t>
            </w:r>
          </w:p>
        </w:tc>
        <w:tc>
          <w:tcPr>
            <w:tcW w:w="0" w:type="auto"/>
          </w:tcPr>
          <w:p w14:paraId="240B4D8A" w14:textId="77777777" w:rsidR="00EF4B7A" w:rsidRDefault="00000000">
            <w:pPr>
              <w:pStyle w:val="Compact"/>
            </w:pPr>
            <w:r>
              <w:t>2023-07-05</w:t>
            </w:r>
          </w:p>
        </w:tc>
        <w:tc>
          <w:tcPr>
            <w:tcW w:w="0" w:type="auto"/>
          </w:tcPr>
          <w:p w14:paraId="60AA779B" w14:textId="77777777" w:rsidR="00EF4B7A" w:rsidRDefault="00000000">
            <w:pPr>
              <w:pStyle w:val="Compact"/>
            </w:pPr>
            <w:r>
              <w:t>4-6 week processing delay</w:t>
            </w:r>
          </w:p>
        </w:tc>
      </w:tr>
      <w:tr w:rsidR="00EF4B7A" w14:paraId="797F1D40" w14:textId="77777777">
        <w:tc>
          <w:tcPr>
            <w:tcW w:w="0" w:type="auto"/>
          </w:tcPr>
          <w:p w14:paraId="5B50F10B" w14:textId="77777777" w:rsidR="00EF4B7A" w:rsidRDefault="00000000">
            <w:pPr>
              <w:pStyle w:val="Compact"/>
            </w:pPr>
            <w:r>
              <w:t>comment_ics6zgw</w:t>
            </w:r>
          </w:p>
        </w:tc>
        <w:tc>
          <w:tcPr>
            <w:tcW w:w="0" w:type="auto"/>
          </w:tcPr>
          <w:p w14:paraId="4B3C1F1E" w14:textId="77777777" w:rsidR="00EF4B7A" w:rsidRDefault="00000000">
            <w:pPr>
              <w:pStyle w:val="Compact"/>
            </w:pPr>
            <w:r>
              <w:t>2</w:t>
            </w:r>
          </w:p>
        </w:tc>
        <w:tc>
          <w:tcPr>
            <w:tcW w:w="0" w:type="auto"/>
          </w:tcPr>
          <w:p w14:paraId="5C829FDB" w14:textId="77777777" w:rsidR="00EF4B7A" w:rsidRDefault="00000000">
            <w:pPr>
              <w:pStyle w:val="Compact"/>
            </w:pPr>
            <w:r>
              <w:t>2022-06-18</w:t>
            </w:r>
          </w:p>
        </w:tc>
        <w:tc>
          <w:tcPr>
            <w:tcW w:w="0" w:type="auto"/>
          </w:tcPr>
          <w:p w14:paraId="1A3B8C39" w14:textId="77777777" w:rsidR="00EF4B7A" w:rsidRDefault="00000000">
            <w:pPr>
              <w:pStyle w:val="Compact"/>
            </w:pPr>
            <w:r>
              <w:t>Advisor training “garbage”</w:t>
            </w:r>
          </w:p>
        </w:tc>
      </w:tr>
    </w:tbl>
    <w:p w14:paraId="1C922972" w14:textId="77777777" w:rsidR="00EF4B7A" w:rsidRDefault="00000000">
      <w:pPr>
        <w:pStyle w:val="Heading3"/>
      </w:pPr>
      <w:bookmarkStart w:id="47" w:name="category-5-historical-gatekeeping"/>
      <w:bookmarkEnd w:id="46"/>
      <w:r>
        <w:t>Category 5: Historical Gatekeeping</w:t>
      </w:r>
    </w:p>
    <w:tbl>
      <w:tblPr>
        <w:tblStyle w:val="Table"/>
        <w:tblW w:w="5000" w:type="pct"/>
        <w:tblLayout w:type="fixed"/>
        <w:tblLook w:val="0020" w:firstRow="1" w:lastRow="0" w:firstColumn="0" w:lastColumn="0" w:noHBand="0" w:noVBand="0"/>
      </w:tblPr>
      <w:tblGrid>
        <w:gridCol w:w="3557"/>
        <w:gridCol w:w="1916"/>
        <w:gridCol w:w="1641"/>
        <w:gridCol w:w="2462"/>
      </w:tblGrid>
      <w:tr w:rsidR="00EF4B7A" w14:paraId="19E1648A" w14:textId="77777777" w:rsidTr="00EF4B7A">
        <w:trPr>
          <w:cnfStyle w:val="100000000000" w:firstRow="1" w:lastRow="0" w:firstColumn="0" w:lastColumn="0" w:oddVBand="0" w:evenVBand="0" w:oddHBand="0" w:evenHBand="0" w:firstRowFirstColumn="0" w:firstRowLastColumn="0" w:lastRowFirstColumn="0" w:lastRowLastColumn="0"/>
          <w:tblHeader/>
        </w:trPr>
        <w:tc>
          <w:tcPr>
            <w:tcW w:w="2941" w:type="dxa"/>
          </w:tcPr>
          <w:p w14:paraId="2E4CC45F" w14:textId="77777777" w:rsidR="00EF4B7A" w:rsidRDefault="00000000">
            <w:pPr>
              <w:pStyle w:val="Compact"/>
            </w:pPr>
            <w:r>
              <w:t>Evidence ID</w:t>
            </w:r>
          </w:p>
        </w:tc>
        <w:tc>
          <w:tcPr>
            <w:tcW w:w="1584" w:type="dxa"/>
          </w:tcPr>
          <w:p w14:paraId="52162EB4" w14:textId="77777777" w:rsidR="00EF4B7A" w:rsidRDefault="00000000">
            <w:pPr>
              <w:pStyle w:val="Compact"/>
            </w:pPr>
            <w:r>
              <w:t>Score</w:t>
            </w:r>
          </w:p>
        </w:tc>
        <w:tc>
          <w:tcPr>
            <w:tcW w:w="1357" w:type="dxa"/>
          </w:tcPr>
          <w:p w14:paraId="380A8017" w14:textId="77777777" w:rsidR="00EF4B7A" w:rsidRDefault="00000000">
            <w:pPr>
              <w:pStyle w:val="Compact"/>
            </w:pPr>
            <w:r>
              <w:t>Date</w:t>
            </w:r>
          </w:p>
        </w:tc>
        <w:tc>
          <w:tcPr>
            <w:tcW w:w="2036" w:type="dxa"/>
          </w:tcPr>
          <w:p w14:paraId="05E0BDE3" w14:textId="77777777" w:rsidR="00EF4B7A" w:rsidRDefault="00000000">
            <w:pPr>
              <w:pStyle w:val="Compact"/>
            </w:pPr>
            <w:r>
              <w:t>Summary</w:t>
            </w:r>
          </w:p>
        </w:tc>
      </w:tr>
      <w:tr w:rsidR="00EF4B7A" w14:paraId="6C74A584" w14:textId="77777777">
        <w:tc>
          <w:tcPr>
            <w:tcW w:w="2941" w:type="dxa"/>
          </w:tcPr>
          <w:p w14:paraId="76DAC903" w14:textId="77777777" w:rsidR="00EF4B7A" w:rsidRDefault="00000000">
            <w:pPr>
              <w:pStyle w:val="Compact"/>
            </w:pPr>
            <w:r>
              <w:t>submission_1b0mxkk</w:t>
            </w:r>
          </w:p>
        </w:tc>
        <w:tc>
          <w:tcPr>
            <w:tcW w:w="1584" w:type="dxa"/>
          </w:tcPr>
          <w:p w14:paraId="425E71D9" w14:textId="77777777" w:rsidR="00EF4B7A" w:rsidRDefault="00000000">
            <w:pPr>
              <w:pStyle w:val="Compact"/>
            </w:pPr>
            <w:r>
              <w:t>192</w:t>
            </w:r>
          </w:p>
        </w:tc>
        <w:tc>
          <w:tcPr>
            <w:tcW w:w="1357" w:type="dxa"/>
          </w:tcPr>
          <w:p w14:paraId="3C42721E" w14:textId="77777777" w:rsidR="00EF4B7A" w:rsidRDefault="00000000">
            <w:pPr>
              <w:pStyle w:val="Compact"/>
            </w:pPr>
            <w:r>
              <w:t>2024-02-26</w:t>
            </w:r>
          </w:p>
        </w:tc>
        <w:tc>
          <w:tcPr>
            <w:tcW w:w="2036" w:type="dxa"/>
          </w:tcPr>
          <w:p w14:paraId="5C20AC08" w14:textId="77777777" w:rsidR="00EF4B7A" w:rsidRDefault="00000000">
            <w:pPr>
              <w:pStyle w:val="Compact"/>
            </w:pPr>
            <w:r>
              <w:t>GPA from 1996 blocking 46-year-old</w:t>
            </w:r>
          </w:p>
        </w:tc>
      </w:tr>
      <w:tr w:rsidR="00EF4B7A" w14:paraId="63E12DE6" w14:textId="77777777">
        <w:tc>
          <w:tcPr>
            <w:tcW w:w="2941" w:type="dxa"/>
          </w:tcPr>
          <w:p w14:paraId="51FEA766" w14:textId="77777777" w:rsidR="00EF4B7A" w:rsidRDefault="00000000">
            <w:pPr>
              <w:pStyle w:val="Compact"/>
            </w:pPr>
            <w:r>
              <w:t>submission_1lcisfv</w:t>
            </w:r>
          </w:p>
        </w:tc>
        <w:tc>
          <w:tcPr>
            <w:tcW w:w="1584" w:type="dxa"/>
          </w:tcPr>
          <w:p w14:paraId="3168C3DB" w14:textId="77777777" w:rsidR="00EF4B7A" w:rsidRDefault="00000000">
            <w:pPr>
              <w:pStyle w:val="Compact"/>
            </w:pPr>
            <w:r>
              <w:t>45</w:t>
            </w:r>
          </w:p>
        </w:tc>
        <w:tc>
          <w:tcPr>
            <w:tcW w:w="1357" w:type="dxa"/>
          </w:tcPr>
          <w:p w14:paraId="1B2E6D32" w14:textId="77777777" w:rsidR="00EF4B7A" w:rsidRDefault="00000000">
            <w:pPr>
              <w:pStyle w:val="Compact"/>
            </w:pPr>
            <w:r>
              <w:t>2025-06-16</w:t>
            </w:r>
          </w:p>
        </w:tc>
        <w:tc>
          <w:tcPr>
            <w:tcW w:w="2036" w:type="dxa"/>
          </w:tcPr>
          <w:p w14:paraId="5F1FD953" w14:textId="77777777" w:rsidR="00EF4B7A" w:rsidRDefault="00000000">
            <w:pPr>
              <w:pStyle w:val="Compact"/>
            </w:pPr>
            <w:r>
              <w:t>0.5 GPA from 2022 dismissal</w:t>
            </w:r>
          </w:p>
        </w:tc>
      </w:tr>
      <w:tr w:rsidR="00EF4B7A" w14:paraId="7DAA3088" w14:textId="77777777">
        <w:tc>
          <w:tcPr>
            <w:tcW w:w="2941" w:type="dxa"/>
          </w:tcPr>
          <w:p w14:paraId="50AACE35" w14:textId="77777777" w:rsidR="00EF4B7A" w:rsidRDefault="00000000">
            <w:pPr>
              <w:pStyle w:val="Compact"/>
            </w:pPr>
            <w:r>
              <w:t>submission_dl0lmt</w:t>
            </w:r>
          </w:p>
        </w:tc>
        <w:tc>
          <w:tcPr>
            <w:tcW w:w="1584" w:type="dxa"/>
          </w:tcPr>
          <w:p w14:paraId="43B5B88C" w14:textId="77777777" w:rsidR="00EF4B7A" w:rsidRDefault="00000000">
            <w:pPr>
              <w:pStyle w:val="Compact"/>
            </w:pPr>
            <w:r>
              <w:t>7</w:t>
            </w:r>
          </w:p>
        </w:tc>
        <w:tc>
          <w:tcPr>
            <w:tcW w:w="1357" w:type="dxa"/>
          </w:tcPr>
          <w:p w14:paraId="2D759EEA" w14:textId="77777777" w:rsidR="00EF4B7A" w:rsidRDefault="00000000">
            <w:pPr>
              <w:pStyle w:val="Compact"/>
            </w:pPr>
            <w:r>
              <w:t>2019-10-21</w:t>
            </w:r>
          </w:p>
        </w:tc>
        <w:tc>
          <w:tcPr>
            <w:tcW w:w="2036" w:type="dxa"/>
          </w:tcPr>
          <w:p w14:paraId="145E3880" w14:textId="77777777" w:rsidR="00EF4B7A" w:rsidRDefault="00000000">
            <w:pPr>
              <w:pStyle w:val="Compact"/>
            </w:pPr>
            <w:r>
              <w:t>6-year-old dropout seeking return</w:t>
            </w:r>
          </w:p>
        </w:tc>
      </w:tr>
    </w:tbl>
    <w:p w14:paraId="0514CDCB" w14:textId="77777777" w:rsidR="00EF4B7A" w:rsidRDefault="00000000">
      <w:pPr>
        <w:pStyle w:val="Heading3"/>
      </w:pPr>
      <w:bookmarkStart w:id="48" w:name="category-6-international-barriers"/>
      <w:bookmarkEnd w:id="47"/>
      <w:r>
        <w:t>Category 6: International Barriers</w:t>
      </w:r>
    </w:p>
    <w:tbl>
      <w:tblPr>
        <w:tblStyle w:val="Table"/>
        <w:tblW w:w="5000" w:type="pct"/>
        <w:tblLayout w:type="fixed"/>
        <w:tblLook w:val="0020" w:firstRow="1" w:lastRow="0" w:firstColumn="0" w:lastColumn="0" w:noHBand="0" w:noVBand="0"/>
      </w:tblPr>
      <w:tblGrid>
        <w:gridCol w:w="3557"/>
        <w:gridCol w:w="1916"/>
        <w:gridCol w:w="1641"/>
        <w:gridCol w:w="2462"/>
      </w:tblGrid>
      <w:tr w:rsidR="00EF4B7A" w14:paraId="03393E34" w14:textId="77777777" w:rsidTr="00EF4B7A">
        <w:trPr>
          <w:cnfStyle w:val="100000000000" w:firstRow="1" w:lastRow="0" w:firstColumn="0" w:lastColumn="0" w:oddVBand="0" w:evenVBand="0" w:oddHBand="0" w:evenHBand="0" w:firstRowFirstColumn="0" w:firstRowLastColumn="0" w:lastRowFirstColumn="0" w:lastRowLastColumn="0"/>
          <w:tblHeader/>
        </w:trPr>
        <w:tc>
          <w:tcPr>
            <w:tcW w:w="2941" w:type="dxa"/>
          </w:tcPr>
          <w:p w14:paraId="0A2785F1" w14:textId="77777777" w:rsidR="00EF4B7A" w:rsidRDefault="00000000">
            <w:pPr>
              <w:pStyle w:val="Compact"/>
            </w:pPr>
            <w:r>
              <w:t>Evidence ID</w:t>
            </w:r>
          </w:p>
        </w:tc>
        <w:tc>
          <w:tcPr>
            <w:tcW w:w="1584" w:type="dxa"/>
          </w:tcPr>
          <w:p w14:paraId="294A33F0" w14:textId="77777777" w:rsidR="00EF4B7A" w:rsidRDefault="00000000">
            <w:pPr>
              <w:pStyle w:val="Compact"/>
            </w:pPr>
            <w:r>
              <w:t>Score</w:t>
            </w:r>
          </w:p>
        </w:tc>
        <w:tc>
          <w:tcPr>
            <w:tcW w:w="1357" w:type="dxa"/>
          </w:tcPr>
          <w:p w14:paraId="1EB7394F" w14:textId="77777777" w:rsidR="00EF4B7A" w:rsidRDefault="00000000">
            <w:pPr>
              <w:pStyle w:val="Compact"/>
            </w:pPr>
            <w:r>
              <w:t>Date</w:t>
            </w:r>
          </w:p>
        </w:tc>
        <w:tc>
          <w:tcPr>
            <w:tcW w:w="2036" w:type="dxa"/>
          </w:tcPr>
          <w:p w14:paraId="761E4B3C" w14:textId="77777777" w:rsidR="00EF4B7A" w:rsidRDefault="00000000">
            <w:pPr>
              <w:pStyle w:val="Compact"/>
            </w:pPr>
            <w:r>
              <w:t>Summary</w:t>
            </w:r>
          </w:p>
        </w:tc>
      </w:tr>
      <w:tr w:rsidR="00EF4B7A" w14:paraId="239B7050" w14:textId="77777777">
        <w:tc>
          <w:tcPr>
            <w:tcW w:w="2941" w:type="dxa"/>
          </w:tcPr>
          <w:p w14:paraId="4613F8AD" w14:textId="77777777" w:rsidR="00EF4B7A" w:rsidRDefault="00000000">
            <w:pPr>
              <w:pStyle w:val="Compact"/>
            </w:pPr>
            <w:r>
              <w:t>submission_1j6q3lj</w:t>
            </w:r>
          </w:p>
        </w:tc>
        <w:tc>
          <w:tcPr>
            <w:tcW w:w="1584" w:type="dxa"/>
          </w:tcPr>
          <w:p w14:paraId="0737F000" w14:textId="77777777" w:rsidR="00EF4B7A" w:rsidRDefault="00000000">
            <w:pPr>
              <w:pStyle w:val="Compact"/>
            </w:pPr>
            <w:r>
              <w:t>11</w:t>
            </w:r>
          </w:p>
        </w:tc>
        <w:tc>
          <w:tcPr>
            <w:tcW w:w="1357" w:type="dxa"/>
          </w:tcPr>
          <w:p w14:paraId="07FEF0BE" w14:textId="77777777" w:rsidR="00EF4B7A" w:rsidRDefault="00000000">
            <w:pPr>
              <w:pStyle w:val="Compact"/>
            </w:pPr>
            <w:r>
              <w:t>2025-03-08</w:t>
            </w:r>
          </w:p>
        </w:tc>
        <w:tc>
          <w:tcPr>
            <w:tcW w:w="2036" w:type="dxa"/>
          </w:tcPr>
          <w:p w14:paraId="5A665A1A" w14:textId="77777777" w:rsidR="00EF4B7A" w:rsidRDefault="00000000">
            <w:pPr>
              <w:pStyle w:val="Compact"/>
            </w:pPr>
            <w:r>
              <w:t>Bangladesh credits devalued</w:t>
            </w:r>
          </w:p>
        </w:tc>
      </w:tr>
      <w:tr w:rsidR="00EF4B7A" w14:paraId="56E20BCD" w14:textId="77777777">
        <w:tc>
          <w:tcPr>
            <w:tcW w:w="2941" w:type="dxa"/>
          </w:tcPr>
          <w:p w14:paraId="1D3070E0" w14:textId="77777777" w:rsidR="00EF4B7A" w:rsidRDefault="00000000">
            <w:pPr>
              <w:pStyle w:val="Compact"/>
            </w:pPr>
            <w:r>
              <w:t>submission_1itk277</w:t>
            </w:r>
          </w:p>
        </w:tc>
        <w:tc>
          <w:tcPr>
            <w:tcW w:w="1584" w:type="dxa"/>
          </w:tcPr>
          <w:p w14:paraId="6667039C" w14:textId="77777777" w:rsidR="00EF4B7A" w:rsidRDefault="00000000">
            <w:pPr>
              <w:pStyle w:val="Compact"/>
            </w:pPr>
            <w:r>
              <w:t>10</w:t>
            </w:r>
          </w:p>
        </w:tc>
        <w:tc>
          <w:tcPr>
            <w:tcW w:w="1357" w:type="dxa"/>
          </w:tcPr>
          <w:p w14:paraId="19026765" w14:textId="77777777" w:rsidR="00EF4B7A" w:rsidRDefault="00000000">
            <w:pPr>
              <w:pStyle w:val="Compact"/>
            </w:pPr>
            <w:r>
              <w:t>2025-02-19</w:t>
            </w:r>
          </w:p>
        </w:tc>
        <w:tc>
          <w:tcPr>
            <w:tcW w:w="2036" w:type="dxa"/>
          </w:tcPr>
          <w:p w14:paraId="0C453A81" w14:textId="77777777" w:rsidR="00EF4B7A" w:rsidRDefault="00000000">
            <w:pPr>
              <w:pStyle w:val="Compact"/>
            </w:pPr>
            <w:r>
              <w:t>Admissions limbo</w:t>
            </w:r>
          </w:p>
        </w:tc>
      </w:tr>
      <w:tr w:rsidR="00EF4B7A" w14:paraId="78A987C5" w14:textId="77777777">
        <w:tc>
          <w:tcPr>
            <w:tcW w:w="2941" w:type="dxa"/>
          </w:tcPr>
          <w:p w14:paraId="38EBA65E" w14:textId="77777777" w:rsidR="00EF4B7A" w:rsidRDefault="00000000">
            <w:pPr>
              <w:pStyle w:val="Compact"/>
            </w:pPr>
            <w:r>
              <w:t>submission_1c4bh3n</w:t>
            </w:r>
          </w:p>
        </w:tc>
        <w:tc>
          <w:tcPr>
            <w:tcW w:w="1584" w:type="dxa"/>
          </w:tcPr>
          <w:p w14:paraId="435A3765" w14:textId="77777777" w:rsidR="00EF4B7A" w:rsidRDefault="00000000">
            <w:pPr>
              <w:pStyle w:val="Compact"/>
            </w:pPr>
            <w:r>
              <w:t>12</w:t>
            </w:r>
          </w:p>
        </w:tc>
        <w:tc>
          <w:tcPr>
            <w:tcW w:w="1357" w:type="dxa"/>
          </w:tcPr>
          <w:p w14:paraId="770BEFF6" w14:textId="77777777" w:rsidR="00EF4B7A" w:rsidRDefault="00000000">
            <w:pPr>
              <w:pStyle w:val="Compact"/>
            </w:pPr>
            <w:r>
              <w:t>2024-04-15</w:t>
            </w:r>
          </w:p>
        </w:tc>
        <w:tc>
          <w:tcPr>
            <w:tcW w:w="2036" w:type="dxa"/>
          </w:tcPr>
          <w:p w14:paraId="20019B24" w14:textId="77777777" w:rsidR="00EF4B7A" w:rsidRDefault="00000000">
            <w:pPr>
              <w:pStyle w:val="Compact"/>
            </w:pPr>
            <w:r>
              <w:t xml:space="preserve">Argentina transcript </w:t>
            </w:r>
            <w:r>
              <w:lastRenderedPageBreak/>
              <w:t>inaccessible</w:t>
            </w:r>
          </w:p>
        </w:tc>
      </w:tr>
      <w:tr w:rsidR="00EF4B7A" w14:paraId="06857D3D" w14:textId="77777777">
        <w:tc>
          <w:tcPr>
            <w:tcW w:w="2941" w:type="dxa"/>
          </w:tcPr>
          <w:p w14:paraId="1ACA8CA6" w14:textId="77777777" w:rsidR="00EF4B7A" w:rsidRDefault="00000000">
            <w:pPr>
              <w:pStyle w:val="Compact"/>
            </w:pPr>
            <w:r>
              <w:lastRenderedPageBreak/>
              <w:t>submission_hmkren</w:t>
            </w:r>
          </w:p>
        </w:tc>
        <w:tc>
          <w:tcPr>
            <w:tcW w:w="1584" w:type="dxa"/>
          </w:tcPr>
          <w:p w14:paraId="67828E59" w14:textId="77777777" w:rsidR="00EF4B7A" w:rsidRDefault="00000000">
            <w:pPr>
              <w:pStyle w:val="Compact"/>
            </w:pPr>
            <w:r>
              <w:t>43</w:t>
            </w:r>
          </w:p>
        </w:tc>
        <w:tc>
          <w:tcPr>
            <w:tcW w:w="1357" w:type="dxa"/>
          </w:tcPr>
          <w:p w14:paraId="169BE891" w14:textId="77777777" w:rsidR="00EF4B7A" w:rsidRDefault="00000000">
            <w:pPr>
              <w:pStyle w:val="Compact"/>
            </w:pPr>
            <w:r>
              <w:t>2020-07-07</w:t>
            </w:r>
          </w:p>
        </w:tc>
        <w:tc>
          <w:tcPr>
            <w:tcW w:w="2036" w:type="dxa"/>
          </w:tcPr>
          <w:p w14:paraId="7635BC4B" w14:textId="77777777" w:rsidR="00EF4B7A" w:rsidRDefault="00000000">
            <w:pPr>
              <w:pStyle w:val="Compact"/>
            </w:pPr>
            <w:r>
              <w:t>ICE visa transfer crisis</w:t>
            </w:r>
          </w:p>
        </w:tc>
      </w:tr>
    </w:tbl>
    <w:p w14:paraId="4A224787" w14:textId="77777777" w:rsidR="00EF4B7A" w:rsidRDefault="00A41C22">
      <w:r>
        <w:rPr>
          <w:noProof/>
        </w:rPr>
        <w:pict w14:anchorId="6327BBD9">
          <v:rect id="_x0000_i1026" alt="" style="width:468pt;height:.05pt;mso-width-percent:0;mso-height-percent:0;mso-width-percent:0;mso-height-percent:0" o:hralign="center" o:hrstd="t" o:hr="t"/>
        </w:pict>
      </w:r>
    </w:p>
    <w:p w14:paraId="201EF2FE" w14:textId="77777777" w:rsidR="00EF4B7A" w:rsidRDefault="00000000">
      <w:pPr>
        <w:pStyle w:val="Heading2"/>
      </w:pPr>
      <w:bookmarkStart w:id="49" w:name="appendix-b-query-specifications"/>
      <w:bookmarkEnd w:id="42"/>
      <w:bookmarkEnd w:id="48"/>
      <w:r>
        <w:t>Appendix B: Query Specifications</w:t>
      </w:r>
    </w:p>
    <w:p w14:paraId="5E5CB1CB" w14:textId="77777777" w:rsidR="00EF4B7A" w:rsidRDefault="00000000">
      <w:pPr>
        <w:pStyle w:val="SourceCode"/>
      </w:pPr>
      <w:r>
        <w:rPr>
          <w:rStyle w:val="CommentTok"/>
        </w:rPr>
        <w:t>-- Primary transfer content</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submissions</w:t>
      </w:r>
      <w:r>
        <w:br/>
      </w:r>
      <w:r>
        <w:rPr>
          <w:rStyle w:val="KeywordTok"/>
        </w:rPr>
        <w:t>WHERE</w:t>
      </w:r>
      <w:r>
        <w:rPr>
          <w:rStyle w:val="NormalTok"/>
        </w:rPr>
        <w:t xml:space="preserve"> title </w:t>
      </w:r>
      <w:r>
        <w:rPr>
          <w:rStyle w:val="KeywordTok"/>
        </w:rPr>
        <w:t>LIKE</w:t>
      </w:r>
      <w:r>
        <w:rPr>
          <w:rStyle w:val="NormalTok"/>
        </w:rPr>
        <w:t xml:space="preserve"> </w:t>
      </w:r>
      <w:r>
        <w:rPr>
          <w:rStyle w:val="StringTok"/>
        </w:rPr>
        <w:t>'%transfer%'</w:t>
      </w:r>
      <w:r>
        <w:rPr>
          <w:rStyle w:val="NormalTok"/>
        </w:rPr>
        <w:t xml:space="preserve"> </w:t>
      </w:r>
      <w:r>
        <w:rPr>
          <w:rStyle w:val="KeywordTok"/>
        </w:rPr>
        <w:t>OR</w:t>
      </w:r>
      <w:r>
        <w:rPr>
          <w:rStyle w:val="NormalTok"/>
        </w:rPr>
        <w:t xml:space="preserve"> selftext </w:t>
      </w:r>
      <w:r>
        <w:rPr>
          <w:rStyle w:val="KeywordTok"/>
        </w:rPr>
        <w:t>LIKE</w:t>
      </w:r>
      <w:r>
        <w:rPr>
          <w:rStyle w:val="NormalTok"/>
        </w:rPr>
        <w:t xml:space="preserve"> </w:t>
      </w:r>
      <w:r>
        <w:rPr>
          <w:rStyle w:val="StringTok"/>
        </w:rPr>
        <w:t>'%transfer%'</w:t>
      </w:r>
      <w:r>
        <w:rPr>
          <w:rStyle w:val="NormalTok"/>
        </w:rPr>
        <w:t>;</w:t>
      </w:r>
      <w:r>
        <w:br/>
      </w:r>
      <w:r>
        <w:br/>
      </w:r>
      <w:r>
        <w:rPr>
          <w:rStyle w:val="CommentTok"/>
        </w:rPr>
        <w:t>-- Credit-specific issues</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submissions</w:t>
      </w:r>
      <w:r>
        <w:br/>
      </w:r>
      <w:r>
        <w:rPr>
          <w:rStyle w:val="KeywordTok"/>
        </w:rPr>
        <w:t>WHERE</w:t>
      </w:r>
      <w:r>
        <w:rPr>
          <w:rStyle w:val="NormalTok"/>
        </w:rPr>
        <w:t xml:space="preserve"> (title </w:t>
      </w:r>
      <w:r>
        <w:rPr>
          <w:rStyle w:val="KeywordTok"/>
        </w:rPr>
        <w:t>LIKE</w:t>
      </w:r>
      <w:r>
        <w:rPr>
          <w:rStyle w:val="NormalTok"/>
        </w:rPr>
        <w:t xml:space="preserve"> </w:t>
      </w:r>
      <w:r>
        <w:rPr>
          <w:rStyle w:val="StringTok"/>
        </w:rPr>
        <w:t>'%credit%'</w:t>
      </w:r>
      <w:r>
        <w:rPr>
          <w:rStyle w:val="NormalTok"/>
        </w:rPr>
        <w:t xml:space="preserve"> </w:t>
      </w:r>
      <w:r>
        <w:rPr>
          <w:rStyle w:val="KeywordTok"/>
        </w:rPr>
        <w:t>OR</w:t>
      </w:r>
      <w:r>
        <w:rPr>
          <w:rStyle w:val="NormalTok"/>
        </w:rPr>
        <w:t xml:space="preserve"> selftext </w:t>
      </w:r>
      <w:r>
        <w:rPr>
          <w:rStyle w:val="KeywordTok"/>
        </w:rPr>
        <w:t>LIKE</w:t>
      </w:r>
      <w:r>
        <w:rPr>
          <w:rStyle w:val="NormalTok"/>
        </w:rPr>
        <w:t xml:space="preserve"> </w:t>
      </w:r>
      <w:r>
        <w:rPr>
          <w:rStyle w:val="StringTok"/>
        </w:rPr>
        <w:t>'%credit%'</w:t>
      </w:r>
      <w:r>
        <w:rPr>
          <w:rStyle w:val="NormalTok"/>
        </w:rPr>
        <w:t>)</w:t>
      </w:r>
      <w:r>
        <w:br/>
      </w:r>
      <w:r>
        <w:rPr>
          <w:rStyle w:val="KeywordTok"/>
        </w:rPr>
        <w:t>AND</w:t>
      </w:r>
      <w:r>
        <w:rPr>
          <w:rStyle w:val="NormalTok"/>
        </w:rPr>
        <w:t xml:space="preserve"> (selftext </w:t>
      </w:r>
      <w:r>
        <w:rPr>
          <w:rStyle w:val="KeywordTok"/>
        </w:rPr>
        <w:t>LIKE</w:t>
      </w:r>
      <w:r>
        <w:rPr>
          <w:rStyle w:val="NormalTok"/>
        </w:rPr>
        <w:t xml:space="preserve"> </w:t>
      </w:r>
      <w:r>
        <w:rPr>
          <w:rStyle w:val="StringTok"/>
        </w:rPr>
        <w:t>'%transfer%'</w:t>
      </w:r>
      <w:r>
        <w:rPr>
          <w:rStyle w:val="NormalTok"/>
        </w:rPr>
        <w:t xml:space="preserve"> </w:t>
      </w:r>
      <w:r>
        <w:rPr>
          <w:rStyle w:val="KeywordTok"/>
        </w:rPr>
        <w:t>OR</w:t>
      </w:r>
      <w:r>
        <w:rPr>
          <w:rStyle w:val="NormalTok"/>
        </w:rPr>
        <w:t xml:space="preserve"> selftext </w:t>
      </w:r>
      <w:r>
        <w:rPr>
          <w:rStyle w:val="KeywordTok"/>
        </w:rPr>
        <w:t>LIKE</w:t>
      </w:r>
      <w:r>
        <w:rPr>
          <w:rStyle w:val="NormalTok"/>
        </w:rPr>
        <w:t xml:space="preserve"> </w:t>
      </w:r>
      <w:r>
        <w:rPr>
          <w:rStyle w:val="StringTok"/>
        </w:rPr>
        <w:t>'%accept%'</w:t>
      </w:r>
      <w:r>
        <w:rPr>
          <w:rStyle w:val="NormalTok"/>
        </w:rPr>
        <w:t>);</w:t>
      </w:r>
      <w:r>
        <w:br/>
      </w:r>
      <w:r>
        <w:br/>
      </w:r>
      <w:r>
        <w:rPr>
          <w:rStyle w:val="CommentTok"/>
        </w:rPr>
        <w:t>-- Advisor problems</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submissions</w:t>
      </w:r>
      <w:r>
        <w:br/>
      </w:r>
      <w:r>
        <w:rPr>
          <w:rStyle w:val="KeywordTok"/>
        </w:rPr>
        <w:t>WHERE</w:t>
      </w:r>
      <w:r>
        <w:rPr>
          <w:rStyle w:val="NormalTok"/>
        </w:rPr>
        <w:t xml:space="preserve"> (title </w:t>
      </w:r>
      <w:r>
        <w:rPr>
          <w:rStyle w:val="KeywordTok"/>
        </w:rPr>
        <w:t>LIKE</w:t>
      </w:r>
      <w:r>
        <w:rPr>
          <w:rStyle w:val="NormalTok"/>
        </w:rPr>
        <w:t xml:space="preserve"> </w:t>
      </w:r>
      <w:r>
        <w:rPr>
          <w:rStyle w:val="StringTok"/>
        </w:rPr>
        <w:t>'%advisor%'</w:t>
      </w:r>
      <w:r>
        <w:rPr>
          <w:rStyle w:val="NormalTok"/>
        </w:rPr>
        <w:t xml:space="preserve"> </w:t>
      </w:r>
      <w:r>
        <w:rPr>
          <w:rStyle w:val="KeywordTok"/>
        </w:rPr>
        <w:t>OR</w:t>
      </w:r>
      <w:r>
        <w:rPr>
          <w:rStyle w:val="NormalTok"/>
        </w:rPr>
        <w:t xml:space="preserve"> selftext </w:t>
      </w:r>
      <w:r>
        <w:rPr>
          <w:rStyle w:val="KeywordTok"/>
        </w:rPr>
        <w:t>LIKE</w:t>
      </w:r>
      <w:r>
        <w:rPr>
          <w:rStyle w:val="NormalTok"/>
        </w:rPr>
        <w:t xml:space="preserve"> </w:t>
      </w:r>
      <w:r>
        <w:rPr>
          <w:rStyle w:val="StringTok"/>
        </w:rPr>
        <w:t>'%advisor%'</w:t>
      </w:r>
      <w:r>
        <w:rPr>
          <w:rStyle w:val="NormalTok"/>
        </w:rPr>
        <w:t>)</w:t>
      </w:r>
      <w:r>
        <w:br/>
      </w:r>
      <w:r>
        <w:rPr>
          <w:rStyle w:val="KeywordTok"/>
        </w:rPr>
        <w:t>AND</w:t>
      </w:r>
      <w:r>
        <w:rPr>
          <w:rStyle w:val="NormalTok"/>
        </w:rPr>
        <w:t xml:space="preserve"> (selftext </w:t>
      </w:r>
      <w:r>
        <w:rPr>
          <w:rStyle w:val="KeywordTok"/>
        </w:rPr>
        <w:t>LIKE</w:t>
      </w:r>
      <w:r>
        <w:rPr>
          <w:rStyle w:val="NormalTok"/>
        </w:rPr>
        <w:t xml:space="preserve"> </w:t>
      </w:r>
      <w:r>
        <w:rPr>
          <w:rStyle w:val="StringTok"/>
        </w:rPr>
        <w:t>'%wrong%'</w:t>
      </w:r>
      <w:r>
        <w:rPr>
          <w:rStyle w:val="NormalTok"/>
        </w:rPr>
        <w:t xml:space="preserve"> </w:t>
      </w:r>
      <w:r>
        <w:rPr>
          <w:rStyle w:val="KeywordTok"/>
        </w:rPr>
        <w:t>OR</w:t>
      </w:r>
      <w:r>
        <w:rPr>
          <w:rStyle w:val="NormalTok"/>
        </w:rPr>
        <w:t xml:space="preserve"> selftext </w:t>
      </w:r>
      <w:r>
        <w:rPr>
          <w:rStyle w:val="KeywordTok"/>
        </w:rPr>
        <w:t>LIKE</w:t>
      </w:r>
      <w:r>
        <w:rPr>
          <w:rStyle w:val="NormalTok"/>
        </w:rPr>
        <w:t xml:space="preserve"> </w:t>
      </w:r>
      <w:r>
        <w:rPr>
          <w:rStyle w:val="StringTok"/>
        </w:rPr>
        <w:t>'%told me%'</w:t>
      </w:r>
      <w:r>
        <w:rPr>
          <w:rStyle w:val="NormalTok"/>
        </w:rPr>
        <w:t>);</w:t>
      </w:r>
      <w:r>
        <w:br/>
      </w:r>
      <w:r>
        <w:br/>
      </w:r>
      <w:r>
        <w:rPr>
          <w:rStyle w:val="CommentTok"/>
        </w:rPr>
        <w:t>-- Historical gatekeeping</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submissions</w:t>
      </w:r>
      <w:r>
        <w:br/>
      </w:r>
      <w:r>
        <w:rPr>
          <w:rStyle w:val="KeywordTok"/>
        </w:rPr>
        <w:t>WHERE</w:t>
      </w:r>
      <w:r>
        <w:rPr>
          <w:rStyle w:val="NormalTok"/>
        </w:rPr>
        <w:t xml:space="preserve"> selftext </w:t>
      </w:r>
      <w:r>
        <w:rPr>
          <w:rStyle w:val="KeywordTok"/>
        </w:rPr>
        <w:t>LIKE</w:t>
      </w:r>
      <w:r>
        <w:rPr>
          <w:rStyle w:val="NormalTok"/>
        </w:rPr>
        <w:t xml:space="preserve"> </w:t>
      </w:r>
      <w:r>
        <w:rPr>
          <w:rStyle w:val="StringTok"/>
        </w:rPr>
        <w:t>'%years ago%'</w:t>
      </w:r>
      <w:r>
        <w:rPr>
          <w:rStyle w:val="NormalTok"/>
        </w:rPr>
        <w:t xml:space="preserve"> </w:t>
      </w:r>
      <w:r>
        <w:rPr>
          <w:rStyle w:val="KeywordTok"/>
        </w:rPr>
        <w:t>AND</w:t>
      </w:r>
      <w:r>
        <w:rPr>
          <w:rStyle w:val="NormalTok"/>
        </w:rPr>
        <w:t xml:space="preserve"> selftext </w:t>
      </w:r>
      <w:r>
        <w:rPr>
          <w:rStyle w:val="KeywordTok"/>
        </w:rPr>
        <w:t>LIKE</w:t>
      </w:r>
      <w:r>
        <w:rPr>
          <w:rStyle w:val="NormalTok"/>
        </w:rPr>
        <w:t xml:space="preserve"> </w:t>
      </w:r>
      <w:r>
        <w:rPr>
          <w:rStyle w:val="StringTok"/>
        </w:rPr>
        <w:t>'%GPA%'</w:t>
      </w:r>
      <w:r>
        <w:rPr>
          <w:rStyle w:val="NormalTok"/>
        </w:rPr>
        <w:t>;</w:t>
      </w:r>
      <w:r>
        <w:br/>
      </w:r>
      <w:r>
        <w:br/>
      </w:r>
      <w:r>
        <w:rPr>
          <w:rStyle w:val="CommentTok"/>
        </w:rPr>
        <w:t>-- International barriers</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submissions</w:t>
      </w:r>
      <w:r>
        <w:br/>
      </w:r>
      <w:r>
        <w:rPr>
          <w:rStyle w:val="KeywordTok"/>
        </w:rPr>
        <w:t>WHERE</w:t>
      </w:r>
      <w:r>
        <w:rPr>
          <w:rStyle w:val="NormalTok"/>
        </w:rPr>
        <w:t xml:space="preserve"> (selftext </w:t>
      </w:r>
      <w:r>
        <w:rPr>
          <w:rStyle w:val="KeywordTok"/>
        </w:rPr>
        <w:t>LIKE</w:t>
      </w:r>
      <w:r>
        <w:rPr>
          <w:rStyle w:val="NormalTok"/>
        </w:rPr>
        <w:t xml:space="preserve"> </w:t>
      </w:r>
      <w:r>
        <w:rPr>
          <w:rStyle w:val="StringTok"/>
        </w:rPr>
        <w:t>'%international%'</w:t>
      </w:r>
      <w:r>
        <w:rPr>
          <w:rStyle w:val="NormalTok"/>
        </w:rPr>
        <w:t xml:space="preserve"> </w:t>
      </w:r>
      <w:r>
        <w:rPr>
          <w:rStyle w:val="KeywordTok"/>
        </w:rPr>
        <w:t>OR</w:t>
      </w:r>
      <w:r>
        <w:rPr>
          <w:rStyle w:val="NormalTok"/>
        </w:rPr>
        <w:t xml:space="preserve"> selftext </w:t>
      </w:r>
      <w:r>
        <w:rPr>
          <w:rStyle w:val="KeywordTok"/>
        </w:rPr>
        <w:t>LIKE</w:t>
      </w:r>
      <w:r>
        <w:rPr>
          <w:rStyle w:val="NormalTok"/>
        </w:rPr>
        <w:t xml:space="preserve"> </w:t>
      </w:r>
      <w:r>
        <w:rPr>
          <w:rStyle w:val="StringTok"/>
        </w:rPr>
        <w:t>'%foreign%'</w:t>
      </w:r>
      <w:r>
        <w:rPr>
          <w:rStyle w:val="NormalTok"/>
        </w:rPr>
        <w:t>)</w:t>
      </w:r>
      <w:r>
        <w:br/>
      </w:r>
      <w:r>
        <w:rPr>
          <w:rStyle w:val="KeywordTok"/>
        </w:rPr>
        <w:t>AND</w:t>
      </w:r>
      <w:r>
        <w:rPr>
          <w:rStyle w:val="NormalTok"/>
        </w:rPr>
        <w:t xml:space="preserve"> (selftext </w:t>
      </w:r>
      <w:r>
        <w:rPr>
          <w:rStyle w:val="KeywordTok"/>
        </w:rPr>
        <w:t>LIKE</w:t>
      </w:r>
      <w:r>
        <w:rPr>
          <w:rStyle w:val="NormalTok"/>
        </w:rPr>
        <w:t xml:space="preserve"> </w:t>
      </w:r>
      <w:r>
        <w:rPr>
          <w:rStyle w:val="StringTok"/>
        </w:rPr>
        <w:t>'%transfer%'</w:t>
      </w:r>
      <w:r>
        <w:rPr>
          <w:rStyle w:val="NormalTok"/>
        </w:rPr>
        <w:t xml:space="preserve"> </w:t>
      </w:r>
      <w:r>
        <w:rPr>
          <w:rStyle w:val="KeywordTok"/>
        </w:rPr>
        <w:t>OR</w:t>
      </w:r>
      <w:r>
        <w:rPr>
          <w:rStyle w:val="NormalTok"/>
        </w:rPr>
        <w:t xml:space="preserve"> selftext </w:t>
      </w:r>
      <w:r>
        <w:rPr>
          <w:rStyle w:val="KeywordTok"/>
        </w:rPr>
        <w:t>LIKE</w:t>
      </w:r>
      <w:r>
        <w:rPr>
          <w:rStyle w:val="NormalTok"/>
        </w:rPr>
        <w:t xml:space="preserve"> </w:t>
      </w:r>
      <w:r>
        <w:rPr>
          <w:rStyle w:val="StringTok"/>
        </w:rPr>
        <w:t>'%credit%'</w:t>
      </w:r>
      <w:r>
        <w:rPr>
          <w:rStyle w:val="NormalTok"/>
        </w:rPr>
        <w:t>);</w:t>
      </w:r>
    </w:p>
    <w:p w14:paraId="251DA971" w14:textId="77777777" w:rsidR="00EF4B7A" w:rsidRDefault="00A41C22">
      <w:r>
        <w:rPr>
          <w:noProof/>
        </w:rPr>
        <w:pict w14:anchorId="0B4123FC">
          <v:rect id="_x0000_i1025" alt="" style="width:468pt;height:.05pt;mso-width-percent:0;mso-height-percent:0;mso-width-percent:0;mso-height-percent:0" o:hralign="center" o:hrstd="t" o:hr="t"/>
        </w:pict>
      </w:r>
    </w:p>
    <w:p w14:paraId="7DFA0EB7" w14:textId="77777777" w:rsidR="00EF4B7A" w:rsidRDefault="00000000">
      <w:pPr>
        <w:pStyle w:val="FirstParagraph"/>
      </w:pPr>
      <w:r>
        <w:rPr>
          <w:i/>
          <w:iCs/>
        </w:rPr>
        <w:t>Document generated: January 2026</w:t>
      </w:r>
      <w:r>
        <w:t xml:space="preserve"> </w:t>
      </w:r>
      <w:r>
        <w:rPr>
          <w:i/>
          <w:iCs/>
        </w:rPr>
        <w:t>Data sources: 12 CUNY Reddit databases (2011-2025)</w:t>
      </w:r>
      <w:r>
        <w:t xml:space="preserve"> </w:t>
      </w:r>
      <w:r>
        <w:rPr>
          <w:i/>
          <w:iCs/>
        </w:rPr>
        <w:t>Total items analyzed: ~12,000 transfer-related discussions</w:t>
      </w:r>
      <w:bookmarkEnd w:id="0"/>
      <w:bookmarkEnd w:id="49"/>
    </w:p>
    <w:sectPr w:rsidR="00EF4B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80A9F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AD8D5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30AEB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9152167">
    <w:abstractNumId w:val="0"/>
  </w:num>
  <w:num w:numId="2" w16cid:durableId="1478665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28187180">
    <w:abstractNumId w:val="1"/>
  </w:num>
  <w:num w:numId="4" w16cid:durableId="7389844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38715276">
    <w:abstractNumId w:val="1"/>
  </w:num>
  <w:num w:numId="6" w16cid:durableId="1059789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F4B7A"/>
    <w:rsid w:val="00A41C22"/>
    <w:rsid w:val="00E61425"/>
    <w:rsid w:val="00EF4B7A"/>
    <w:rsid w:val="00FE0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68547"/>
  <w15:docId w15:val="{7CEA9C32-A2EC-DF48-B95F-9C50DFCED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3962</Words>
  <Characters>22747</Characters>
  <Application>Microsoft Office Word</Application>
  <DocSecurity>0</DocSecurity>
  <Lines>689</Lines>
  <Paragraphs>476</Paragraphs>
  <ScaleCrop>false</ScaleCrop>
  <Company/>
  <LinksUpToDate>false</LinksUpToDate>
  <CharactersWithSpaces>26233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Zach Muhlbauer</cp:lastModifiedBy>
  <cp:revision>2</cp:revision>
  <dcterms:created xsi:type="dcterms:W3CDTF">2026-01-22T15:04:00Z</dcterms:created>
  <dcterms:modified xsi:type="dcterms:W3CDTF">2026-01-22T15:11:00Z</dcterms:modified>
</cp:coreProperties>
</file>