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the purposes of this analysis, I define bridge users as individuals whose routine participation spans three or more CUNY-affiliated subreddits and whose contributions exceed a threshold of interactional weight derived from a composite of comment volume and response chains. From the broader dataset, I identified sixteen such users, who together constitute the analytic sample examined in this section. My decision to focus on these users reflects an interest in how cross-community participation is sustained within a fragmented institutional ecology rather than in high-visibility posting alone.</w:t>
      </w:r>
    </w:p>
    <w:p>
      <w:r>
        <w:t>I characterize each bridge user’s structural position through four metrics: the number of distinct communities in which they are active, a reciprocity ratio that measures the balance between outgoing and incoming interactions, the directional flow of those interactions, and the distribution of their activity across individual subreddits. Bridge users who circulate broadly across the network exhibit patterns of engagement that differ in meaningful ways from those whose labor concentrates within a smaller cluster of linked communities. This distinction matters because it shapes how information travels across a university system that lacks a centralized communication infrastructure connecting its campuses or their corresponding online forums. To protect privacy, I anonymize all users in the sample and label them sequentially rather than by username.</w:t>
      </w:r>
    </w:p>
    <w:p>
      <w:r>
        <w:t>Visualization 12 illustrates the connection networks of these sixteen bridge users across six subreddits: r/CUNY, r/HunterCollege, r/Baruch, r/CCNY, r/QueensCollege, and r/BrooklynCollege. Nine of the sixteen treat the general CUNY subreddit as their primary site of participation, positioning that forum as a connective hub through which most cross-community traffic flows. Bridge users form ties predominantly through commenting rather than posting, a pattern that reframes network density as an outcome of responsive engagement rather than content origination. Reciprocity ratios range from 0.36 to 0.98, revealing distinct participation styles. Some bridge users sustain nearly symmetrical exchanges, while others occupy a more advisory role, responding to questions without receiving equivalent replies. Even the least active bridge user in this sample maintains 380 weighted interactions across four communities, indicating that cross-community connectivity persists at relatively modest activity thresholds.</w:t>
      </w:r>
    </w:p>
    <w:p>
      <w:r>
        <w:t>At this stage, the visualization clarifies where bridge users sit within the network structure, but it does not yet explain why they occupy these positions or what motivates their sustained cross-community labor. I therefore treat these sixteen users as a purposive sample for interview-based follow-up, selected for their demonstrated structural significance rather than convenience or visibility. In conversation, I would ask how they understand their own participation, what forms of institutional knowledge they carry between communities, and whether they recognize the coordinative role that their activity patterns reveal.</w:t>
      </w:r>
    </w:p>
    <w:p>
      <w:r>
        <w:t>At the mesoscopic level, this visualization maps how individual participation aggregates into durable community structure. Interviews would provide a complementary microscopic perspective, grounding computationally derived metrics in the lived experience of users who sustain cross-community information flows. Bridge users do more than participate in multiple subreddits. Through repeated acts of explanation, guidance, and response, they actively link otherwise separate forums, carrying questions, strategies, and institutional workarounds across subreddit boundaries that mirror the physical separations among CUNY’s twenty-five campuses. Following these users into conversation marks the next phase of this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